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6CBDB" w14:textId="77777777" w:rsidR="001C0E6C" w:rsidRPr="001C0E6C" w:rsidRDefault="001C0E6C" w:rsidP="001C0E6C">
      <w:pPr>
        <w:spacing w:after="120" w:line="276" w:lineRule="auto"/>
        <w:jc w:val="both"/>
        <w:rPr>
          <w:rFonts w:ascii="Arial" w:hAnsi="Arial" w:cs="Arial"/>
          <w:b/>
          <w:bCs/>
          <w:sz w:val="20"/>
          <w:szCs w:val="20"/>
        </w:rPr>
      </w:pPr>
      <w:r w:rsidRPr="001C0E6C">
        <w:rPr>
          <w:rFonts w:ascii="Arial" w:hAnsi="Arial" w:cs="Arial"/>
          <w:b/>
          <w:bCs/>
          <w:sz w:val="20"/>
          <w:szCs w:val="20"/>
        </w:rPr>
        <w:t>MENSAGEM DA ADMINISTRAÇÃO</w:t>
      </w:r>
    </w:p>
    <w:p w14:paraId="6B475A10" w14:textId="77777777" w:rsidR="001C0E6C" w:rsidRPr="001C0E6C" w:rsidRDefault="001C0E6C" w:rsidP="001C0E6C">
      <w:pPr>
        <w:spacing w:after="120" w:line="276" w:lineRule="auto"/>
        <w:jc w:val="both"/>
        <w:rPr>
          <w:rFonts w:ascii="Arial" w:hAnsi="Arial" w:cs="Arial"/>
          <w:sz w:val="20"/>
          <w:szCs w:val="20"/>
        </w:rPr>
      </w:pPr>
    </w:p>
    <w:p w14:paraId="2B56F8EC"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Este ano de 2020 ficará na História como um grande desafio em todas as atividades humanas, inclusive no transporte coletivo intermunicipal, razão de ser de nossa Empresa.</w:t>
      </w:r>
    </w:p>
    <w:p w14:paraId="429838CC"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Assumimos em março, no início da Pandemia do COVID 19, cientes de que nossa empresa se constitui num vetor de disseminação viral do Estado: 180 mil passageiros/dia útil, utilizando uma frota de 160 vagões (</w:t>
      </w:r>
      <w:proofErr w:type="spellStart"/>
      <w:r w:rsidRPr="001C0E6C">
        <w:rPr>
          <w:rFonts w:ascii="Arial" w:hAnsi="Arial" w:cs="Arial"/>
          <w:sz w:val="20"/>
          <w:szCs w:val="20"/>
        </w:rPr>
        <w:t>TUEs</w:t>
      </w:r>
      <w:proofErr w:type="spellEnd"/>
      <w:r w:rsidRPr="001C0E6C">
        <w:rPr>
          <w:rFonts w:ascii="Arial" w:hAnsi="Arial" w:cs="Arial"/>
          <w:sz w:val="20"/>
          <w:szCs w:val="20"/>
        </w:rPr>
        <w:t>-Trens Unidades Elétricas). O desafio era o de combater a lógica, potencialmente trágica.</w:t>
      </w:r>
    </w:p>
    <w:p w14:paraId="64C7B363"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No primeiro dia, determinamos o uso máximo de comboios duplos, 8 vagões ao invés dos clássicos 4, ofertando mais espaço e garantindo mais conforto e segurança aos passageiros. Reforçamos as equipes de limpeza, garantindo, em cada viagem, a completa higienização com álcool nos vagões, corrimãos, catracas, balcões e terminais bancários e nos pontos de atendimento, além do uso obrigatório de máscaras e disponibilização de álcool em todas as Estações e postos de venda de passagens. Além de lavatórios nas plataformas.</w:t>
      </w:r>
    </w:p>
    <w:p w14:paraId="5C39CF87"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Aos empregados, garantimos assistência médica e ambulatorial para exames e testes (em convênio com o SESI), e encontramos neles um grande espírito de equipe que garantiu o bom resultado da campanha de prevenção, que obteve reconhecimento dos nossos clientes, em especial pelo ímpeto no esclarecimento público, pois tiveram razões objetivas para confiarem na seriedade e qualidade dos serviços prestados à Região Metropolitana.</w:t>
      </w:r>
    </w:p>
    <w:p w14:paraId="30DB63D5"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Além destas ações em tempos de crise, garantimos uma oferta de trens superior à de tempos normais. Garantimos apoio ao comércio que oferece serviços nas Estações e cuidamos da manutenção de trilhos, trens e rede aérea.</w:t>
      </w:r>
    </w:p>
    <w:p w14:paraId="6B91AA88"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Para o próximo ano, já temos contratadas reformas prediais necessárias em 12 Estações e em diversas Obras de arte (viadutos e passarelas) que, após 35 anos de existência, já se apresentam como indispensáveis. Tudo com a visão clara de melhorar as condições e o conforto de nossos clientes! Esta é a razão de ser de nosso trabalho.</w:t>
      </w:r>
    </w:p>
    <w:p w14:paraId="4E482089"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 xml:space="preserve">Pedro </w:t>
      </w:r>
      <w:proofErr w:type="spellStart"/>
      <w:r w:rsidRPr="001C0E6C">
        <w:rPr>
          <w:rFonts w:ascii="Arial" w:hAnsi="Arial" w:cs="Arial"/>
          <w:sz w:val="20"/>
          <w:szCs w:val="20"/>
        </w:rPr>
        <w:t>Bisch</w:t>
      </w:r>
      <w:proofErr w:type="spellEnd"/>
      <w:r w:rsidRPr="001C0E6C">
        <w:rPr>
          <w:rFonts w:ascii="Arial" w:hAnsi="Arial" w:cs="Arial"/>
          <w:sz w:val="20"/>
          <w:szCs w:val="20"/>
        </w:rPr>
        <w:t xml:space="preserve"> Neto</w:t>
      </w:r>
    </w:p>
    <w:p w14:paraId="40150ECC"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Diretor-Presidente</w:t>
      </w:r>
    </w:p>
    <w:p w14:paraId="02E57896" w14:textId="77777777" w:rsidR="001C0E6C" w:rsidRPr="001C0E6C" w:rsidRDefault="001C0E6C" w:rsidP="001C0E6C">
      <w:pPr>
        <w:spacing w:after="120" w:line="276" w:lineRule="auto"/>
        <w:jc w:val="both"/>
        <w:rPr>
          <w:rFonts w:ascii="Arial" w:hAnsi="Arial" w:cs="Arial"/>
          <w:b/>
          <w:sz w:val="20"/>
          <w:szCs w:val="20"/>
        </w:rPr>
      </w:pPr>
    </w:p>
    <w:p w14:paraId="384FC91E" w14:textId="77777777" w:rsidR="001C0E6C" w:rsidRPr="001C0E6C" w:rsidRDefault="001C0E6C" w:rsidP="001C0E6C">
      <w:pPr>
        <w:spacing w:after="120" w:line="276" w:lineRule="auto"/>
        <w:jc w:val="both"/>
        <w:rPr>
          <w:rFonts w:ascii="Arial" w:hAnsi="Arial" w:cs="Arial"/>
          <w:b/>
          <w:sz w:val="20"/>
          <w:szCs w:val="20"/>
        </w:rPr>
      </w:pPr>
      <w:r w:rsidRPr="001C0E6C">
        <w:rPr>
          <w:rFonts w:ascii="Arial" w:hAnsi="Arial" w:cs="Arial"/>
          <w:b/>
          <w:sz w:val="20"/>
          <w:szCs w:val="20"/>
        </w:rPr>
        <w:t>PERFIL DA EMPRESA</w:t>
      </w:r>
    </w:p>
    <w:p w14:paraId="67E34756"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A TRENSURB, é uma empresa pública, vinculada ao Governo Federal, que tem por acionistas a União (99,9112%), o Estado do Rio Grande do Sul (0,0687%) e o município de Porto Alegre (0,0201%). Foi criada em 1980 e iniciou a operação comercial em 1985.</w:t>
      </w:r>
    </w:p>
    <w:p w14:paraId="15348B02"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O primeiro trecho da linha, ligando Porto Alegre, Canoas, Esteio e Sapucaia do Sul, foi inaugurado em 2 de março de 1985. Em dezembro de 1997, o trem chegou a São Leopoldo e em maio de 2014 no município de Novo Hamburgo.</w:t>
      </w:r>
    </w:p>
    <w:p w14:paraId="1BC57A42"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 xml:space="preserve">A linha de trens urbanos tem extensão de 43,8km, com 23 estações e uma frota composta por 40 Trens Unidades Elétrica – </w:t>
      </w:r>
      <w:proofErr w:type="spellStart"/>
      <w:r w:rsidRPr="001C0E6C">
        <w:rPr>
          <w:rFonts w:ascii="Arial" w:hAnsi="Arial" w:cs="Arial"/>
          <w:sz w:val="20"/>
          <w:szCs w:val="20"/>
        </w:rPr>
        <w:t>TUE’s</w:t>
      </w:r>
      <w:proofErr w:type="spellEnd"/>
      <w:r w:rsidRPr="001C0E6C">
        <w:rPr>
          <w:rFonts w:ascii="Arial" w:hAnsi="Arial" w:cs="Arial"/>
          <w:sz w:val="20"/>
          <w:szCs w:val="20"/>
        </w:rPr>
        <w:t xml:space="preserve">. Possui, ainda, um sistema de </w:t>
      </w:r>
      <w:proofErr w:type="spellStart"/>
      <w:r w:rsidRPr="001C0E6C">
        <w:rPr>
          <w:rFonts w:ascii="Arial" w:hAnsi="Arial" w:cs="Arial"/>
          <w:sz w:val="20"/>
          <w:szCs w:val="20"/>
        </w:rPr>
        <w:t>Aeromóvel</w:t>
      </w:r>
      <w:proofErr w:type="spellEnd"/>
      <w:r w:rsidRPr="001C0E6C">
        <w:rPr>
          <w:rFonts w:ascii="Arial" w:hAnsi="Arial" w:cs="Arial"/>
          <w:sz w:val="20"/>
          <w:szCs w:val="20"/>
        </w:rPr>
        <w:t xml:space="preserve"> inaugurado e aberto ao público em agosto de 2013 que permite a integração e acesso rápido e direto ao Aeroporto Internacional Salgado Filho, sem custo adicional para os passageiros do trem.</w:t>
      </w:r>
    </w:p>
    <w:p w14:paraId="01F0081A"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 xml:space="preserve">Por sua condição de empresa pública, a TRENSURB está submetida as regras da Lei n° 13.303/2016, de 30 de junho de 2016, bem como, as mudanças no decorrer de 2019 que afetaram a autonomia da gestão, como o Decreto n° 9.998, de 3 de setembro de 2019, que qualificou a empresa no âmbito do Programa de Parcerias de Investimento da Presidência da República – PPI, bem como a incluiu no Programa Nacional de Desestatização – PND. Além disto, o Decreto n° 10.006, de 5 de setembro de 2019, alterou a subordinação administrativa das empresas incluídas no PND ao </w:t>
      </w:r>
      <w:r w:rsidRPr="001C0E6C">
        <w:rPr>
          <w:rFonts w:ascii="Arial" w:hAnsi="Arial" w:cs="Arial"/>
          <w:sz w:val="20"/>
          <w:szCs w:val="20"/>
        </w:rPr>
        <w:lastRenderedPageBreak/>
        <w:t>Ministério da Economia, sem prejuízo a outros atos de gestão vinculados ao Ministério do Desenvolvimento Regional – MDR.</w:t>
      </w:r>
    </w:p>
    <w:p w14:paraId="707383EA"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A estrutura administrativa da TRENSURB está disponível no sítio da empresa.</w:t>
      </w:r>
    </w:p>
    <w:p w14:paraId="1A98AA3D" w14:textId="77777777" w:rsidR="001C0E6C" w:rsidRPr="001C0E6C" w:rsidRDefault="001C0E6C" w:rsidP="001C0E6C">
      <w:pPr>
        <w:spacing w:after="120" w:line="276" w:lineRule="auto"/>
        <w:jc w:val="both"/>
        <w:rPr>
          <w:rFonts w:ascii="Arial" w:hAnsi="Arial" w:cs="Arial"/>
          <w:sz w:val="20"/>
          <w:szCs w:val="20"/>
        </w:rPr>
      </w:pPr>
    </w:p>
    <w:p w14:paraId="6DC7A4DF" w14:textId="77777777" w:rsidR="001C0E6C" w:rsidRPr="001C0E6C" w:rsidRDefault="001C0E6C" w:rsidP="001C0E6C">
      <w:pPr>
        <w:spacing w:after="120" w:line="276" w:lineRule="auto"/>
        <w:jc w:val="both"/>
        <w:rPr>
          <w:rFonts w:ascii="Arial" w:hAnsi="Arial" w:cs="Arial"/>
          <w:b/>
          <w:sz w:val="20"/>
          <w:szCs w:val="20"/>
        </w:rPr>
      </w:pPr>
      <w:r w:rsidRPr="001C0E6C">
        <w:rPr>
          <w:rFonts w:ascii="Arial" w:hAnsi="Arial" w:cs="Arial"/>
          <w:b/>
          <w:sz w:val="20"/>
          <w:szCs w:val="20"/>
        </w:rPr>
        <w:t>IDENTIDADE ORGANIZACIONAL</w:t>
      </w:r>
    </w:p>
    <w:p w14:paraId="1F0D007D" w14:textId="77777777" w:rsidR="001C0E6C" w:rsidRPr="001C0E6C" w:rsidRDefault="001C0E6C" w:rsidP="001C0E6C">
      <w:pPr>
        <w:pStyle w:val="Pa7"/>
        <w:spacing w:after="120" w:line="276" w:lineRule="auto"/>
        <w:jc w:val="both"/>
        <w:rPr>
          <w:rFonts w:ascii="Arial" w:hAnsi="Arial" w:cs="Arial"/>
          <w:sz w:val="20"/>
          <w:szCs w:val="20"/>
        </w:rPr>
      </w:pPr>
      <w:r w:rsidRPr="001C0E6C">
        <w:rPr>
          <w:rFonts w:ascii="Arial" w:hAnsi="Arial" w:cs="Arial"/>
          <w:sz w:val="20"/>
          <w:szCs w:val="20"/>
        </w:rPr>
        <w:t>O Planejamento Estratégico para o Ciclo 2016-2020 foi revisado em 2018, adequando-se ao atual momento econômico e político do País, redefinindo os objetivos estratégicos para alinhar a Gestão da TRENSURB e elaborar o plano de negócios para o exercício anual seguinte, como exige a Lei das Estatais.</w:t>
      </w:r>
    </w:p>
    <w:p w14:paraId="50D89074" w14:textId="77777777" w:rsidR="001C0E6C" w:rsidRPr="001C0E6C" w:rsidRDefault="001C0E6C" w:rsidP="001C0E6C">
      <w:pPr>
        <w:pStyle w:val="Pa7"/>
        <w:spacing w:after="120" w:line="276" w:lineRule="auto"/>
        <w:jc w:val="both"/>
        <w:rPr>
          <w:rFonts w:ascii="Arial" w:hAnsi="Arial" w:cs="Arial"/>
          <w:sz w:val="20"/>
          <w:szCs w:val="20"/>
        </w:rPr>
      </w:pPr>
      <w:r w:rsidRPr="001C0E6C">
        <w:rPr>
          <w:rFonts w:ascii="Arial" w:hAnsi="Arial" w:cs="Arial"/>
          <w:sz w:val="20"/>
          <w:szCs w:val="20"/>
        </w:rPr>
        <w:t xml:space="preserve">A declaração da missão, visão e valores da TRENSURB compõem os elementos da identidade organizacional. Este conjunto é a síntese das premissas que expressam a razão de ser da empresa, conjunto de crenças e princípios, e a situação de futuro almejada, de forma explícita aos empregados e demais partes interessadas. </w:t>
      </w:r>
    </w:p>
    <w:p w14:paraId="1F2A9233" w14:textId="77777777" w:rsidR="001C0E6C" w:rsidRPr="001C0E6C" w:rsidRDefault="001C0E6C" w:rsidP="001C0E6C">
      <w:pPr>
        <w:pStyle w:val="Default"/>
        <w:rPr>
          <w:sz w:val="20"/>
          <w:szCs w:val="20"/>
        </w:rPr>
      </w:pPr>
    </w:p>
    <w:p w14:paraId="3F37831F" w14:textId="77777777" w:rsidR="001C0E6C" w:rsidRPr="001C0E6C" w:rsidRDefault="001C0E6C" w:rsidP="001C0E6C">
      <w:pPr>
        <w:spacing w:after="0" w:line="276" w:lineRule="auto"/>
        <w:jc w:val="both"/>
        <w:rPr>
          <w:rFonts w:ascii="Arial" w:hAnsi="Arial" w:cs="Arial"/>
          <w:sz w:val="20"/>
          <w:szCs w:val="20"/>
        </w:rPr>
      </w:pPr>
      <w:bookmarkStart w:id="0" w:name="_Toc526408848"/>
      <w:bookmarkStart w:id="1" w:name="_Toc526416511"/>
      <w:bookmarkStart w:id="2" w:name="_Toc529959263"/>
      <w:r w:rsidRPr="001C0E6C">
        <w:rPr>
          <w:rFonts w:ascii="Arial" w:hAnsi="Arial" w:cs="Arial"/>
          <w:sz w:val="20"/>
          <w:szCs w:val="20"/>
        </w:rPr>
        <w:t>Missão</w:t>
      </w:r>
      <w:bookmarkEnd w:id="0"/>
      <w:bookmarkEnd w:id="1"/>
      <w:bookmarkEnd w:id="2"/>
      <w:r w:rsidRPr="001C0E6C">
        <w:rPr>
          <w:rFonts w:ascii="Arial" w:hAnsi="Arial" w:cs="Arial"/>
          <w:sz w:val="20"/>
          <w:szCs w:val="20"/>
        </w:rPr>
        <w:t>:</w:t>
      </w:r>
    </w:p>
    <w:p w14:paraId="4FAE18DF" w14:textId="77777777" w:rsidR="001C0E6C" w:rsidRPr="001C0E6C" w:rsidRDefault="001C0E6C" w:rsidP="001C0E6C">
      <w:pPr>
        <w:spacing w:after="120" w:line="276" w:lineRule="auto"/>
        <w:jc w:val="both"/>
        <w:rPr>
          <w:rFonts w:ascii="Arial" w:hAnsi="Arial" w:cs="Arial"/>
          <w:b/>
          <w:sz w:val="20"/>
          <w:szCs w:val="20"/>
        </w:rPr>
      </w:pPr>
      <w:r w:rsidRPr="001C0E6C">
        <w:rPr>
          <w:rFonts w:ascii="Arial" w:hAnsi="Arial" w:cs="Arial"/>
          <w:b/>
          <w:sz w:val="20"/>
          <w:szCs w:val="20"/>
        </w:rPr>
        <w:t>“TRANSPORTAR PESSOAS DE FORMA RÁPIDA, SEGURA E COM QUALIDADE, DE MODO SUSTENTÁVEL”.</w:t>
      </w:r>
    </w:p>
    <w:p w14:paraId="64FD1055" w14:textId="77777777" w:rsidR="001C0E6C" w:rsidRPr="001C0E6C" w:rsidRDefault="001C0E6C" w:rsidP="001C0E6C">
      <w:pPr>
        <w:spacing w:after="0" w:line="276" w:lineRule="auto"/>
        <w:jc w:val="both"/>
        <w:rPr>
          <w:rFonts w:ascii="Arial" w:hAnsi="Arial" w:cs="Arial"/>
          <w:sz w:val="20"/>
          <w:szCs w:val="20"/>
        </w:rPr>
      </w:pPr>
      <w:bookmarkStart w:id="3" w:name="_Toc526408849"/>
      <w:bookmarkStart w:id="4" w:name="_Toc526416512"/>
      <w:bookmarkStart w:id="5" w:name="_Toc529959264"/>
      <w:r w:rsidRPr="001C0E6C">
        <w:rPr>
          <w:rFonts w:ascii="Arial" w:hAnsi="Arial" w:cs="Arial"/>
          <w:sz w:val="20"/>
          <w:szCs w:val="20"/>
        </w:rPr>
        <w:t>Visão</w:t>
      </w:r>
      <w:bookmarkEnd w:id="3"/>
      <w:bookmarkEnd w:id="4"/>
      <w:bookmarkEnd w:id="5"/>
      <w:r w:rsidRPr="001C0E6C">
        <w:rPr>
          <w:rFonts w:ascii="Arial" w:hAnsi="Arial" w:cs="Arial"/>
          <w:sz w:val="20"/>
          <w:szCs w:val="20"/>
        </w:rPr>
        <w:t>:</w:t>
      </w:r>
    </w:p>
    <w:p w14:paraId="5B68673E" w14:textId="77777777" w:rsidR="001C0E6C" w:rsidRPr="001C0E6C" w:rsidRDefault="001C0E6C" w:rsidP="001C0E6C">
      <w:pPr>
        <w:spacing w:after="0" w:line="276" w:lineRule="auto"/>
        <w:jc w:val="both"/>
        <w:rPr>
          <w:rFonts w:ascii="Arial" w:hAnsi="Arial" w:cs="Arial"/>
          <w:b/>
          <w:sz w:val="20"/>
          <w:szCs w:val="20"/>
        </w:rPr>
      </w:pPr>
      <w:r w:rsidRPr="001C0E6C">
        <w:rPr>
          <w:rFonts w:ascii="Arial" w:hAnsi="Arial" w:cs="Arial"/>
          <w:b/>
          <w:sz w:val="20"/>
          <w:szCs w:val="20"/>
        </w:rPr>
        <w:t>“SER REFERÊNCIA EM GESTÃO PÚBLICA NA OPERAÇÃO DO SISTEMA METROFERROVIÁRIO, COM GERAÇÃO DE VALOR PARA SOCIEDADE E BUSCA PERMANENTE PELA SUSTENTABILIDADE”.</w:t>
      </w:r>
    </w:p>
    <w:p w14:paraId="4F4D919C" w14:textId="77777777" w:rsidR="001C0E6C" w:rsidRPr="001C0E6C" w:rsidRDefault="001C0E6C" w:rsidP="001C0E6C">
      <w:pPr>
        <w:spacing w:after="0" w:line="276" w:lineRule="auto"/>
        <w:jc w:val="both"/>
        <w:rPr>
          <w:rFonts w:ascii="Arial" w:hAnsi="Arial" w:cs="Arial"/>
          <w:b/>
          <w:sz w:val="20"/>
          <w:szCs w:val="20"/>
        </w:rPr>
      </w:pPr>
    </w:p>
    <w:p w14:paraId="6DD7F093" w14:textId="77777777" w:rsidR="001C0E6C" w:rsidRPr="001C0E6C" w:rsidRDefault="001C0E6C" w:rsidP="001C0E6C">
      <w:pPr>
        <w:spacing w:after="0" w:line="276" w:lineRule="auto"/>
        <w:jc w:val="both"/>
        <w:rPr>
          <w:rFonts w:ascii="Arial" w:hAnsi="Arial" w:cs="Arial"/>
          <w:sz w:val="20"/>
          <w:szCs w:val="20"/>
        </w:rPr>
      </w:pPr>
      <w:bookmarkStart w:id="6" w:name="_Toc526408850"/>
      <w:bookmarkStart w:id="7" w:name="_Toc526416513"/>
      <w:bookmarkStart w:id="8" w:name="_Toc529959265"/>
      <w:r w:rsidRPr="001C0E6C">
        <w:rPr>
          <w:rFonts w:ascii="Arial" w:hAnsi="Arial" w:cs="Arial"/>
          <w:sz w:val="20"/>
          <w:szCs w:val="20"/>
        </w:rPr>
        <w:t>Valores</w:t>
      </w:r>
      <w:bookmarkEnd w:id="6"/>
      <w:bookmarkEnd w:id="7"/>
      <w:bookmarkEnd w:id="8"/>
      <w:r w:rsidRPr="001C0E6C">
        <w:rPr>
          <w:rFonts w:ascii="Arial" w:hAnsi="Arial" w:cs="Arial"/>
          <w:sz w:val="20"/>
          <w:szCs w:val="20"/>
        </w:rPr>
        <w:t>:</w:t>
      </w:r>
    </w:p>
    <w:p w14:paraId="10352E9E" w14:textId="77777777" w:rsidR="001C0E6C" w:rsidRPr="001C0E6C" w:rsidRDefault="001C0E6C" w:rsidP="001C0E6C">
      <w:pPr>
        <w:pStyle w:val="PargrafodaLista"/>
        <w:numPr>
          <w:ilvl w:val="0"/>
          <w:numId w:val="20"/>
        </w:numPr>
        <w:spacing w:after="120" w:line="276" w:lineRule="auto"/>
        <w:ind w:left="567" w:hanging="567"/>
        <w:jc w:val="both"/>
        <w:rPr>
          <w:rFonts w:ascii="Arial" w:hAnsi="Arial" w:cs="Arial"/>
          <w:sz w:val="20"/>
          <w:szCs w:val="20"/>
        </w:rPr>
      </w:pPr>
      <w:r w:rsidRPr="001C0E6C">
        <w:rPr>
          <w:rFonts w:ascii="Arial" w:hAnsi="Arial" w:cs="Arial"/>
          <w:sz w:val="20"/>
          <w:szCs w:val="20"/>
        </w:rPr>
        <w:t>EFICIÊNCIA - Uso eficiente dos recursos;</w:t>
      </w:r>
    </w:p>
    <w:p w14:paraId="634A1693" w14:textId="77777777" w:rsidR="001C0E6C" w:rsidRPr="001C0E6C" w:rsidRDefault="001C0E6C" w:rsidP="001C0E6C">
      <w:pPr>
        <w:pStyle w:val="PargrafodaLista"/>
        <w:numPr>
          <w:ilvl w:val="0"/>
          <w:numId w:val="20"/>
        </w:numPr>
        <w:spacing w:after="120" w:line="276" w:lineRule="auto"/>
        <w:ind w:left="567" w:hanging="567"/>
        <w:jc w:val="both"/>
        <w:rPr>
          <w:rFonts w:ascii="Arial" w:hAnsi="Arial" w:cs="Arial"/>
          <w:sz w:val="20"/>
          <w:szCs w:val="20"/>
        </w:rPr>
      </w:pPr>
      <w:r w:rsidRPr="001C0E6C">
        <w:rPr>
          <w:rFonts w:ascii="Arial" w:hAnsi="Arial" w:cs="Arial"/>
          <w:sz w:val="20"/>
          <w:szCs w:val="20"/>
        </w:rPr>
        <w:t>INTEGRIDADE - Adesão de valores, princípios e normas éticas. Atuar moralmente e conforme as normas legais vigentes, garantindo uma conduta voltada ao interesse público sobre os interesses privados;</w:t>
      </w:r>
    </w:p>
    <w:p w14:paraId="2C50E191" w14:textId="77777777" w:rsidR="001C0E6C" w:rsidRPr="001C0E6C" w:rsidRDefault="001C0E6C" w:rsidP="001C0E6C">
      <w:pPr>
        <w:pStyle w:val="PargrafodaLista"/>
        <w:numPr>
          <w:ilvl w:val="0"/>
          <w:numId w:val="20"/>
        </w:numPr>
        <w:spacing w:after="120" w:line="276" w:lineRule="auto"/>
        <w:ind w:left="567" w:hanging="567"/>
        <w:jc w:val="both"/>
        <w:rPr>
          <w:rFonts w:ascii="Arial" w:hAnsi="Arial" w:cs="Arial"/>
          <w:sz w:val="20"/>
          <w:szCs w:val="20"/>
        </w:rPr>
      </w:pPr>
      <w:r w:rsidRPr="001C0E6C">
        <w:rPr>
          <w:rFonts w:ascii="Arial" w:hAnsi="Arial" w:cs="Arial"/>
          <w:sz w:val="20"/>
          <w:szCs w:val="20"/>
        </w:rPr>
        <w:t>PERTENCIMENTO - Orgulho de ser TRENSURB. Construir e/ou fortalecer o sentimento de orgulhar-se de pertencer à TRENSURB, sentindo-se parte integrante da empresa;</w:t>
      </w:r>
    </w:p>
    <w:p w14:paraId="35EA3B30" w14:textId="77777777" w:rsidR="001C0E6C" w:rsidRPr="001C0E6C" w:rsidRDefault="001C0E6C" w:rsidP="001C0E6C">
      <w:pPr>
        <w:pStyle w:val="PargrafodaLista"/>
        <w:numPr>
          <w:ilvl w:val="0"/>
          <w:numId w:val="20"/>
        </w:numPr>
        <w:spacing w:after="120" w:line="276" w:lineRule="auto"/>
        <w:ind w:left="567" w:hanging="567"/>
        <w:jc w:val="both"/>
        <w:rPr>
          <w:rFonts w:ascii="Arial" w:hAnsi="Arial" w:cs="Arial"/>
          <w:sz w:val="20"/>
          <w:szCs w:val="20"/>
        </w:rPr>
      </w:pPr>
      <w:r w:rsidRPr="001C0E6C">
        <w:rPr>
          <w:rFonts w:ascii="Arial" w:hAnsi="Arial" w:cs="Arial"/>
          <w:sz w:val="20"/>
          <w:szCs w:val="20"/>
        </w:rPr>
        <w:t>RESPEITO - Respeito à vida, às pessoas e ao meio ambiente;</w:t>
      </w:r>
    </w:p>
    <w:p w14:paraId="75ED6D29" w14:textId="77777777" w:rsidR="001C0E6C" w:rsidRPr="001C0E6C" w:rsidRDefault="001C0E6C" w:rsidP="001C0E6C">
      <w:pPr>
        <w:pStyle w:val="PargrafodaLista"/>
        <w:numPr>
          <w:ilvl w:val="0"/>
          <w:numId w:val="20"/>
        </w:numPr>
        <w:spacing w:after="120" w:line="276" w:lineRule="auto"/>
        <w:ind w:left="567" w:hanging="567"/>
        <w:jc w:val="both"/>
        <w:rPr>
          <w:rFonts w:ascii="Arial" w:hAnsi="Arial" w:cs="Arial"/>
          <w:sz w:val="20"/>
          <w:szCs w:val="20"/>
        </w:rPr>
      </w:pPr>
      <w:r w:rsidRPr="001C0E6C">
        <w:rPr>
          <w:rFonts w:ascii="Arial" w:hAnsi="Arial" w:cs="Arial"/>
          <w:sz w:val="20"/>
          <w:szCs w:val="20"/>
        </w:rPr>
        <w:t>TRANSPARÊNCIA – Ser clara, translúcida em suas ações;</w:t>
      </w:r>
    </w:p>
    <w:p w14:paraId="3081BE19" w14:textId="77777777" w:rsidR="001C0E6C" w:rsidRPr="001C0E6C" w:rsidRDefault="001C0E6C" w:rsidP="001C0E6C">
      <w:pPr>
        <w:pStyle w:val="PargrafodaLista"/>
        <w:numPr>
          <w:ilvl w:val="0"/>
          <w:numId w:val="20"/>
        </w:numPr>
        <w:spacing w:after="120" w:line="276" w:lineRule="auto"/>
        <w:ind w:left="567" w:hanging="567"/>
        <w:jc w:val="both"/>
        <w:rPr>
          <w:rFonts w:ascii="Arial" w:hAnsi="Arial" w:cs="Arial"/>
          <w:sz w:val="20"/>
          <w:szCs w:val="20"/>
        </w:rPr>
      </w:pPr>
      <w:r w:rsidRPr="001C0E6C">
        <w:rPr>
          <w:rFonts w:ascii="Arial" w:hAnsi="Arial" w:cs="Arial"/>
          <w:sz w:val="20"/>
          <w:szCs w:val="20"/>
        </w:rPr>
        <w:t>URBANIDADE - Presteza e bom atendimento aos usuários.</w:t>
      </w:r>
    </w:p>
    <w:p w14:paraId="7C6696D3" w14:textId="77777777" w:rsidR="001C0E6C" w:rsidRPr="001C0E6C" w:rsidRDefault="001C0E6C" w:rsidP="001C0E6C">
      <w:pPr>
        <w:pStyle w:val="PargrafodaLista"/>
        <w:spacing w:after="120" w:line="276" w:lineRule="auto"/>
        <w:ind w:left="567"/>
        <w:jc w:val="both"/>
        <w:rPr>
          <w:rFonts w:ascii="Arial" w:hAnsi="Arial" w:cs="Arial"/>
          <w:sz w:val="20"/>
          <w:szCs w:val="20"/>
        </w:rPr>
      </w:pPr>
    </w:p>
    <w:p w14:paraId="06B52361" w14:textId="77777777" w:rsidR="001C0E6C" w:rsidRPr="001C0E6C" w:rsidRDefault="001C0E6C" w:rsidP="001C0E6C">
      <w:pPr>
        <w:pStyle w:val="Default"/>
        <w:rPr>
          <w:sz w:val="20"/>
          <w:szCs w:val="20"/>
        </w:rPr>
      </w:pPr>
    </w:p>
    <w:p w14:paraId="6E1AE420" w14:textId="77777777" w:rsidR="001C0E6C" w:rsidRPr="001C0E6C" w:rsidRDefault="001C0E6C" w:rsidP="001C0E6C">
      <w:pPr>
        <w:spacing w:after="120" w:line="276" w:lineRule="auto"/>
        <w:jc w:val="both"/>
        <w:rPr>
          <w:rFonts w:ascii="Arial" w:hAnsi="Arial" w:cs="Arial"/>
          <w:b/>
          <w:sz w:val="20"/>
          <w:szCs w:val="20"/>
        </w:rPr>
      </w:pPr>
      <w:bookmarkStart w:id="9" w:name="_Toc531957367"/>
      <w:bookmarkStart w:id="10" w:name="_Toc531957433"/>
      <w:r w:rsidRPr="001C0E6C">
        <w:rPr>
          <w:rFonts w:ascii="Arial" w:hAnsi="Arial" w:cs="Arial"/>
          <w:b/>
          <w:sz w:val="20"/>
          <w:szCs w:val="20"/>
        </w:rPr>
        <w:t>PRINCIPAIS AÇÕES E PROJETOS</w:t>
      </w:r>
      <w:bookmarkEnd w:id="9"/>
      <w:bookmarkEnd w:id="10"/>
      <w:r w:rsidRPr="001C0E6C">
        <w:rPr>
          <w:rFonts w:ascii="Arial" w:hAnsi="Arial" w:cs="Arial"/>
          <w:b/>
          <w:sz w:val="20"/>
          <w:szCs w:val="20"/>
        </w:rPr>
        <w:t xml:space="preserve"> </w:t>
      </w:r>
    </w:p>
    <w:p w14:paraId="18AEA00E"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 xml:space="preserve">No ano de 2020 a TRENSURB realizou um conjunto de ações e projetos, resultado dos esforços empreendidos para o alcance dos objetivos estratégicos da empresa. </w:t>
      </w:r>
    </w:p>
    <w:p w14:paraId="7E3EF972"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A Lei Orçamentaria Anual – LOA nº 13.978, de 17/01/2020 estabeleceu o montante de R$ 1 milhão destinado a investimentos para a TRENSURB, contudo, a TRENSURB recebeu a descentralização de recursos adicionais para o orçamento de investimento da Empresa através da Portaria do Ministério do Desenvolvimento Regional – MDR nº 17.089 de 16/07/2020, no total de R$ 10 milhões, possibilitando a execução de outras demandas prioritárias no exercício de 2020.</w:t>
      </w:r>
    </w:p>
    <w:p w14:paraId="50F48BBD"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Através da Portaria do Ministério da Economia - ME nº 25.429 de 24/12/2020, a TRENSURB recebeu Crédito Suplementar para folha de pagamento de R$ 5 milhões para reforço de dotações constantes da Lei Orçamentaria vigente. Com isso, foi possível remanejar recursos e realizar outras ações que qualificaram o serviço prestado.</w:t>
      </w:r>
    </w:p>
    <w:p w14:paraId="50A1BF48" w14:textId="77777777" w:rsidR="001C0E6C" w:rsidRPr="001C0E6C" w:rsidRDefault="001C0E6C" w:rsidP="001C0E6C">
      <w:pPr>
        <w:spacing w:after="120" w:line="276" w:lineRule="auto"/>
        <w:jc w:val="both"/>
        <w:rPr>
          <w:rFonts w:ascii="Arial" w:hAnsi="Arial" w:cs="Arial"/>
          <w:sz w:val="20"/>
          <w:szCs w:val="20"/>
        </w:rPr>
      </w:pPr>
      <w:r w:rsidRPr="001C0E6C">
        <w:rPr>
          <w:rFonts w:ascii="Arial" w:hAnsi="Arial" w:cs="Arial"/>
          <w:sz w:val="20"/>
          <w:szCs w:val="20"/>
        </w:rPr>
        <w:t>As principais ações e projetos executados e/ou concluídas no ano de 2020, estão listadas a seguir:</w:t>
      </w:r>
    </w:p>
    <w:p w14:paraId="6833FD07" w14:textId="77777777" w:rsidR="001C0E6C" w:rsidRPr="001C0E6C" w:rsidRDefault="001C0E6C" w:rsidP="001C0E6C">
      <w:pPr>
        <w:pStyle w:val="Pa7"/>
        <w:numPr>
          <w:ilvl w:val="0"/>
          <w:numId w:val="2"/>
        </w:numPr>
        <w:spacing w:after="120" w:line="276" w:lineRule="auto"/>
        <w:ind w:left="426" w:hanging="426"/>
        <w:jc w:val="both"/>
        <w:rPr>
          <w:rFonts w:ascii="Arial" w:hAnsi="Arial" w:cs="Arial"/>
          <w:sz w:val="20"/>
          <w:szCs w:val="20"/>
        </w:rPr>
      </w:pPr>
      <w:r w:rsidRPr="001C0E6C">
        <w:rPr>
          <w:rFonts w:ascii="Arial" w:hAnsi="Arial" w:cs="Arial"/>
          <w:sz w:val="20"/>
          <w:szCs w:val="20"/>
        </w:rPr>
        <w:t xml:space="preserve">Pesquisa de Satisfação – Visando delinear o perfil dos clientes, assim como o grau de satisfação em relação ao serviço prestado, foi realizada a pesquisa em dezembro/2020. O índice geral de </w:t>
      </w:r>
      <w:r w:rsidRPr="001C0E6C">
        <w:rPr>
          <w:rFonts w:ascii="Arial" w:hAnsi="Arial" w:cs="Arial"/>
          <w:sz w:val="20"/>
          <w:szCs w:val="20"/>
        </w:rPr>
        <w:lastRenderedPageBreak/>
        <w:t>satisfação para o ano de 2020 foi de 74,9%, crescendo 6,4% em relação a 2019 (70,4%) sendo os quesitos de limpeza e conservação das estações e trens (79,9%) e atendimento dos funcionários das bilheterias (73,6%) os melhores avaliados. Ainda, por meio da Pesquisa de Satisfação foi possível obter dados visando avaliar o elenco de atributos de satisfação, levantar sugestões de melhorias e reclamações;</w:t>
      </w:r>
    </w:p>
    <w:p w14:paraId="2D7EE783" w14:textId="77777777" w:rsidR="001C0E6C" w:rsidRPr="001C0E6C" w:rsidRDefault="001C0E6C" w:rsidP="001C0E6C">
      <w:pPr>
        <w:pStyle w:val="Pa7"/>
        <w:numPr>
          <w:ilvl w:val="0"/>
          <w:numId w:val="1"/>
        </w:numPr>
        <w:spacing w:after="120" w:line="276" w:lineRule="auto"/>
        <w:ind w:left="426"/>
        <w:jc w:val="both"/>
        <w:rPr>
          <w:rFonts w:ascii="Arial" w:hAnsi="Arial" w:cs="Arial"/>
          <w:sz w:val="20"/>
          <w:szCs w:val="20"/>
        </w:rPr>
      </w:pPr>
      <w:r w:rsidRPr="001C0E6C">
        <w:rPr>
          <w:rFonts w:ascii="Arial" w:hAnsi="Arial" w:cs="Arial"/>
          <w:sz w:val="20"/>
          <w:szCs w:val="20"/>
        </w:rPr>
        <w:t xml:space="preserve">Projetos de melhoria e acessibilidade nas Estações (Unisinos, São Leopoldo, São Luís, Petrobras, Luiz Pasteur, Sapucaia, Mercado, São Pedro, Aeroporto, Anchieta, Niterói e Fátima) – O projeto contempla a modernização das instalações existentes e sua adaptação visando atender às exigências da Legislação e Normas Técnicas Brasileiras vigentes no tocante à Acessibilidade Universal e proporcionando qualidade do serviço a população;  </w:t>
      </w:r>
    </w:p>
    <w:p w14:paraId="78844AA1" w14:textId="77777777" w:rsidR="001C0E6C" w:rsidRPr="001C0E6C" w:rsidRDefault="001C0E6C" w:rsidP="001C0E6C">
      <w:pPr>
        <w:pStyle w:val="Pa7"/>
        <w:numPr>
          <w:ilvl w:val="0"/>
          <w:numId w:val="1"/>
        </w:numPr>
        <w:spacing w:after="120" w:line="276" w:lineRule="auto"/>
        <w:ind w:left="426"/>
        <w:jc w:val="both"/>
        <w:rPr>
          <w:rFonts w:ascii="Arial" w:hAnsi="Arial" w:cs="Arial"/>
          <w:sz w:val="20"/>
          <w:szCs w:val="20"/>
        </w:rPr>
      </w:pPr>
      <w:r w:rsidRPr="001C0E6C">
        <w:rPr>
          <w:rFonts w:ascii="Arial" w:hAnsi="Arial" w:cs="Arial"/>
          <w:sz w:val="20"/>
          <w:szCs w:val="20"/>
        </w:rPr>
        <w:t xml:space="preserve">Reforma das passarelas de acesso e terminais de integração das estações Niterói, Fátima, Mathias Velho, Esteio e Sapucaia – A contratação proporciona o aumento </w:t>
      </w:r>
      <w:r w:rsidRPr="001C0E6C">
        <w:rPr>
          <w:rFonts w:ascii="Arial" w:hAnsi="Arial" w:cs="Arial"/>
          <w:color w:val="000000"/>
          <w:sz w:val="20"/>
          <w:szCs w:val="20"/>
        </w:rPr>
        <w:t>da expectativa de vida útil das estruturas com maior conforto aos clientes e maior integração entre modais;</w:t>
      </w:r>
    </w:p>
    <w:p w14:paraId="062FEB9E" w14:textId="77777777" w:rsidR="001C0E6C" w:rsidRPr="001C0E6C" w:rsidRDefault="001C0E6C" w:rsidP="001C0E6C">
      <w:pPr>
        <w:pStyle w:val="Pa7"/>
        <w:numPr>
          <w:ilvl w:val="0"/>
          <w:numId w:val="1"/>
        </w:numPr>
        <w:spacing w:after="120" w:line="276" w:lineRule="auto"/>
        <w:ind w:left="426"/>
        <w:jc w:val="both"/>
        <w:rPr>
          <w:rFonts w:ascii="Arial" w:hAnsi="Arial" w:cs="Arial"/>
          <w:sz w:val="20"/>
          <w:szCs w:val="20"/>
        </w:rPr>
      </w:pPr>
      <w:r w:rsidRPr="001C0E6C">
        <w:rPr>
          <w:rFonts w:ascii="Arial" w:hAnsi="Arial" w:cs="Arial"/>
          <w:sz w:val="20"/>
          <w:szCs w:val="20"/>
        </w:rPr>
        <w:t>Programa Estação Educar – Por meio do programa de aprendizagem profissional, promovido em parceria com o Senai-RS, a TRENSURB oferece anualmente 40 vagas a jovens de famílias de baixa renda para o curso de assistente administrativo no turno inverso ao da escola. O programa tem como objetivo desenvolver no Jovem Aprendiz as competências necessárias para a sua inserção no mercado de trabalho. O convênio entre TRENSURB e Senai-RS no formato do curso Assistente Administrativo existe desde 2009 e já formou 445 aprendizes;</w:t>
      </w:r>
    </w:p>
    <w:p w14:paraId="776EB9E0" w14:textId="77777777" w:rsidR="001C0E6C" w:rsidRPr="001C0E6C" w:rsidRDefault="001C0E6C" w:rsidP="001C0E6C">
      <w:pPr>
        <w:pStyle w:val="Pa7"/>
        <w:numPr>
          <w:ilvl w:val="0"/>
          <w:numId w:val="1"/>
        </w:numPr>
        <w:spacing w:after="120" w:line="276" w:lineRule="auto"/>
        <w:ind w:left="426"/>
        <w:jc w:val="both"/>
        <w:rPr>
          <w:rFonts w:ascii="Arial" w:hAnsi="Arial" w:cs="Arial"/>
          <w:sz w:val="20"/>
          <w:szCs w:val="20"/>
        </w:rPr>
      </w:pPr>
      <w:r w:rsidRPr="001C0E6C">
        <w:rPr>
          <w:rFonts w:ascii="Arial" w:hAnsi="Arial" w:cs="Arial"/>
          <w:sz w:val="20"/>
          <w:szCs w:val="20"/>
        </w:rPr>
        <w:t>Instalação de lavatórios nas estações Mercado, Rodoviária, Canoas, Mathias Velho, Esteio, Sapucaia, São Leopoldo e Novo Hamburgo – A medida faz parte das orientações das autoridades de saúde para prevenção à Covid-19 e oferece aos passageiros que estão na plataforma, aguardando o trem, a possibilidade de lavar as mãos de forma segura com um método simples e eficiente de prevenção à transmissão do Covid-19;</w:t>
      </w:r>
    </w:p>
    <w:p w14:paraId="6DDDD064" w14:textId="77777777" w:rsidR="001C0E6C" w:rsidRPr="001C0E6C" w:rsidRDefault="001C0E6C" w:rsidP="001C0E6C">
      <w:pPr>
        <w:pStyle w:val="Pa7"/>
        <w:numPr>
          <w:ilvl w:val="0"/>
          <w:numId w:val="1"/>
        </w:numPr>
        <w:spacing w:after="120" w:line="276" w:lineRule="auto"/>
        <w:ind w:left="426"/>
        <w:jc w:val="both"/>
        <w:rPr>
          <w:rFonts w:ascii="Arial" w:hAnsi="Arial" w:cs="Arial"/>
          <w:sz w:val="20"/>
          <w:szCs w:val="20"/>
        </w:rPr>
      </w:pPr>
      <w:r w:rsidRPr="001C0E6C">
        <w:rPr>
          <w:rFonts w:ascii="Arial" w:hAnsi="Arial" w:cs="Arial"/>
          <w:sz w:val="20"/>
          <w:szCs w:val="20"/>
        </w:rPr>
        <w:t>Trens Acoplados – A operação de trens acoplados foi ampliada no horário de pico da tarde com a circulação das composições de oito carros. Com essa melhoria na oferta de trens, a TRENSURB ampliou sua capacidade de atendimento gerando conforto e segurança no transporte aos passageiros que utilizam o sistema metroviário, garantindo um maior distanciamento entre os passageiros.</w:t>
      </w:r>
    </w:p>
    <w:p w14:paraId="71907CA5" w14:textId="77777777" w:rsidR="001C0E6C" w:rsidRPr="001C0E6C" w:rsidRDefault="001C0E6C" w:rsidP="001C0E6C">
      <w:pPr>
        <w:pStyle w:val="Default"/>
        <w:rPr>
          <w:sz w:val="20"/>
          <w:szCs w:val="20"/>
        </w:rPr>
      </w:pPr>
    </w:p>
    <w:p w14:paraId="4F0AAA92" w14:textId="77777777" w:rsidR="001C0E6C" w:rsidRPr="001C0E6C" w:rsidRDefault="001C0E6C" w:rsidP="001C0E6C">
      <w:pPr>
        <w:pStyle w:val="Default"/>
        <w:rPr>
          <w:sz w:val="20"/>
          <w:szCs w:val="20"/>
        </w:rPr>
      </w:pPr>
    </w:p>
    <w:p w14:paraId="673E7AC7" w14:textId="77777777" w:rsidR="001C0E6C" w:rsidRPr="001C0E6C" w:rsidRDefault="001C0E6C" w:rsidP="001C0E6C">
      <w:pPr>
        <w:spacing w:after="120" w:line="276" w:lineRule="auto"/>
        <w:jc w:val="both"/>
        <w:rPr>
          <w:rFonts w:ascii="Arial" w:hAnsi="Arial" w:cs="Arial"/>
          <w:b/>
          <w:sz w:val="20"/>
          <w:szCs w:val="20"/>
          <w:lang w:eastAsia="pt-BR"/>
        </w:rPr>
      </w:pPr>
      <w:r w:rsidRPr="001C0E6C">
        <w:rPr>
          <w:rFonts w:ascii="Arial" w:hAnsi="Arial" w:cs="Arial"/>
          <w:b/>
          <w:sz w:val="20"/>
          <w:szCs w:val="20"/>
          <w:lang w:eastAsia="pt-BR"/>
        </w:rPr>
        <w:t>DESEMPENHO OPERACIONAL 2020</w:t>
      </w:r>
    </w:p>
    <w:p w14:paraId="62F91908" w14:textId="77777777" w:rsidR="001C0E6C" w:rsidRPr="001C0E6C" w:rsidRDefault="001C0E6C" w:rsidP="001C0E6C">
      <w:pPr>
        <w:pStyle w:val="Default"/>
        <w:spacing w:after="120" w:line="276" w:lineRule="auto"/>
        <w:jc w:val="both"/>
        <w:rPr>
          <w:sz w:val="20"/>
          <w:szCs w:val="20"/>
        </w:rPr>
      </w:pPr>
      <w:r w:rsidRPr="001C0E6C">
        <w:rPr>
          <w:sz w:val="20"/>
          <w:szCs w:val="20"/>
        </w:rPr>
        <w:t>O desempenho da TRENSURB é medido por indicadores de desempenho, que permitem acompanhar, avaliar, decidir, interferir ou mudar o rumo dos processos de trabalho, visando atingir os objetivos estratégicos. A seguir são demonstrados os resultados dos principais indicadores.</w:t>
      </w:r>
    </w:p>
    <w:p w14:paraId="09422199" w14:textId="77777777" w:rsidR="001C0E6C" w:rsidRPr="001C0E6C" w:rsidRDefault="001C0E6C" w:rsidP="001C0E6C">
      <w:pPr>
        <w:pStyle w:val="Default"/>
        <w:spacing w:line="276" w:lineRule="auto"/>
        <w:jc w:val="both"/>
        <w:rPr>
          <w:sz w:val="20"/>
          <w:szCs w:val="20"/>
        </w:rPr>
      </w:pPr>
    </w:p>
    <w:tbl>
      <w:tblPr>
        <w:tblStyle w:val="TabeladeLista4-nfase3"/>
        <w:tblW w:w="4006" w:type="pct"/>
        <w:jc w:val="center"/>
        <w:tblLook w:val="04A0" w:firstRow="1" w:lastRow="0" w:firstColumn="1" w:lastColumn="0" w:noHBand="0" w:noVBand="1"/>
      </w:tblPr>
      <w:tblGrid>
        <w:gridCol w:w="3744"/>
        <w:gridCol w:w="1849"/>
        <w:gridCol w:w="1849"/>
      </w:tblGrid>
      <w:tr w:rsidR="001C0E6C" w:rsidRPr="001C0E6C" w14:paraId="3D04060B" w14:textId="77777777" w:rsidTr="007E2B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490FAE51" w14:textId="77777777" w:rsidR="001C0E6C" w:rsidRPr="001C0E6C" w:rsidRDefault="001C0E6C" w:rsidP="007E2B31">
            <w:pPr>
              <w:pStyle w:val="Default"/>
              <w:jc w:val="center"/>
              <w:rPr>
                <w:sz w:val="20"/>
                <w:szCs w:val="20"/>
              </w:rPr>
            </w:pPr>
            <w:r w:rsidRPr="001C0E6C">
              <w:rPr>
                <w:sz w:val="20"/>
                <w:szCs w:val="20"/>
              </w:rPr>
              <w:t>INDICADOR</w:t>
            </w:r>
          </w:p>
        </w:tc>
        <w:tc>
          <w:tcPr>
            <w:tcW w:w="1242" w:type="pct"/>
            <w:vAlign w:val="center"/>
          </w:tcPr>
          <w:p w14:paraId="799F3B0E" w14:textId="77777777" w:rsidR="001C0E6C" w:rsidRPr="001C0E6C" w:rsidRDefault="001C0E6C" w:rsidP="007E2B31">
            <w:pPr>
              <w:pStyle w:val="Default"/>
              <w:jc w:val="center"/>
              <w:cnfStyle w:val="100000000000" w:firstRow="1" w:lastRow="0" w:firstColumn="0" w:lastColumn="0" w:oddVBand="0" w:evenVBand="0" w:oddHBand="0" w:evenHBand="0" w:firstRowFirstColumn="0" w:firstRowLastColumn="0" w:lastRowFirstColumn="0" w:lastRowLastColumn="0"/>
              <w:rPr>
                <w:sz w:val="20"/>
                <w:szCs w:val="20"/>
              </w:rPr>
            </w:pPr>
            <w:r w:rsidRPr="001C0E6C">
              <w:rPr>
                <w:sz w:val="20"/>
                <w:szCs w:val="20"/>
              </w:rPr>
              <w:t>2019</w:t>
            </w:r>
          </w:p>
        </w:tc>
        <w:tc>
          <w:tcPr>
            <w:tcW w:w="1242" w:type="pct"/>
            <w:vAlign w:val="center"/>
          </w:tcPr>
          <w:p w14:paraId="6CA97BEC" w14:textId="77777777" w:rsidR="001C0E6C" w:rsidRPr="001C0E6C" w:rsidRDefault="001C0E6C" w:rsidP="007E2B31">
            <w:pPr>
              <w:pStyle w:val="Default"/>
              <w:jc w:val="center"/>
              <w:cnfStyle w:val="100000000000" w:firstRow="1" w:lastRow="0" w:firstColumn="0" w:lastColumn="0" w:oddVBand="0" w:evenVBand="0" w:oddHBand="0" w:evenHBand="0" w:firstRowFirstColumn="0" w:firstRowLastColumn="0" w:lastRowFirstColumn="0" w:lastRowLastColumn="0"/>
              <w:rPr>
                <w:sz w:val="20"/>
                <w:szCs w:val="20"/>
              </w:rPr>
            </w:pPr>
            <w:r w:rsidRPr="001C0E6C">
              <w:rPr>
                <w:sz w:val="20"/>
                <w:szCs w:val="20"/>
              </w:rPr>
              <w:t>2020</w:t>
            </w:r>
          </w:p>
        </w:tc>
      </w:tr>
      <w:tr w:rsidR="001C0E6C" w:rsidRPr="001C0E6C" w14:paraId="495658F7" w14:textId="77777777" w:rsidTr="007E2B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5E68B0D5" w14:textId="77777777" w:rsidR="001C0E6C" w:rsidRPr="001C0E6C" w:rsidRDefault="001C0E6C" w:rsidP="007E2B31">
            <w:pPr>
              <w:pStyle w:val="Default"/>
              <w:jc w:val="center"/>
              <w:rPr>
                <w:b w:val="0"/>
                <w:sz w:val="20"/>
                <w:szCs w:val="20"/>
              </w:rPr>
            </w:pPr>
            <w:r w:rsidRPr="001C0E6C">
              <w:rPr>
                <w:sz w:val="20"/>
                <w:szCs w:val="20"/>
              </w:rPr>
              <w:t>Análise de Imagem TRENSURB</w:t>
            </w:r>
          </w:p>
        </w:tc>
        <w:tc>
          <w:tcPr>
            <w:tcW w:w="1242" w:type="pct"/>
            <w:vAlign w:val="center"/>
          </w:tcPr>
          <w:p w14:paraId="7154B73D" w14:textId="77777777" w:rsidR="001C0E6C" w:rsidRPr="001C0E6C" w:rsidRDefault="001C0E6C" w:rsidP="007E2B31">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1C0E6C">
              <w:rPr>
                <w:sz w:val="20"/>
                <w:szCs w:val="20"/>
              </w:rPr>
              <w:t>67,09%</w:t>
            </w:r>
          </w:p>
        </w:tc>
        <w:tc>
          <w:tcPr>
            <w:tcW w:w="1242" w:type="pct"/>
            <w:vAlign w:val="center"/>
          </w:tcPr>
          <w:p w14:paraId="5A069386" w14:textId="77777777" w:rsidR="001C0E6C" w:rsidRPr="001C0E6C" w:rsidRDefault="001C0E6C" w:rsidP="007E2B31">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1C0E6C">
              <w:rPr>
                <w:sz w:val="20"/>
                <w:szCs w:val="20"/>
              </w:rPr>
              <w:t>83,17%</w:t>
            </w:r>
          </w:p>
        </w:tc>
      </w:tr>
      <w:tr w:rsidR="001C0E6C" w:rsidRPr="001C0E6C" w14:paraId="583F5641" w14:textId="77777777" w:rsidTr="007E2B31">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09FDB0B" w14:textId="77777777" w:rsidR="001C0E6C" w:rsidRPr="001C0E6C" w:rsidRDefault="001C0E6C" w:rsidP="007E2B31">
            <w:pPr>
              <w:pStyle w:val="Default"/>
              <w:jc w:val="center"/>
              <w:rPr>
                <w:b w:val="0"/>
                <w:sz w:val="20"/>
                <w:szCs w:val="20"/>
              </w:rPr>
            </w:pPr>
            <w:r w:rsidRPr="001C0E6C">
              <w:rPr>
                <w:sz w:val="20"/>
                <w:szCs w:val="20"/>
              </w:rPr>
              <w:t>Indicador de Governança – IG-SEST</w:t>
            </w:r>
          </w:p>
        </w:tc>
        <w:tc>
          <w:tcPr>
            <w:tcW w:w="1242" w:type="pct"/>
            <w:vAlign w:val="center"/>
          </w:tcPr>
          <w:p w14:paraId="5FA2EA45" w14:textId="77777777" w:rsidR="001C0E6C" w:rsidRPr="001C0E6C" w:rsidRDefault="001C0E6C" w:rsidP="007E2B31">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1C0E6C">
              <w:rPr>
                <w:sz w:val="20"/>
                <w:szCs w:val="20"/>
              </w:rPr>
              <w:t>Nível 1</w:t>
            </w:r>
          </w:p>
        </w:tc>
        <w:tc>
          <w:tcPr>
            <w:tcW w:w="1242" w:type="pct"/>
            <w:vAlign w:val="center"/>
          </w:tcPr>
          <w:p w14:paraId="08023887" w14:textId="77777777" w:rsidR="001C0E6C" w:rsidRPr="001C0E6C" w:rsidRDefault="001C0E6C" w:rsidP="007E2B31">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1C0E6C">
              <w:rPr>
                <w:sz w:val="20"/>
                <w:szCs w:val="20"/>
              </w:rPr>
              <w:t>Indicador não apurado pela SEST em 2020.</w:t>
            </w:r>
          </w:p>
        </w:tc>
      </w:tr>
      <w:tr w:rsidR="001C0E6C" w:rsidRPr="001C0E6C" w14:paraId="1C6D0FC6" w14:textId="77777777" w:rsidTr="007E2B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0DCD2D5" w14:textId="77777777" w:rsidR="001C0E6C" w:rsidRPr="001C0E6C" w:rsidRDefault="001C0E6C" w:rsidP="007E2B31">
            <w:pPr>
              <w:pStyle w:val="Default"/>
              <w:jc w:val="center"/>
              <w:rPr>
                <w:b w:val="0"/>
                <w:sz w:val="20"/>
                <w:szCs w:val="20"/>
              </w:rPr>
            </w:pPr>
            <w:r w:rsidRPr="001C0E6C">
              <w:rPr>
                <w:sz w:val="20"/>
                <w:szCs w:val="20"/>
              </w:rPr>
              <w:t>Passageiros transportados</w:t>
            </w:r>
          </w:p>
        </w:tc>
        <w:tc>
          <w:tcPr>
            <w:tcW w:w="1242" w:type="pct"/>
            <w:vAlign w:val="center"/>
          </w:tcPr>
          <w:p w14:paraId="0290F958" w14:textId="77777777" w:rsidR="001C0E6C" w:rsidRPr="001C0E6C" w:rsidRDefault="001C0E6C" w:rsidP="007E2B31">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1C0E6C">
              <w:rPr>
                <w:sz w:val="20"/>
                <w:szCs w:val="20"/>
              </w:rPr>
              <w:t>48.055.364</w:t>
            </w:r>
          </w:p>
        </w:tc>
        <w:tc>
          <w:tcPr>
            <w:tcW w:w="1242" w:type="pct"/>
            <w:vAlign w:val="center"/>
          </w:tcPr>
          <w:p w14:paraId="0EBA4EC8" w14:textId="77777777" w:rsidR="001C0E6C" w:rsidRPr="001C0E6C" w:rsidRDefault="001C0E6C" w:rsidP="007E2B31">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1C0E6C">
              <w:rPr>
                <w:sz w:val="20"/>
                <w:szCs w:val="20"/>
              </w:rPr>
              <w:t>24.395.921</w:t>
            </w:r>
          </w:p>
        </w:tc>
      </w:tr>
      <w:tr w:rsidR="001C0E6C" w:rsidRPr="001C0E6C" w14:paraId="614C05DC" w14:textId="77777777" w:rsidTr="007E2B31">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F02E37E" w14:textId="77777777" w:rsidR="001C0E6C" w:rsidRPr="001C0E6C" w:rsidRDefault="001C0E6C" w:rsidP="007E2B31">
            <w:pPr>
              <w:pStyle w:val="Default"/>
              <w:jc w:val="center"/>
              <w:rPr>
                <w:b w:val="0"/>
                <w:sz w:val="20"/>
                <w:szCs w:val="20"/>
              </w:rPr>
            </w:pPr>
            <w:r w:rsidRPr="001C0E6C">
              <w:rPr>
                <w:sz w:val="20"/>
                <w:szCs w:val="20"/>
              </w:rPr>
              <w:t>Média de passageiros dia útil</w:t>
            </w:r>
          </w:p>
        </w:tc>
        <w:tc>
          <w:tcPr>
            <w:tcW w:w="1242" w:type="pct"/>
            <w:vAlign w:val="center"/>
          </w:tcPr>
          <w:p w14:paraId="4CDE13F7" w14:textId="77777777" w:rsidR="001C0E6C" w:rsidRPr="001C0E6C" w:rsidRDefault="001C0E6C" w:rsidP="007E2B31">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1C0E6C">
              <w:rPr>
                <w:sz w:val="20"/>
                <w:szCs w:val="20"/>
              </w:rPr>
              <w:t>160.343</w:t>
            </w:r>
          </w:p>
        </w:tc>
        <w:tc>
          <w:tcPr>
            <w:tcW w:w="1242" w:type="pct"/>
            <w:vAlign w:val="center"/>
          </w:tcPr>
          <w:p w14:paraId="7EB0D799" w14:textId="77777777" w:rsidR="001C0E6C" w:rsidRPr="001C0E6C" w:rsidRDefault="001C0E6C" w:rsidP="007E2B31">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1C0E6C">
              <w:rPr>
                <w:sz w:val="20"/>
                <w:szCs w:val="20"/>
              </w:rPr>
              <w:t>81.836</w:t>
            </w:r>
          </w:p>
        </w:tc>
      </w:tr>
      <w:tr w:rsidR="001C0E6C" w:rsidRPr="001C0E6C" w14:paraId="7A0F8A67" w14:textId="77777777" w:rsidTr="007E2B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3C89BDBC" w14:textId="77777777" w:rsidR="001C0E6C" w:rsidRPr="001C0E6C" w:rsidRDefault="001C0E6C" w:rsidP="007E2B31">
            <w:pPr>
              <w:pStyle w:val="Default"/>
              <w:jc w:val="center"/>
              <w:rPr>
                <w:b w:val="0"/>
                <w:sz w:val="20"/>
                <w:szCs w:val="20"/>
              </w:rPr>
            </w:pPr>
            <w:r w:rsidRPr="001C0E6C">
              <w:rPr>
                <w:sz w:val="20"/>
                <w:szCs w:val="20"/>
              </w:rPr>
              <w:t>Índice de regularidade</w:t>
            </w:r>
          </w:p>
        </w:tc>
        <w:tc>
          <w:tcPr>
            <w:tcW w:w="1242" w:type="pct"/>
            <w:vAlign w:val="center"/>
          </w:tcPr>
          <w:p w14:paraId="0B40B5F5" w14:textId="77777777" w:rsidR="001C0E6C" w:rsidRPr="001C0E6C" w:rsidRDefault="001C0E6C" w:rsidP="007E2B31">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1C0E6C">
              <w:rPr>
                <w:sz w:val="20"/>
                <w:szCs w:val="20"/>
              </w:rPr>
              <w:t>99,44</w:t>
            </w:r>
          </w:p>
        </w:tc>
        <w:tc>
          <w:tcPr>
            <w:tcW w:w="1242" w:type="pct"/>
            <w:vAlign w:val="center"/>
          </w:tcPr>
          <w:p w14:paraId="4C91379E" w14:textId="77777777" w:rsidR="001C0E6C" w:rsidRPr="001C0E6C" w:rsidRDefault="001C0E6C" w:rsidP="007E2B31">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1C0E6C">
              <w:rPr>
                <w:sz w:val="20"/>
                <w:szCs w:val="20"/>
              </w:rPr>
              <w:t>99,62</w:t>
            </w:r>
          </w:p>
        </w:tc>
      </w:tr>
      <w:tr w:rsidR="001C0E6C" w:rsidRPr="001C0E6C" w14:paraId="63464AC2" w14:textId="77777777" w:rsidTr="007E2B31">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413D81BC" w14:textId="77777777" w:rsidR="001C0E6C" w:rsidRPr="001C0E6C" w:rsidRDefault="001C0E6C" w:rsidP="007E2B31">
            <w:pPr>
              <w:pStyle w:val="Default"/>
              <w:jc w:val="center"/>
              <w:rPr>
                <w:b w:val="0"/>
                <w:color w:val="auto"/>
                <w:sz w:val="20"/>
                <w:szCs w:val="20"/>
              </w:rPr>
            </w:pPr>
            <w:r w:rsidRPr="001C0E6C">
              <w:rPr>
                <w:color w:val="auto"/>
                <w:sz w:val="20"/>
                <w:szCs w:val="20"/>
              </w:rPr>
              <w:t>Taxa de Cobertura Operacional</w:t>
            </w:r>
          </w:p>
        </w:tc>
        <w:tc>
          <w:tcPr>
            <w:tcW w:w="1242" w:type="pct"/>
            <w:vAlign w:val="center"/>
          </w:tcPr>
          <w:p w14:paraId="6FA6EDEC" w14:textId="77777777" w:rsidR="001C0E6C" w:rsidRPr="001C0E6C" w:rsidRDefault="001C0E6C" w:rsidP="007E2B31">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C0E6C">
              <w:rPr>
                <w:color w:val="auto"/>
                <w:sz w:val="20"/>
                <w:szCs w:val="20"/>
              </w:rPr>
              <w:t>70,15%</w:t>
            </w:r>
          </w:p>
        </w:tc>
        <w:tc>
          <w:tcPr>
            <w:tcW w:w="1242" w:type="pct"/>
            <w:vAlign w:val="center"/>
          </w:tcPr>
          <w:p w14:paraId="720274C3" w14:textId="77777777" w:rsidR="001C0E6C" w:rsidRPr="001C0E6C" w:rsidRDefault="001C0E6C" w:rsidP="007E2B31">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C0E6C">
              <w:rPr>
                <w:color w:val="auto"/>
                <w:sz w:val="20"/>
                <w:szCs w:val="20"/>
              </w:rPr>
              <w:t>41,84%</w:t>
            </w:r>
          </w:p>
        </w:tc>
      </w:tr>
    </w:tbl>
    <w:p w14:paraId="1AAEE04D" w14:textId="77777777" w:rsidR="001C0E6C" w:rsidRPr="001C0E6C" w:rsidRDefault="001C0E6C" w:rsidP="001C0E6C">
      <w:pPr>
        <w:pStyle w:val="western"/>
        <w:spacing w:before="0" w:beforeAutospacing="0" w:after="0"/>
        <w:ind w:left="708"/>
        <w:rPr>
          <w:rFonts w:ascii="Arial" w:hAnsi="Arial" w:cs="Arial"/>
          <w:sz w:val="20"/>
          <w:szCs w:val="20"/>
        </w:rPr>
      </w:pPr>
    </w:p>
    <w:p w14:paraId="41DFAC0F" w14:textId="77777777" w:rsidR="001C0E6C" w:rsidRPr="001C0E6C" w:rsidRDefault="001C0E6C" w:rsidP="001C0E6C">
      <w:pPr>
        <w:pStyle w:val="western"/>
        <w:spacing w:before="0" w:beforeAutospacing="0" w:after="0"/>
        <w:ind w:left="708"/>
        <w:rPr>
          <w:rFonts w:ascii="Arial" w:hAnsi="Arial" w:cs="Arial"/>
          <w:sz w:val="20"/>
          <w:szCs w:val="20"/>
        </w:rPr>
      </w:pPr>
    </w:p>
    <w:p w14:paraId="3CD89D3B" w14:textId="77777777" w:rsidR="001C0E6C" w:rsidRPr="001C0E6C" w:rsidRDefault="001C0E6C" w:rsidP="001C0E6C">
      <w:pPr>
        <w:spacing w:line="276" w:lineRule="auto"/>
        <w:jc w:val="both"/>
        <w:rPr>
          <w:rFonts w:ascii="Arial" w:hAnsi="Arial" w:cs="Arial"/>
          <w:sz w:val="20"/>
          <w:szCs w:val="20"/>
        </w:rPr>
      </w:pPr>
      <w:r w:rsidRPr="001C0E6C">
        <w:rPr>
          <w:rFonts w:ascii="Arial" w:hAnsi="Arial" w:cs="Arial"/>
          <w:sz w:val="20"/>
          <w:szCs w:val="20"/>
        </w:rPr>
        <w:t>Relativo ao desempenho no período, o índice da TCO teve queda de 40,36% em relação a 2019, resultado inferior ao ano anterior e, também, inferior à meta fixada para o ano de 2020 de 74% de cobertura.</w:t>
      </w:r>
      <w:r w:rsidRPr="001C0E6C">
        <w:rPr>
          <w:rFonts w:ascii="Arial" w:hAnsi="Arial" w:cs="Arial"/>
          <w:color w:val="FF0000"/>
          <w:sz w:val="20"/>
          <w:szCs w:val="20"/>
        </w:rPr>
        <w:t xml:space="preserve"> </w:t>
      </w:r>
      <w:r w:rsidRPr="001C0E6C">
        <w:rPr>
          <w:rFonts w:ascii="Arial" w:hAnsi="Arial" w:cs="Arial"/>
          <w:sz w:val="20"/>
          <w:szCs w:val="20"/>
        </w:rPr>
        <w:t>Tal fato é conhecido, principalmente pela queda de passageiros transportados de 49,23% em relação ao mesmo período de 2019, isto, devido a declaração de pandemia do novo Corona vírus pela Organização Mundial da Saúde ocorrida em 11 de março de 2020.</w:t>
      </w:r>
    </w:p>
    <w:p w14:paraId="5D14BBD8" w14:textId="77777777" w:rsidR="001C0E6C" w:rsidRPr="001C0E6C" w:rsidRDefault="001C0E6C" w:rsidP="001C0E6C">
      <w:pPr>
        <w:spacing w:line="276" w:lineRule="auto"/>
        <w:jc w:val="both"/>
        <w:rPr>
          <w:rFonts w:ascii="Arial" w:hAnsi="Arial" w:cs="Arial"/>
          <w:sz w:val="20"/>
          <w:szCs w:val="20"/>
        </w:rPr>
      </w:pPr>
      <w:r w:rsidRPr="001C0E6C">
        <w:rPr>
          <w:rFonts w:ascii="Arial" w:hAnsi="Arial" w:cs="Arial"/>
          <w:sz w:val="20"/>
          <w:szCs w:val="20"/>
        </w:rPr>
        <w:lastRenderedPageBreak/>
        <w:t>A TRENSURB transportou em 2020, 24,4 milhões de passageiros, tendo a Média Dia Útil – MDU de passageiros transportados apresentando redução de 48,96% em relação a 2019, registrando a média em 2020 de 81.836 passageiros/dia útil e a média em 2019 de 160.343.</w:t>
      </w:r>
    </w:p>
    <w:p w14:paraId="7F773E62" w14:textId="77777777" w:rsidR="001C0E6C" w:rsidRPr="001C0E6C" w:rsidRDefault="001C0E6C" w:rsidP="001C0E6C">
      <w:pPr>
        <w:spacing w:line="276" w:lineRule="auto"/>
        <w:jc w:val="both"/>
        <w:rPr>
          <w:rFonts w:ascii="Arial" w:hAnsi="Arial" w:cs="Arial"/>
          <w:sz w:val="20"/>
          <w:szCs w:val="20"/>
        </w:rPr>
      </w:pPr>
    </w:p>
    <w:p w14:paraId="1CA12B8B" w14:textId="77777777" w:rsidR="001C0E6C" w:rsidRPr="001C0E6C" w:rsidRDefault="001C0E6C" w:rsidP="001C0E6C">
      <w:pPr>
        <w:spacing w:after="120" w:line="276" w:lineRule="auto"/>
        <w:jc w:val="both"/>
        <w:rPr>
          <w:rFonts w:ascii="Arial" w:hAnsi="Arial" w:cs="Arial"/>
          <w:b/>
          <w:sz w:val="20"/>
          <w:szCs w:val="20"/>
          <w:lang w:eastAsia="pt-BR"/>
        </w:rPr>
      </w:pPr>
      <w:r w:rsidRPr="001C0E6C">
        <w:rPr>
          <w:rFonts w:ascii="Arial" w:hAnsi="Arial" w:cs="Arial"/>
          <w:b/>
          <w:sz w:val="20"/>
          <w:szCs w:val="20"/>
          <w:lang w:eastAsia="pt-BR"/>
        </w:rPr>
        <w:t xml:space="preserve">POTENCIALIDADES E DESAFIOS </w:t>
      </w:r>
    </w:p>
    <w:p w14:paraId="6E10235F" w14:textId="77777777" w:rsidR="001C0E6C" w:rsidRPr="001C0E6C" w:rsidRDefault="001C0E6C" w:rsidP="001C0E6C">
      <w:pPr>
        <w:pStyle w:val="Default"/>
        <w:spacing w:after="120" w:line="276" w:lineRule="auto"/>
        <w:jc w:val="both"/>
        <w:rPr>
          <w:sz w:val="20"/>
          <w:szCs w:val="20"/>
        </w:rPr>
      </w:pPr>
      <w:r w:rsidRPr="001C0E6C">
        <w:rPr>
          <w:sz w:val="20"/>
          <w:szCs w:val="20"/>
        </w:rPr>
        <w:t xml:space="preserve">Diante da necessidade permanente de modernização do Sistema de Trens Urbanos de Porto Alegre em </w:t>
      </w:r>
      <w:r w:rsidRPr="001C0E6C">
        <w:rPr>
          <w:color w:val="auto"/>
          <w:sz w:val="20"/>
          <w:szCs w:val="20"/>
        </w:rPr>
        <w:t xml:space="preserve">2020 a TRENSURB informou ao Governo Federal a permanência dos Investimentos para o ciclo do Plano Plurianual – PPA 2020-2023. Os projetos compreendem a melhoria da frota, modernização </w:t>
      </w:r>
      <w:r w:rsidRPr="001C0E6C">
        <w:rPr>
          <w:sz w:val="20"/>
          <w:szCs w:val="20"/>
        </w:rPr>
        <w:t xml:space="preserve">dos sistemas operacionais de sinalização, reforma de ativos da via permanente e da rede aérea, reforma e ampliação das edificações e adequações à acessibilidade universal, além da geração de energia fotovoltaica e da atualização tecnológica para garantir a segurança da informação da TRENSURB. Tais medidas irão proporcionar um serviço de maior qualidade, conforto e segurança aos nossos clientes. </w:t>
      </w:r>
    </w:p>
    <w:p w14:paraId="7C29F655" w14:textId="77777777" w:rsidR="001C0E6C" w:rsidRPr="001C0E6C" w:rsidRDefault="001C0E6C" w:rsidP="001C0E6C">
      <w:pPr>
        <w:pStyle w:val="Default"/>
        <w:spacing w:after="120" w:line="276" w:lineRule="auto"/>
        <w:jc w:val="both"/>
        <w:rPr>
          <w:sz w:val="20"/>
          <w:szCs w:val="20"/>
        </w:rPr>
      </w:pPr>
      <w:r w:rsidRPr="001C0E6C">
        <w:rPr>
          <w:sz w:val="20"/>
          <w:szCs w:val="20"/>
        </w:rPr>
        <w:t>Considerando o Planejamento estratégico vigente ciclo 2016-2020, em destaque os objetivos estratégicos de "Oferecer mobilidade urbana confiável com tarifa justa" e "Alcançar o equilíbrio econômico-financeiro", a TRENSURB no Plano de Negócios 2020 fixou diretrizes sobre os seguintes enfoques:</w:t>
      </w:r>
    </w:p>
    <w:p w14:paraId="70DC20C6" w14:textId="77777777" w:rsidR="001C0E6C" w:rsidRPr="001C0E6C" w:rsidRDefault="001C0E6C" w:rsidP="001C0E6C">
      <w:pPr>
        <w:pStyle w:val="Default"/>
        <w:numPr>
          <w:ilvl w:val="0"/>
          <w:numId w:val="21"/>
        </w:numPr>
        <w:spacing w:after="120" w:line="276" w:lineRule="auto"/>
        <w:jc w:val="both"/>
        <w:rPr>
          <w:sz w:val="20"/>
          <w:szCs w:val="20"/>
        </w:rPr>
      </w:pPr>
      <w:r w:rsidRPr="001C0E6C">
        <w:rPr>
          <w:b/>
          <w:sz w:val="20"/>
          <w:szCs w:val="20"/>
        </w:rPr>
        <w:t xml:space="preserve">Foco </w:t>
      </w:r>
      <w:r w:rsidRPr="001C0E6C">
        <w:rPr>
          <w:b/>
          <w:color w:val="auto"/>
          <w:sz w:val="20"/>
          <w:szCs w:val="20"/>
        </w:rPr>
        <w:t>no usuário</w:t>
      </w:r>
      <w:r w:rsidRPr="001C0E6C">
        <w:rPr>
          <w:color w:val="auto"/>
          <w:sz w:val="20"/>
          <w:szCs w:val="20"/>
        </w:rPr>
        <w:t xml:space="preserve"> - a diretriz de foco no passageiro visa aumentar a eficiência operacional do serviço da TRENSURB, aliada a melhorar a satisfação e segurança dos nossos clientes.</w:t>
      </w:r>
    </w:p>
    <w:p w14:paraId="47E23C8C" w14:textId="77777777" w:rsidR="001C0E6C" w:rsidRPr="001C0E6C" w:rsidRDefault="001C0E6C" w:rsidP="001C0E6C">
      <w:pPr>
        <w:pStyle w:val="Default"/>
        <w:numPr>
          <w:ilvl w:val="0"/>
          <w:numId w:val="21"/>
        </w:numPr>
        <w:spacing w:after="120" w:line="276" w:lineRule="auto"/>
        <w:jc w:val="both"/>
        <w:rPr>
          <w:sz w:val="20"/>
          <w:szCs w:val="20"/>
        </w:rPr>
      </w:pPr>
      <w:r w:rsidRPr="001C0E6C">
        <w:rPr>
          <w:b/>
          <w:sz w:val="20"/>
          <w:szCs w:val="20"/>
        </w:rPr>
        <w:t>Eficiência econômico-financeira</w:t>
      </w:r>
      <w:r w:rsidRPr="001C0E6C">
        <w:rPr>
          <w:sz w:val="20"/>
          <w:szCs w:val="20"/>
        </w:rPr>
        <w:t xml:space="preserve"> - a diretriz da eficiência econômico-financeira visa buscar a maior sustentabilidade financeira da TRENSURB, equilibrando a relação das receitas próprias com as despesas de funcionamento.  </w:t>
      </w:r>
    </w:p>
    <w:p w14:paraId="4D39A0FF" w14:textId="77777777" w:rsidR="001C0E6C" w:rsidRPr="001C0E6C" w:rsidRDefault="001C0E6C" w:rsidP="001C0E6C">
      <w:pPr>
        <w:pStyle w:val="Default"/>
        <w:spacing w:after="120" w:line="276" w:lineRule="auto"/>
        <w:jc w:val="both"/>
        <w:rPr>
          <w:color w:val="auto"/>
          <w:sz w:val="20"/>
          <w:szCs w:val="20"/>
        </w:rPr>
      </w:pPr>
      <w:r w:rsidRPr="001C0E6C">
        <w:rPr>
          <w:color w:val="auto"/>
          <w:sz w:val="20"/>
          <w:szCs w:val="20"/>
        </w:rPr>
        <w:t>No 2º semestre de 2020, a TRENSURB iniciou o processo de elaboração do novo Planejamento Estratégico para o Ciclo 2021-2025. Com uma visão sistêmica e articulação entre ações de curto, médio e longo prazos estruturou o monitoramento das práticas de planejamento e gestão estratégica alinhadas com as prioridades e diretrizes do Governo Federal. A aprovação do novo Planejamento Estratégico e Plano de Negócios 2021 foram deliberados em Conselho de Administração em dezembro/2020.</w:t>
      </w:r>
    </w:p>
    <w:p w14:paraId="36E2442F" w14:textId="77777777" w:rsidR="001C0E6C" w:rsidRPr="001C0E6C" w:rsidRDefault="001C0E6C" w:rsidP="001C0E6C">
      <w:pPr>
        <w:pStyle w:val="Default"/>
        <w:spacing w:after="120" w:line="276" w:lineRule="auto"/>
        <w:jc w:val="both"/>
        <w:rPr>
          <w:rFonts w:eastAsia="Verdana"/>
          <w:bCs/>
          <w:color w:val="auto"/>
          <w:sz w:val="20"/>
          <w:szCs w:val="20"/>
        </w:rPr>
      </w:pPr>
      <w:r w:rsidRPr="001C0E6C">
        <w:rPr>
          <w:rFonts w:eastAsia="Verdana"/>
          <w:bCs/>
          <w:color w:val="auto"/>
          <w:sz w:val="20"/>
          <w:szCs w:val="20"/>
        </w:rPr>
        <w:t>Neste contexto, oportunidades são vislumbradas ao repensar a mobilidade urbana e tratá-la como um vetor de desenvolvimento, conquanto notadamente pública, é executora da política pública e agente do desenvolvimento urbano orientado para o transporte coletivo, possui capacidade de expansão do sistema proporcionando solução de mobilidade e serviço acessível. Adicionalmente, a gestão de ativos imobiliários mostra-se como alternativa para subsidiar valor da tarifa.</w:t>
      </w:r>
    </w:p>
    <w:p w14:paraId="215E87FB" w14:textId="77777777" w:rsidR="001C0E6C" w:rsidRPr="001C0E6C" w:rsidRDefault="001C0E6C" w:rsidP="001C0E6C">
      <w:pPr>
        <w:pStyle w:val="Default"/>
        <w:spacing w:after="120" w:line="276" w:lineRule="auto"/>
        <w:jc w:val="both"/>
        <w:rPr>
          <w:rFonts w:eastAsia="Verdana"/>
          <w:bCs/>
          <w:color w:val="auto"/>
          <w:sz w:val="20"/>
          <w:szCs w:val="20"/>
        </w:rPr>
      </w:pPr>
      <w:r w:rsidRPr="001C0E6C">
        <w:rPr>
          <w:rFonts w:eastAsia="Verdana"/>
          <w:bCs/>
          <w:color w:val="auto"/>
          <w:sz w:val="20"/>
          <w:szCs w:val="20"/>
        </w:rPr>
        <w:t>Entretanto, sendo a gestão estratégica um elemento importante da governança organizacional, o presente Planejamento Estratégico 2021-2025 é o compromisso de gestão que almeja avançar em direção ao alcance da sustentabilidade econômico-financeira com busca permanente pela excelência na prestação do serviço.</w:t>
      </w:r>
    </w:p>
    <w:p w14:paraId="429377E8" w14:textId="77777777" w:rsidR="001C0E6C" w:rsidRPr="001C0E6C" w:rsidRDefault="001C0E6C" w:rsidP="001C0E6C">
      <w:pPr>
        <w:pStyle w:val="Default"/>
        <w:spacing w:after="120" w:line="276" w:lineRule="auto"/>
        <w:jc w:val="both"/>
        <w:rPr>
          <w:color w:val="auto"/>
          <w:sz w:val="20"/>
          <w:szCs w:val="20"/>
        </w:rPr>
      </w:pPr>
      <w:r w:rsidRPr="001C0E6C">
        <w:rPr>
          <w:color w:val="auto"/>
          <w:sz w:val="20"/>
          <w:szCs w:val="20"/>
        </w:rPr>
        <w:t xml:space="preserve">Por fim, acreditamos que aprimorar a governança, modernizar a gestão pública, desburocratizar os processos e implementar ações simplificadas, permanecerão no foco da atuação da gestão e alinhados com as diretrizes do Governo Federal. </w:t>
      </w:r>
    </w:p>
    <w:p w14:paraId="2E6BE350" w14:textId="77777777" w:rsidR="001C0E6C" w:rsidRPr="001C0E6C" w:rsidRDefault="001C0E6C" w:rsidP="001C0E6C">
      <w:pPr>
        <w:pStyle w:val="Default"/>
        <w:spacing w:after="120" w:line="276" w:lineRule="auto"/>
        <w:jc w:val="both"/>
        <w:rPr>
          <w:color w:val="auto"/>
          <w:sz w:val="20"/>
          <w:szCs w:val="20"/>
        </w:rPr>
      </w:pPr>
    </w:p>
    <w:p w14:paraId="7BFC3A58" w14:textId="77777777" w:rsidR="001C0E6C" w:rsidRPr="001C0E6C" w:rsidRDefault="001C0E6C" w:rsidP="001C0E6C">
      <w:pPr>
        <w:pStyle w:val="Default"/>
        <w:spacing w:after="120" w:line="276" w:lineRule="auto"/>
        <w:jc w:val="both"/>
        <w:rPr>
          <w:color w:val="auto"/>
          <w:sz w:val="20"/>
          <w:szCs w:val="20"/>
        </w:rPr>
      </w:pPr>
      <w:r w:rsidRPr="001C0E6C">
        <w:rPr>
          <w:color w:val="auto"/>
          <w:sz w:val="20"/>
          <w:szCs w:val="20"/>
        </w:rPr>
        <w:t>Porto Alegre, março de 2021.</w:t>
      </w:r>
    </w:p>
    <w:p w14:paraId="16572A59" w14:textId="77777777" w:rsidR="001C0E6C" w:rsidRPr="001C0E6C" w:rsidRDefault="001C0E6C" w:rsidP="001C0E6C">
      <w:pPr>
        <w:pStyle w:val="Default"/>
        <w:spacing w:after="120" w:line="276" w:lineRule="auto"/>
        <w:jc w:val="both"/>
        <w:rPr>
          <w:color w:val="auto"/>
          <w:sz w:val="20"/>
          <w:szCs w:val="20"/>
        </w:rPr>
      </w:pPr>
      <w:r w:rsidRPr="001C0E6C">
        <w:rPr>
          <w:color w:val="auto"/>
          <w:sz w:val="20"/>
          <w:szCs w:val="20"/>
        </w:rPr>
        <w:t>A Administração.</w:t>
      </w:r>
    </w:p>
    <w:p w14:paraId="15481382" w14:textId="75AB135F" w:rsidR="001C0E6C" w:rsidRPr="001C0E6C" w:rsidRDefault="001C0E6C">
      <w:pPr>
        <w:rPr>
          <w:rFonts w:ascii="Arial" w:hAnsi="Arial" w:cs="Arial"/>
          <w:noProof/>
          <w:sz w:val="20"/>
          <w:szCs w:val="20"/>
        </w:rPr>
        <w:sectPr w:rsidR="001C0E6C" w:rsidRPr="001C0E6C" w:rsidSect="001C0E6C">
          <w:headerReference w:type="first" r:id="rId8"/>
          <w:pgSz w:w="11906" w:h="16838" w:code="9"/>
          <w:pgMar w:top="1276" w:right="1416" w:bottom="1134" w:left="1418" w:header="567" w:footer="567" w:gutter="0"/>
          <w:cols w:space="708"/>
          <w:docGrid w:linePitch="360"/>
        </w:sectPr>
      </w:pPr>
      <w:r>
        <w:rPr>
          <w:rFonts w:ascii="Arial" w:hAnsi="Arial" w:cs="Arial"/>
          <w:noProof/>
          <w:sz w:val="20"/>
          <w:szCs w:val="20"/>
        </w:rPr>
        <w:br w:type="page"/>
      </w:r>
    </w:p>
    <w:tbl>
      <w:tblPr>
        <w:tblW w:w="19309" w:type="dxa"/>
        <w:tblInd w:w="-1064" w:type="dxa"/>
        <w:tblCellMar>
          <w:left w:w="70" w:type="dxa"/>
          <w:right w:w="70" w:type="dxa"/>
        </w:tblCellMar>
        <w:tblLook w:val="04A0" w:firstRow="1" w:lastRow="0" w:firstColumn="1" w:lastColumn="0" w:noHBand="0" w:noVBand="1"/>
      </w:tblPr>
      <w:tblGrid>
        <w:gridCol w:w="160"/>
        <w:gridCol w:w="4518"/>
        <w:gridCol w:w="502"/>
        <w:gridCol w:w="205"/>
        <w:gridCol w:w="216"/>
        <w:gridCol w:w="286"/>
        <w:gridCol w:w="216"/>
        <w:gridCol w:w="1554"/>
        <w:gridCol w:w="196"/>
        <w:gridCol w:w="306"/>
        <w:gridCol w:w="196"/>
        <w:gridCol w:w="1554"/>
        <w:gridCol w:w="236"/>
        <w:gridCol w:w="202"/>
        <w:gridCol w:w="3261"/>
        <w:gridCol w:w="498"/>
        <w:gridCol w:w="218"/>
        <w:gridCol w:w="216"/>
        <w:gridCol w:w="282"/>
        <w:gridCol w:w="216"/>
        <w:gridCol w:w="1518"/>
        <w:gridCol w:w="196"/>
        <w:gridCol w:w="302"/>
        <w:gridCol w:w="196"/>
        <w:gridCol w:w="1561"/>
        <w:gridCol w:w="480"/>
        <w:gridCol w:w="18"/>
      </w:tblGrid>
      <w:tr w:rsidR="00B810FE" w:rsidRPr="00B810FE" w14:paraId="16BDB6FB" w14:textId="77777777" w:rsidTr="00B810FE">
        <w:trPr>
          <w:trHeight w:val="255"/>
        </w:trPr>
        <w:tc>
          <w:tcPr>
            <w:tcW w:w="160" w:type="dxa"/>
            <w:tcBorders>
              <w:top w:val="nil"/>
              <w:left w:val="nil"/>
              <w:bottom w:val="nil"/>
              <w:right w:val="nil"/>
            </w:tcBorders>
            <w:shd w:val="clear" w:color="auto" w:fill="auto"/>
            <w:noWrap/>
            <w:vAlign w:val="bottom"/>
            <w:hideMark/>
          </w:tcPr>
          <w:p w14:paraId="06840F36" w14:textId="77777777" w:rsidR="00B810FE" w:rsidRPr="00B810FE" w:rsidRDefault="00B810FE" w:rsidP="00B810FE">
            <w:pPr>
              <w:spacing w:after="0" w:line="240" w:lineRule="auto"/>
              <w:rPr>
                <w:rFonts w:ascii="Times New Roman" w:eastAsia="Times New Roman" w:hAnsi="Times New Roman" w:cs="Times New Roman"/>
                <w:sz w:val="24"/>
                <w:szCs w:val="24"/>
                <w:lang w:eastAsia="pt-BR"/>
              </w:rPr>
            </w:pPr>
          </w:p>
        </w:tc>
        <w:tc>
          <w:tcPr>
            <w:tcW w:w="5020" w:type="dxa"/>
            <w:gridSpan w:val="2"/>
            <w:tcBorders>
              <w:top w:val="nil"/>
              <w:left w:val="nil"/>
              <w:bottom w:val="nil"/>
              <w:right w:val="nil"/>
            </w:tcBorders>
            <w:shd w:val="clear" w:color="auto" w:fill="auto"/>
            <w:noWrap/>
            <w:vAlign w:val="bottom"/>
            <w:hideMark/>
          </w:tcPr>
          <w:p w14:paraId="3291AA58" w14:textId="77777777" w:rsidR="00B810FE" w:rsidRDefault="00B810FE" w:rsidP="00B810FE">
            <w:pPr>
              <w:spacing w:after="0" w:line="240" w:lineRule="auto"/>
              <w:rPr>
                <w:rFonts w:ascii="Times New Roman" w:eastAsia="Times New Roman" w:hAnsi="Times New Roman" w:cs="Times New Roman"/>
                <w:sz w:val="20"/>
                <w:szCs w:val="20"/>
                <w:lang w:eastAsia="pt-BR"/>
              </w:rPr>
            </w:pPr>
          </w:p>
          <w:p w14:paraId="63D7ECE4" w14:textId="77777777" w:rsidR="00B810FE" w:rsidRDefault="00B810FE" w:rsidP="00B810FE">
            <w:pPr>
              <w:spacing w:after="0" w:line="240" w:lineRule="auto"/>
              <w:rPr>
                <w:rFonts w:ascii="Times New Roman" w:eastAsia="Times New Roman" w:hAnsi="Times New Roman" w:cs="Times New Roman"/>
                <w:sz w:val="20"/>
                <w:szCs w:val="20"/>
                <w:lang w:eastAsia="pt-BR"/>
              </w:rPr>
            </w:pPr>
          </w:p>
          <w:p w14:paraId="58382A8D" w14:textId="77777777" w:rsidR="00B810FE" w:rsidRDefault="00B810FE" w:rsidP="00B810FE">
            <w:pPr>
              <w:spacing w:after="0" w:line="240" w:lineRule="auto"/>
              <w:rPr>
                <w:rFonts w:ascii="Times New Roman" w:eastAsia="Times New Roman" w:hAnsi="Times New Roman" w:cs="Times New Roman"/>
                <w:sz w:val="20"/>
                <w:szCs w:val="20"/>
                <w:lang w:eastAsia="pt-BR"/>
              </w:rPr>
            </w:pPr>
          </w:p>
          <w:p w14:paraId="12A1E20A" w14:textId="77777777" w:rsidR="00B810FE" w:rsidRDefault="00B810FE" w:rsidP="00B810FE">
            <w:pPr>
              <w:spacing w:after="0" w:line="240" w:lineRule="auto"/>
              <w:rPr>
                <w:rFonts w:ascii="Times New Roman" w:eastAsia="Times New Roman" w:hAnsi="Times New Roman" w:cs="Times New Roman"/>
                <w:sz w:val="20"/>
                <w:szCs w:val="20"/>
                <w:lang w:eastAsia="pt-BR"/>
              </w:rPr>
            </w:pPr>
          </w:p>
          <w:p w14:paraId="1348463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07" w:type="dxa"/>
            <w:gridSpan w:val="3"/>
            <w:tcBorders>
              <w:top w:val="nil"/>
              <w:left w:val="nil"/>
              <w:bottom w:val="nil"/>
              <w:right w:val="nil"/>
            </w:tcBorders>
            <w:shd w:val="clear" w:color="auto" w:fill="auto"/>
            <w:noWrap/>
            <w:vAlign w:val="bottom"/>
            <w:hideMark/>
          </w:tcPr>
          <w:p w14:paraId="56B9626C"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2101B1E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6" w:type="dxa"/>
            <w:gridSpan w:val="3"/>
            <w:tcBorders>
              <w:top w:val="nil"/>
              <w:left w:val="nil"/>
              <w:bottom w:val="nil"/>
              <w:right w:val="nil"/>
            </w:tcBorders>
            <w:shd w:val="clear" w:color="auto" w:fill="auto"/>
            <w:noWrap/>
            <w:vAlign w:val="bottom"/>
            <w:hideMark/>
          </w:tcPr>
          <w:p w14:paraId="591307F7"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4A258425"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54" w:type="dxa"/>
            <w:tcBorders>
              <w:top w:val="nil"/>
              <w:left w:val="nil"/>
              <w:bottom w:val="nil"/>
              <w:right w:val="nil"/>
            </w:tcBorders>
            <w:shd w:val="clear" w:color="auto" w:fill="auto"/>
            <w:noWrap/>
            <w:vAlign w:val="bottom"/>
            <w:hideMark/>
          </w:tcPr>
          <w:p w14:paraId="1C4B4B1F"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0F8DA946"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02" w:type="dxa"/>
            <w:tcBorders>
              <w:top w:val="nil"/>
              <w:left w:val="nil"/>
              <w:bottom w:val="nil"/>
              <w:right w:val="nil"/>
            </w:tcBorders>
            <w:shd w:val="clear" w:color="auto" w:fill="auto"/>
            <w:noWrap/>
            <w:vAlign w:val="bottom"/>
            <w:hideMark/>
          </w:tcPr>
          <w:p w14:paraId="48A3A112"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3759" w:type="dxa"/>
            <w:gridSpan w:val="2"/>
            <w:tcBorders>
              <w:top w:val="nil"/>
              <w:left w:val="nil"/>
              <w:bottom w:val="nil"/>
              <w:right w:val="nil"/>
            </w:tcBorders>
            <w:shd w:val="clear" w:color="auto" w:fill="auto"/>
            <w:noWrap/>
            <w:vAlign w:val="bottom"/>
            <w:hideMark/>
          </w:tcPr>
          <w:p w14:paraId="486703AF"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16" w:type="dxa"/>
            <w:gridSpan w:val="3"/>
            <w:tcBorders>
              <w:top w:val="nil"/>
              <w:left w:val="nil"/>
              <w:bottom w:val="nil"/>
              <w:right w:val="nil"/>
            </w:tcBorders>
            <w:shd w:val="clear" w:color="auto" w:fill="auto"/>
            <w:noWrap/>
            <w:vAlign w:val="bottom"/>
            <w:hideMark/>
          </w:tcPr>
          <w:p w14:paraId="330529BD"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681F1757"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16" w:type="dxa"/>
            <w:gridSpan w:val="3"/>
            <w:tcBorders>
              <w:top w:val="nil"/>
              <w:left w:val="nil"/>
              <w:bottom w:val="nil"/>
              <w:right w:val="nil"/>
            </w:tcBorders>
            <w:shd w:val="clear" w:color="auto" w:fill="auto"/>
            <w:noWrap/>
            <w:vAlign w:val="bottom"/>
            <w:hideMark/>
          </w:tcPr>
          <w:p w14:paraId="0BCF6317"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2E190DD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9" w:type="dxa"/>
            <w:gridSpan w:val="3"/>
            <w:tcBorders>
              <w:top w:val="nil"/>
              <w:left w:val="nil"/>
              <w:bottom w:val="nil"/>
              <w:right w:val="nil"/>
            </w:tcBorders>
            <w:shd w:val="clear" w:color="auto" w:fill="auto"/>
            <w:noWrap/>
            <w:vAlign w:val="bottom"/>
            <w:hideMark/>
          </w:tcPr>
          <w:p w14:paraId="123502EB"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4C13130E" w14:textId="77777777" w:rsidTr="00B810FE">
        <w:trPr>
          <w:trHeight w:val="255"/>
        </w:trPr>
        <w:tc>
          <w:tcPr>
            <w:tcW w:w="160" w:type="dxa"/>
            <w:tcBorders>
              <w:top w:val="nil"/>
              <w:left w:val="nil"/>
              <w:bottom w:val="nil"/>
              <w:right w:val="nil"/>
            </w:tcBorders>
            <w:shd w:val="clear" w:color="auto" w:fill="auto"/>
            <w:noWrap/>
            <w:vAlign w:val="bottom"/>
            <w:hideMark/>
          </w:tcPr>
          <w:p w14:paraId="07218B36"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5020" w:type="dxa"/>
            <w:gridSpan w:val="2"/>
            <w:tcBorders>
              <w:top w:val="nil"/>
              <w:left w:val="nil"/>
              <w:bottom w:val="nil"/>
              <w:right w:val="nil"/>
            </w:tcBorders>
            <w:shd w:val="clear" w:color="auto" w:fill="auto"/>
            <w:noWrap/>
            <w:vAlign w:val="bottom"/>
            <w:hideMark/>
          </w:tcPr>
          <w:p w14:paraId="2CE649CB" w14:textId="295294A4" w:rsidR="00B810FE" w:rsidRPr="00B810FE" w:rsidRDefault="00B810FE" w:rsidP="00B810FE">
            <w:pPr>
              <w:spacing w:after="0" w:line="240" w:lineRule="auto"/>
              <w:rPr>
                <w:rFonts w:ascii="Arial" w:eastAsia="Times New Roman" w:hAnsi="Arial" w:cs="Arial"/>
                <w:sz w:val="20"/>
                <w:szCs w:val="20"/>
                <w:lang w:eastAsia="pt-BR"/>
              </w:rPr>
            </w:pPr>
            <w:r w:rsidRPr="00B810FE">
              <w:rPr>
                <w:rFonts w:ascii="Arial" w:eastAsia="Times New Roman" w:hAnsi="Arial" w:cs="Arial"/>
                <w:noProof/>
                <w:sz w:val="20"/>
                <w:szCs w:val="20"/>
                <w:lang w:eastAsia="pt-BR"/>
              </w:rPr>
              <w:drawing>
                <wp:anchor distT="0" distB="0" distL="114300" distR="114300" simplePos="0" relativeHeight="251636224" behindDoc="0" locked="0" layoutInCell="1" allowOverlap="1" wp14:anchorId="72537388" wp14:editId="7E641D9E">
                  <wp:simplePos x="0" y="0"/>
                  <wp:positionH relativeFrom="column">
                    <wp:posOffset>47625</wp:posOffset>
                  </wp:positionH>
                  <wp:positionV relativeFrom="paragraph">
                    <wp:posOffset>28575</wp:posOffset>
                  </wp:positionV>
                  <wp:extent cx="5676900" cy="676275"/>
                  <wp:effectExtent l="0" t="0" r="0" b="0"/>
                  <wp:wrapNone/>
                  <wp:docPr id="12203" name="Imagem 1">
                    <a:extLst xmlns:a="http://schemas.openxmlformats.org/drawingml/2006/main">
                      <a:ext uri="{FF2B5EF4-FFF2-40B4-BE49-F238E27FC236}">
                        <a16:creationId xmlns:a16="http://schemas.microsoft.com/office/drawing/2014/main" id="{64C0C3BE-137F-5D6E-02AE-0CA34C1C4BEF}"/>
                      </a:ext>
                    </a:extLst>
                  </wp:docPr>
                  <wp:cNvGraphicFramePr/>
                  <a:graphic xmlns:a="http://schemas.openxmlformats.org/drawingml/2006/main">
                    <a:graphicData uri="http://schemas.openxmlformats.org/drawingml/2006/picture">
                      <pic:pic xmlns:pic="http://schemas.openxmlformats.org/drawingml/2006/picture">
                        <pic:nvPicPr>
                          <pic:cNvPr id="12203" name="Imagem 2">
                            <a:extLst>
                              <a:ext uri="{FF2B5EF4-FFF2-40B4-BE49-F238E27FC236}">
                                <a16:creationId xmlns:a16="http://schemas.microsoft.com/office/drawing/2014/main" id="{64C0C3BE-137F-5D6E-02AE-0CA34C1C4BE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880"/>
            </w:tblGrid>
            <w:tr w:rsidR="00B810FE" w:rsidRPr="00B810FE" w14:paraId="2226CA28" w14:textId="77777777">
              <w:trPr>
                <w:trHeight w:val="255"/>
                <w:tblCellSpacing w:w="0" w:type="dxa"/>
              </w:trPr>
              <w:tc>
                <w:tcPr>
                  <w:tcW w:w="4880" w:type="dxa"/>
                  <w:tcBorders>
                    <w:top w:val="nil"/>
                    <w:left w:val="nil"/>
                    <w:bottom w:val="nil"/>
                    <w:right w:val="nil"/>
                  </w:tcBorders>
                  <w:shd w:val="clear" w:color="auto" w:fill="auto"/>
                  <w:noWrap/>
                  <w:vAlign w:val="bottom"/>
                  <w:hideMark/>
                </w:tcPr>
                <w:p w14:paraId="19A9CCE9" w14:textId="77777777" w:rsidR="00B810FE" w:rsidRPr="00B810FE" w:rsidRDefault="00B810FE" w:rsidP="00B810FE">
                  <w:pPr>
                    <w:spacing w:after="0" w:line="240" w:lineRule="auto"/>
                    <w:rPr>
                      <w:rFonts w:ascii="Arial" w:eastAsia="Times New Roman" w:hAnsi="Arial" w:cs="Arial"/>
                      <w:sz w:val="20"/>
                      <w:szCs w:val="20"/>
                      <w:lang w:eastAsia="pt-BR"/>
                    </w:rPr>
                  </w:pPr>
                </w:p>
              </w:tc>
            </w:tr>
          </w:tbl>
          <w:p w14:paraId="45262D42" w14:textId="77777777" w:rsidR="00B810FE" w:rsidRPr="00B810FE" w:rsidRDefault="00B810FE" w:rsidP="00B810FE">
            <w:pPr>
              <w:spacing w:after="0" w:line="240" w:lineRule="auto"/>
              <w:rPr>
                <w:rFonts w:ascii="Arial" w:eastAsia="Times New Roman" w:hAnsi="Arial" w:cs="Arial"/>
                <w:sz w:val="20"/>
                <w:szCs w:val="20"/>
                <w:lang w:eastAsia="pt-BR"/>
              </w:rPr>
            </w:pPr>
          </w:p>
        </w:tc>
        <w:tc>
          <w:tcPr>
            <w:tcW w:w="707" w:type="dxa"/>
            <w:gridSpan w:val="3"/>
            <w:tcBorders>
              <w:top w:val="nil"/>
              <w:left w:val="nil"/>
              <w:bottom w:val="nil"/>
              <w:right w:val="nil"/>
            </w:tcBorders>
            <w:shd w:val="clear" w:color="auto" w:fill="auto"/>
            <w:noWrap/>
            <w:vAlign w:val="bottom"/>
            <w:hideMark/>
          </w:tcPr>
          <w:p w14:paraId="64A316D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5FAF219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6" w:type="dxa"/>
            <w:gridSpan w:val="3"/>
            <w:tcBorders>
              <w:top w:val="nil"/>
              <w:left w:val="nil"/>
              <w:bottom w:val="nil"/>
              <w:right w:val="nil"/>
            </w:tcBorders>
            <w:shd w:val="clear" w:color="auto" w:fill="auto"/>
            <w:noWrap/>
            <w:vAlign w:val="bottom"/>
            <w:hideMark/>
          </w:tcPr>
          <w:p w14:paraId="5CA8C3F8"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5172F5AE"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54" w:type="dxa"/>
            <w:tcBorders>
              <w:top w:val="nil"/>
              <w:left w:val="nil"/>
              <w:bottom w:val="nil"/>
              <w:right w:val="nil"/>
            </w:tcBorders>
            <w:shd w:val="clear" w:color="auto" w:fill="auto"/>
            <w:noWrap/>
            <w:vAlign w:val="bottom"/>
            <w:hideMark/>
          </w:tcPr>
          <w:p w14:paraId="42480654"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6027907E"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02" w:type="dxa"/>
            <w:tcBorders>
              <w:top w:val="nil"/>
              <w:left w:val="nil"/>
              <w:bottom w:val="nil"/>
              <w:right w:val="nil"/>
            </w:tcBorders>
            <w:shd w:val="clear" w:color="auto" w:fill="auto"/>
            <w:noWrap/>
            <w:vAlign w:val="bottom"/>
            <w:hideMark/>
          </w:tcPr>
          <w:p w14:paraId="68DF12A7"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3759" w:type="dxa"/>
            <w:gridSpan w:val="2"/>
            <w:tcBorders>
              <w:top w:val="nil"/>
              <w:left w:val="nil"/>
              <w:bottom w:val="nil"/>
              <w:right w:val="nil"/>
            </w:tcBorders>
            <w:shd w:val="clear" w:color="auto" w:fill="auto"/>
            <w:noWrap/>
            <w:vAlign w:val="bottom"/>
            <w:hideMark/>
          </w:tcPr>
          <w:p w14:paraId="50DB8B8D"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16" w:type="dxa"/>
            <w:gridSpan w:val="3"/>
            <w:tcBorders>
              <w:top w:val="nil"/>
              <w:left w:val="nil"/>
              <w:bottom w:val="nil"/>
              <w:right w:val="nil"/>
            </w:tcBorders>
            <w:shd w:val="clear" w:color="auto" w:fill="auto"/>
            <w:noWrap/>
            <w:vAlign w:val="bottom"/>
            <w:hideMark/>
          </w:tcPr>
          <w:p w14:paraId="118575DE"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480790BA"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16" w:type="dxa"/>
            <w:gridSpan w:val="3"/>
            <w:tcBorders>
              <w:top w:val="nil"/>
              <w:left w:val="nil"/>
              <w:bottom w:val="nil"/>
              <w:right w:val="nil"/>
            </w:tcBorders>
            <w:shd w:val="clear" w:color="auto" w:fill="auto"/>
            <w:noWrap/>
            <w:vAlign w:val="bottom"/>
            <w:hideMark/>
          </w:tcPr>
          <w:p w14:paraId="6548098F"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17A3928F"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9" w:type="dxa"/>
            <w:gridSpan w:val="3"/>
            <w:tcBorders>
              <w:top w:val="nil"/>
              <w:left w:val="nil"/>
              <w:bottom w:val="nil"/>
              <w:right w:val="nil"/>
            </w:tcBorders>
            <w:shd w:val="clear" w:color="auto" w:fill="auto"/>
            <w:noWrap/>
            <w:vAlign w:val="bottom"/>
            <w:hideMark/>
          </w:tcPr>
          <w:p w14:paraId="793A4918"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75601331" w14:textId="77777777" w:rsidTr="00B810FE">
        <w:trPr>
          <w:trHeight w:val="255"/>
        </w:trPr>
        <w:tc>
          <w:tcPr>
            <w:tcW w:w="160" w:type="dxa"/>
            <w:tcBorders>
              <w:top w:val="nil"/>
              <w:left w:val="nil"/>
              <w:bottom w:val="nil"/>
              <w:right w:val="nil"/>
            </w:tcBorders>
            <w:shd w:val="clear" w:color="auto" w:fill="auto"/>
            <w:noWrap/>
            <w:vAlign w:val="bottom"/>
            <w:hideMark/>
          </w:tcPr>
          <w:p w14:paraId="12CEEB5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5020" w:type="dxa"/>
            <w:gridSpan w:val="2"/>
            <w:tcBorders>
              <w:top w:val="nil"/>
              <w:left w:val="nil"/>
              <w:bottom w:val="nil"/>
              <w:right w:val="nil"/>
            </w:tcBorders>
            <w:shd w:val="clear" w:color="auto" w:fill="auto"/>
            <w:noWrap/>
            <w:vAlign w:val="bottom"/>
            <w:hideMark/>
          </w:tcPr>
          <w:p w14:paraId="27260CC5"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07" w:type="dxa"/>
            <w:gridSpan w:val="3"/>
            <w:tcBorders>
              <w:top w:val="nil"/>
              <w:left w:val="nil"/>
              <w:bottom w:val="nil"/>
              <w:right w:val="nil"/>
            </w:tcBorders>
            <w:shd w:val="clear" w:color="auto" w:fill="auto"/>
            <w:noWrap/>
            <w:vAlign w:val="bottom"/>
            <w:hideMark/>
          </w:tcPr>
          <w:p w14:paraId="79C49796"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05F8544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6" w:type="dxa"/>
            <w:gridSpan w:val="3"/>
            <w:tcBorders>
              <w:top w:val="nil"/>
              <w:left w:val="nil"/>
              <w:bottom w:val="nil"/>
              <w:right w:val="nil"/>
            </w:tcBorders>
            <w:shd w:val="clear" w:color="auto" w:fill="auto"/>
            <w:noWrap/>
            <w:vAlign w:val="bottom"/>
            <w:hideMark/>
          </w:tcPr>
          <w:p w14:paraId="22C5C1CC"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17A863B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54" w:type="dxa"/>
            <w:tcBorders>
              <w:top w:val="nil"/>
              <w:left w:val="nil"/>
              <w:bottom w:val="nil"/>
              <w:right w:val="nil"/>
            </w:tcBorders>
            <w:shd w:val="clear" w:color="auto" w:fill="auto"/>
            <w:noWrap/>
            <w:vAlign w:val="bottom"/>
            <w:hideMark/>
          </w:tcPr>
          <w:p w14:paraId="3206043A"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2BDCE702"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02" w:type="dxa"/>
            <w:tcBorders>
              <w:top w:val="nil"/>
              <w:left w:val="nil"/>
              <w:bottom w:val="nil"/>
              <w:right w:val="nil"/>
            </w:tcBorders>
            <w:shd w:val="clear" w:color="auto" w:fill="auto"/>
            <w:noWrap/>
            <w:vAlign w:val="bottom"/>
            <w:hideMark/>
          </w:tcPr>
          <w:p w14:paraId="54970B92"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3759" w:type="dxa"/>
            <w:gridSpan w:val="2"/>
            <w:tcBorders>
              <w:top w:val="nil"/>
              <w:left w:val="nil"/>
              <w:bottom w:val="nil"/>
              <w:right w:val="nil"/>
            </w:tcBorders>
            <w:shd w:val="clear" w:color="auto" w:fill="auto"/>
            <w:noWrap/>
            <w:vAlign w:val="bottom"/>
            <w:hideMark/>
          </w:tcPr>
          <w:p w14:paraId="41A3C3B2"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16" w:type="dxa"/>
            <w:gridSpan w:val="3"/>
            <w:tcBorders>
              <w:top w:val="nil"/>
              <w:left w:val="nil"/>
              <w:bottom w:val="nil"/>
              <w:right w:val="nil"/>
            </w:tcBorders>
            <w:shd w:val="clear" w:color="auto" w:fill="auto"/>
            <w:noWrap/>
            <w:vAlign w:val="bottom"/>
            <w:hideMark/>
          </w:tcPr>
          <w:p w14:paraId="42974D78"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4183CB3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16" w:type="dxa"/>
            <w:gridSpan w:val="3"/>
            <w:tcBorders>
              <w:top w:val="nil"/>
              <w:left w:val="nil"/>
              <w:bottom w:val="nil"/>
              <w:right w:val="nil"/>
            </w:tcBorders>
            <w:shd w:val="clear" w:color="auto" w:fill="auto"/>
            <w:noWrap/>
            <w:vAlign w:val="bottom"/>
            <w:hideMark/>
          </w:tcPr>
          <w:p w14:paraId="7817AF8E"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3FB6CBBA"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9" w:type="dxa"/>
            <w:gridSpan w:val="3"/>
            <w:tcBorders>
              <w:top w:val="nil"/>
              <w:left w:val="nil"/>
              <w:bottom w:val="nil"/>
              <w:right w:val="nil"/>
            </w:tcBorders>
            <w:shd w:val="clear" w:color="auto" w:fill="auto"/>
            <w:noWrap/>
            <w:vAlign w:val="bottom"/>
            <w:hideMark/>
          </w:tcPr>
          <w:p w14:paraId="62B28332"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452D9AD5" w14:textId="77777777" w:rsidTr="00B810FE">
        <w:trPr>
          <w:trHeight w:val="255"/>
        </w:trPr>
        <w:tc>
          <w:tcPr>
            <w:tcW w:w="160" w:type="dxa"/>
            <w:tcBorders>
              <w:top w:val="nil"/>
              <w:left w:val="nil"/>
              <w:bottom w:val="nil"/>
              <w:right w:val="nil"/>
            </w:tcBorders>
            <w:shd w:val="clear" w:color="auto" w:fill="auto"/>
            <w:noWrap/>
            <w:vAlign w:val="bottom"/>
            <w:hideMark/>
          </w:tcPr>
          <w:p w14:paraId="01CD2C93"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5020" w:type="dxa"/>
            <w:gridSpan w:val="2"/>
            <w:tcBorders>
              <w:top w:val="nil"/>
              <w:left w:val="nil"/>
              <w:bottom w:val="nil"/>
              <w:right w:val="nil"/>
            </w:tcBorders>
            <w:shd w:val="clear" w:color="auto" w:fill="auto"/>
            <w:noWrap/>
            <w:vAlign w:val="bottom"/>
            <w:hideMark/>
          </w:tcPr>
          <w:p w14:paraId="3733BAED"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07" w:type="dxa"/>
            <w:gridSpan w:val="3"/>
            <w:tcBorders>
              <w:top w:val="nil"/>
              <w:left w:val="nil"/>
              <w:bottom w:val="nil"/>
              <w:right w:val="nil"/>
            </w:tcBorders>
            <w:shd w:val="clear" w:color="auto" w:fill="auto"/>
            <w:noWrap/>
            <w:vAlign w:val="bottom"/>
            <w:hideMark/>
          </w:tcPr>
          <w:p w14:paraId="5696E06E"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752CADA1"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6" w:type="dxa"/>
            <w:gridSpan w:val="3"/>
            <w:tcBorders>
              <w:top w:val="nil"/>
              <w:left w:val="nil"/>
              <w:bottom w:val="nil"/>
              <w:right w:val="nil"/>
            </w:tcBorders>
            <w:shd w:val="clear" w:color="auto" w:fill="auto"/>
            <w:noWrap/>
            <w:vAlign w:val="bottom"/>
            <w:hideMark/>
          </w:tcPr>
          <w:p w14:paraId="4E0DF93E"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091F8DD4"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54" w:type="dxa"/>
            <w:tcBorders>
              <w:top w:val="nil"/>
              <w:left w:val="nil"/>
              <w:bottom w:val="nil"/>
              <w:right w:val="nil"/>
            </w:tcBorders>
            <w:shd w:val="clear" w:color="auto" w:fill="auto"/>
            <w:noWrap/>
            <w:vAlign w:val="bottom"/>
            <w:hideMark/>
          </w:tcPr>
          <w:p w14:paraId="1A90AA60"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3AE4ECBB"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02" w:type="dxa"/>
            <w:tcBorders>
              <w:top w:val="nil"/>
              <w:left w:val="nil"/>
              <w:bottom w:val="nil"/>
              <w:right w:val="nil"/>
            </w:tcBorders>
            <w:shd w:val="clear" w:color="auto" w:fill="auto"/>
            <w:noWrap/>
            <w:vAlign w:val="bottom"/>
            <w:hideMark/>
          </w:tcPr>
          <w:p w14:paraId="7B5AA33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3759" w:type="dxa"/>
            <w:gridSpan w:val="2"/>
            <w:tcBorders>
              <w:top w:val="nil"/>
              <w:left w:val="nil"/>
              <w:bottom w:val="nil"/>
              <w:right w:val="nil"/>
            </w:tcBorders>
            <w:shd w:val="clear" w:color="auto" w:fill="auto"/>
            <w:noWrap/>
            <w:vAlign w:val="bottom"/>
            <w:hideMark/>
          </w:tcPr>
          <w:p w14:paraId="5F335FCC"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16" w:type="dxa"/>
            <w:gridSpan w:val="3"/>
            <w:tcBorders>
              <w:top w:val="nil"/>
              <w:left w:val="nil"/>
              <w:bottom w:val="nil"/>
              <w:right w:val="nil"/>
            </w:tcBorders>
            <w:shd w:val="clear" w:color="auto" w:fill="auto"/>
            <w:noWrap/>
            <w:vAlign w:val="bottom"/>
            <w:hideMark/>
          </w:tcPr>
          <w:p w14:paraId="50EEFC96"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7B5CDA6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16" w:type="dxa"/>
            <w:gridSpan w:val="3"/>
            <w:tcBorders>
              <w:top w:val="nil"/>
              <w:left w:val="nil"/>
              <w:bottom w:val="nil"/>
              <w:right w:val="nil"/>
            </w:tcBorders>
            <w:shd w:val="clear" w:color="auto" w:fill="auto"/>
            <w:noWrap/>
            <w:vAlign w:val="bottom"/>
            <w:hideMark/>
          </w:tcPr>
          <w:p w14:paraId="3433D8C5"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440FC353"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9" w:type="dxa"/>
            <w:gridSpan w:val="3"/>
            <w:tcBorders>
              <w:top w:val="nil"/>
              <w:left w:val="nil"/>
              <w:bottom w:val="nil"/>
              <w:right w:val="nil"/>
            </w:tcBorders>
            <w:shd w:val="clear" w:color="auto" w:fill="auto"/>
            <w:noWrap/>
            <w:vAlign w:val="bottom"/>
            <w:hideMark/>
          </w:tcPr>
          <w:p w14:paraId="2BC5251D"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5EBA88B6" w14:textId="77777777" w:rsidTr="00B810FE">
        <w:trPr>
          <w:trHeight w:val="255"/>
        </w:trPr>
        <w:tc>
          <w:tcPr>
            <w:tcW w:w="160" w:type="dxa"/>
            <w:tcBorders>
              <w:top w:val="nil"/>
              <w:left w:val="nil"/>
              <w:bottom w:val="nil"/>
              <w:right w:val="nil"/>
            </w:tcBorders>
            <w:shd w:val="clear" w:color="auto" w:fill="auto"/>
            <w:noWrap/>
            <w:vAlign w:val="bottom"/>
            <w:hideMark/>
          </w:tcPr>
          <w:p w14:paraId="0199BA4B"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5020" w:type="dxa"/>
            <w:gridSpan w:val="2"/>
            <w:tcBorders>
              <w:top w:val="nil"/>
              <w:left w:val="nil"/>
              <w:bottom w:val="nil"/>
              <w:right w:val="nil"/>
            </w:tcBorders>
            <w:shd w:val="clear" w:color="auto" w:fill="auto"/>
            <w:noWrap/>
            <w:vAlign w:val="bottom"/>
            <w:hideMark/>
          </w:tcPr>
          <w:p w14:paraId="018C8BB8"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07" w:type="dxa"/>
            <w:gridSpan w:val="3"/>
            <w:tcBorders>
              <w:top w:val="nil"/>
              <w:left w:val="nil"/>
              <w:bottom w:val="nil"/>
              <w:right w:val="nil"/>
            </w:tcBorders>
            <w:shd w:val="clear" w:color="auto" w:fill="auto"/>
            <w:noWrap/>
            <w:vAlign w:val="bottom"/>
            <w:hideMark/>
          </w:tcPr>
          <w:p w14:paraId="07D8B55D"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1FB27382"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6" w:type="dxa"/>
            <w:gridSpan w:val="3"/>
            <w:tcBorders>
              <w:top w:val="nil"/>
              <w:left w:val="nil"/>
              <w:bottom w:val="nil"/>
              <w:right w:val="nil"/>
            </w:tcBorders>
            <w:shd w:val="clear" w:color="auto" w:fill="auto"/>
            <w:noWrap/>
            <w:vAlign w:val="bottom"/>
            <w:hideMark/>
          </w:tcPr>
          <w:p w14:paraId="1C060EB4"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2F6ECCE8"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54" w:type="dxa"/>
            <w:tcBorders>
              <w:top w:val="nil"/>
              <w:left w:val="nil"/>
              <w:bottom w:val="nil"/>
              <w:right w:val="nil"/>
            </w:tcBorders>
            <w:shd w:val="clear" w:color="auto" w:fill="auto"/>
            <w:noWrap/>
            <w:vAlign w:val="bottom"/>
            <w:hideMark/>
          </w:tcPr>
          <w:p w14:paraId="48B7BEFE"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4C26E087"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02" w:type="dxa"/>
            <w:tcBorders>
              <w:top w:val="nil"/>
              <w:left w:val="nil"/>
              <w:bottom w:val="nil"/>
              <w:right w:val="nil"/>
            </w:tcBorders>
            <w:shd w:val="clear" w:color="auto" w:fill="auto"/>
            <w:noWrap/>
            <w:vAlign w:val="bottom"/>
            <w:hideMark/>
          </w:tcPr>
          <w:p w14:paraId="0A80751C"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3759" w:type="dxa"/>
            <w:gridSpan w:val="2"/>
            <w:tcBorders>
              <w:top w:val="nil"/>
              <w:left w:val="nil"/>
              <w:bottom w:val="nil"/>
              <w:right w:val="nil"/>
            </w:tcBorders>
            <w:shd w:val="clear" w:color="auto" w:fill="auto"/>
            <w:noWrap/>
            <w:vAlign w:val="bottom"/>
            <w:hideMark/>
          </w:tcPr>
          <w:p w14:paraId="7D197362"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16" w:type="dxa"/>
            <w:gridSpan w:val="3"/>
            <w:tcBorders>
              <w:top w:val="nil"/>
              <w:left w:val="nil"/>
              <w:bottom w:val="nil"/>
              <w:right w:val="nil"/>
            </w:tcBorders>
            <w:shd w:val="clear" w:color="auto" w:fill="auto"/>
            <w:noWrap/>
            <w:vAlign w:val="bottom"/>
            <w:hideMark/>
          </w:tcPr>
          <w:p w14:paraId="546C69FD"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5E2B049F"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16" w:type="dxa"/>
            <w:gridSpan w:val="3"/>
            <w:tcBorders>
              <w:top w:val="nil"/>
              <w:left w:val="nil"/>
              <w:bottom w:val="nil"/>
              <w:right w:val="nil"/>
            </w:tcBorders>
            <w:shd w:val="clear" w:color="auto" w:fill="auto"/>
            <w:noWrap/>
            <w:vAlign w:val="bottom"/>
            <w:hideMark/>
          </w:tcPr>
          <w:p w14:paraId="335D2F50"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18ECEAF4"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9" w:type="dxa"/>
            <w:gridSpan w:val="3"/>
            <w:tcBorders>
              <w:top w:val="nil"/>
              <w:left w:val="nil"/>
              <w:bottom w:val="nil"/>
              <w:right w:val="nil"/>
            </w:tcBorders>
            <w:shd w:val="clear" w:color="auto" w:fill="auto"/>
            <w:noWrap/>
            <w:vAlign w:val="bottom"/>
            <w:hideMark/>
          </w:tcPr>
          <w:p w14:paraId="53FE52C7"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152B2810" w14:textId="77777777" w:rsidTr="00B810FE">
        <w:trPr>
          <w:trHeight w:val="255"/>
        </w:trPr>
        <w:tc>
          <w:tcPr>
            <w:tcW w:w="160" w:type="dxa"/>
            <w:tcBorders>
              <w:top w:val="nil"/>
              <w:left w:val="nil"/>
              <w:bottom w:val="nil"/>
              <w:right w:val="nil"/>
            </w:tcBorders>
            <w:shd w:val="clear" w:color="auto" w:fill="auto"/>
            <w:noWrap/>
            <w:vAlign w:val="bottom"/>
            <w:hideMark/>
          </w:tcPr>
          <w:p w14:paraId="351BA7F4"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5020" w:type="dxa"/>
            <w:gridSpan w:val="2"/>
            <w:tcBorders>
              <w:top w:val="nil"/>
              <w:left w:val="nil"/>
              <w:bottom w:val="nil"/>
              <w:right w:val="nil"/>
            </w:tcBorders>
            <w:shd w:val="clear" w:color="auto" w:fill="auto"/>
            <w:noWrap/>
            <w:vAlign w:val="bottom"/>
            <w:hideMark/>
          </w:tcPr>
          <w:p w14:paraId="0106FC75"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07" w:type="dxa"/>
            <w:gridSpan w:val="3"/>
            <w:tcBorders>
              <w:top w:val="nil"/>
              <w:left w:val="nil"/>
              <w:bottom w:val="nil"/>
              <w:right w:val="nil"/>
            </w:tcBorders>
            <w:shd w:val="clear" w:color="auto" w:fill="auto"/>
            <w:noWrap/>
            <w:vAlign w:val="bottom"/>
            <w:hideMark/>
          </w:tcPr>
          <w:p w14:paraId="040FCC8E"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6D2711F7"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6" w:type="dxa"/>
            <w:gridSpan w:val="3"/>
            <w:tcBorders>
              <w:top w:val="nil"/>
              <w:left w:val="nil"/>
              <w:bottom w:val="nil"/>
              <w:right w:val="nil"/>
            </w:tcBorders>
            <w:shd w:val="clear" w:color="auto" w:fill="auto"/>
            <w:noWrap/>
            <w:vAlign w:val="bottom"/>
            <w:hideMark/>
          </w:tcPr>
          <w:p w14:paraId="0EE926C7"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2181660E"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54" w:type="dxa"/>
            <w:tcBorders>
              <w:top w:val="nil"/>
              <w:left w:val="nil"/>
              <w:bottom w:val="nil"/>
              <w:right w:val="nil"/>
            </w:tcBorders>
            <w:shd w:val="clear" w:color="auto" w:fill="auto"/>
            <w:noWrap/>
            <w:vAlign w:val="bottom"/>
            <w:hideMark/>
          </w:tcPr>
          <w:p w14:paraId="7C34DEAE"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134FB0E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02" w:type="dxa"/>
            <w:tcBorders>
              <w:top w:val="nil"/>
              <w:left w:val="nil"/>
              <w:bottom w:val="nil"/>
              <w:right w:val="nil"/>
            </w:tcBorders>
            <w:shd w:val="clear" w:color="auto" w:fill="auto"/>
            <w:noWrap/>
            <w:vAlign w:val="bottom"/>
            <w:hideMark/>
          </w:tcPr>
          <w:p w14:paraId="734137FF"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3759" w:type="dxa"/>
            <w:gridSpan w:val="2"/>
            <w:tcBorders>
              <w:top w:val="nil"/>
              <w:left w:val="nil"/>
              <w:bottom w:val="nil"/>
              <w:right w:val="nil"/>
            </w:tcBorders>
            <w:shd w:val="clear" w:color="auto" w:fill="auto"/>
            <w:noWrap/>
            <w:vAlign w:val="bottom"/>
            <w:hideMark/>
          </w:tcPr>
          <w:p w14:paraId="280E1B7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716" w:type="dxa"/>
            <w:gridSpan w:val="3"/>
            <w:tcBorders>
              <w:top w:val="nil"/>
              <w:left w:val="nil"/>
              <w:bottom w:val="nil"/>
              <w:right w:val="nil"/>
            </w:tcBorders>
            <w:shd w:val="clear" w:color="auto" w:fill="auto"/>
            <w:noWrap/>
            <w:vAlign w:val="bottom"/>
            <w:hideMark/>
          </w:tcPr>
          <w:p w14:paraId="403F5D72"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59F0BC5F"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16" w:type="dxa"/>
            <w:gridSpan w:val="3"/>
            <w:tcBorders>
              <w:top w:val="nil"/>
              <w:left w:val="nil"/>
              <w:bottom w:val="nil"/>
              <w:right w:val="nil"/>
            </w:tcBorders>
            <w:shd w:val="clear" w:color="auto" w:fill="auto"/>
            <w:noWrap/>
            <w:vAlign w:val="bottom"/>
            <w:hideMark/>
          </w:tcPr>
          <w:p w14:paraId="0377802D"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1A7CF4E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9" w:type="dxa"/>
            <w:gridSpan w:val="3"/>
            <w:tcBorders>
              <w:top w:val="nil"/>
              <w:left w:val="nil"/>
              <w:bottom w:val="nil"/>
              <w:right w:val="nil"/>
            </w:tcBorders>
            <w:shd w:val="clear" w:color="auto" w:fill="auto"/>
            <w:noWrap/>
            <w:vAlign w:val="bottom"/>
            <w:hideMark/>
          </w:tcPr>
          <w:p w14:paraId="46CBD80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2D698083" w14:textId="77777777" w:rsidTr="00B810FE">
        <w:trPr>
          <w:gridAfter w:val="1"/>
          <w:wAfter w:w="18" w:type="dxa"/>
          <w:trHeight w:val="315"/>
        </w:trPr>
        <w:tc>
          <w:tcPr>
            <w:tcW w:w="160" w:type="dxa"/>
            <w:tcBorders>
              <w:top w:val="nil"/>
              <w:left w:val="nil"/>
              <w:bottom w:val="nil"/>
              <w:right w:val="nil"/>
            </w:tcBorders>
            <w:shd w:val="clear" w:color="auto" w:fill="auto"/>
            <w:noWrap/>
            <w:vAlign w:val="bottom"/>
            <w:hideMark/>
          </w:tcPr>
          <w:p w14:paraId="33ACA509"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19131" w:type="dxa"/>
            <w:gridSpan w:val="25"/>
            <w:tcBorders>
              <w:top w:val="nil"/>
              <w:left w:val="nil"/>
              <w:bottom w:val="nil"/>
              <w:right w:val="nil"/>
            </w:tcBorders>
            <w:shd w:val="clear" w:color="auto" w:fill="auto"/>
            <w:noWrap/>
            <w:vAlign w:val="bottom"/>
            <w:hideMark/>
          </w:tcPr>
          <w:p w14:paraId="01441F18"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BALANÇOS   PATRIMONIAIS </w:t>
            </w:r>
          </w:p>
        </w:tc>
      </w:tr>
      <w:tr w:rsidR="00B810FE" w:rsidRPr="00B810FE" w14:paraId="0A9DEC06" w14:textId="77777777" w:rsidTr="00B810FE">
        <w:trPr>
          <w:gridAfter w:val="1"/>
          <w:wAfter w:w="18" w:type="dxa"/>
          <w:trHeight w:val="255"/>
        </w:trPr>
        <w:tc>
          <w:tcPr>
            <w:tcW w:w="160" w:type="dxa"/>
            <w:tcBorders>
              <w:top w:val="nil"/>
              <w:left w:val="nil"/>
              <w:bottom w:val="nil"/>
              <w:right w:val="nil"/>
            </w:tcBorders>
            <w:shd w:val="clear" w:color="auto" w:fill="auto"/>
            <w:noWrap/>
            <w:vAlign w:val="bottom"/>
            <w:hideMark/>
          </w:tcPr>
          <w:p w14:paraId="4373DC2F" w14:textId="77777777" w:rsidR="00B810FE" w:rsidRPr="00B810FE" w:rsidRDefault="00B810FE" w:rsidP="00B810FE">
            <w:pPr>
              <w:spacing w:after="0" w:line="240" w:lineRule="auto"/>
              <w:jc w:val="center"/>
              <w:rPr>
                <w:rFonts w:ascii="Arial" w:eastAsia="Times New Roman" w:hAnsi="Arial" w:cs="Arial"/>
                <w:b/>
                <w:bCs/>
                <w:color w:val="000000"/>
                <w:sz w:val="18"/>
                <w:szCs w:val="18"/>
                <w:lang w:eastAsia="pt-BR"/>
              </w:rPr>
            </w:pPr>
          </w:p>
        </w:tc>
        <w:tc>
          <w:tcPr>
            <w:tcW w:w="19131" w:type="dxa"/>
            <w:gridSpan w:val="25"/>
            <w:tcBorders>
              <w:top w:val="nil"/>
              <w:left w:val="nil"/>
              <w:bottom w:val="nil"/>
              <w:right w:val="nil"/>
            </w:tcBorders>
            <w:shd w:val="clear" w:color="auto" w:fill="auto"/>
            <w:noWrap/>
            <w:vAlign w:val="bottom"/>
            <w:hideMark/>
          </w:tcPr>
          <w:p w14:paraId="4ED2DE10"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EM 31 DE DEZEMBRO DE 2020 E 2019</w:t>
            </w:r>
          </w:p>
        </w:tc>
      </w:tr>
      <w:tr w:rsidR="00B810FE" w:rsidRPr="00B810FE" w14:paraId="1BA8D119" w14:textId="77777777" w:rsidTr="00B810FE">
        <w:trPr>
          <w:gridAfter w:val="1"/>
          <w:wAfter w:w="18" w:type="dxa"/>
          <w:trHeight w:val="255"/>
        </w:trPr>
        <w:tc>
          <w:tcPr>
            <w:tcW w:w="160" w:type="dxa"/>
            <w:tcBorders>
              <w:top w:val="nil"/>
              <w:left w:val="nil"/>
              <w:bottom w:val="nil"/>
              <w:right w:val="nil"/>
            </w:tcBorders>
            <w:shd w:val="clear" w:color="auto" w:fill="auto"/>
            <w:noWrap/>
            <w:vAlign w:val="bottom"/>
            <w:hideMark/>
          </w:tcPr>
          <w:p w14:paraId="67745E58" w14:textId="77777777" w:rsidR="00B810FE" w:rsidRPr="00B810FE" w:rsidRDefault="00B810FE" w:rsidP="00B810FE">
            <w:pPr>
              <w:spacing w:after="0" w:line="240" w:lineRule="auto"/>
              <w:jc w:val="center"/>
              <w:rPr>
                <w:rFonts w:ascii="Arial" w:eastAsia="Times New Roman" w:hAnsi="Arial" w:cs="Arial"/>
                <w:b/>
                <w:bCs/>
                <w:color w:val="000000"/>
                <w:sz w:val="18"/>
                <w:szCs w:val="18"/>
                <w:lang w:eastAsia="pt-BR"/>
              </w:rPr>
            </w:pPr>
          </w:p>
        </w:tc>
        <w:tc>
          <w:tcPr>
            <w:tcW w:w="19131" w:type="dxa"/>
            <w:gridSpan w:val="25"/>
            <w:tcBorders>
              <w:top w:val="nil"/>
              <w:left w:val="nil"/>
              <w:bottom w:val="nil"/>
              <w:right w:val="nil"/>
            </w:tcBorders>
            <w:shd w:val="clear" w:color="auto" w:fill="auto"/>
            <w:noWrap/>
            <w:vAlign w:val="bottom"/>
            <w:hideMark/>
          </w:tcPr>
          <w:p w14:paraId="765450B3"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(Valores expressos em Reais)</w:t>
            </w:r>
          </w:p>
        </w:tc>
      </w:tr>
      <w:tr w:rsidR="00B810FE" w:rsidRPr="00B810FE" w14:paraId="2FC35C93" w14:textId="77777777" w:rsidTr="00B810FE">
        <w:trPr>
          <w:gridAfter w:val="1"/>
          <w:wAfter w:w="18" w:type="dxa"/>
          <w:trHeight w:val="300"/>
        </w:trPr>
        <w:tc>
          <w:tcPr>
            <w:tcW w:w="160" w:type="dxa"/>
            <w:tcBorders>
              <w:top w:val="nil"/>
              <w:left w:val="nil"/>
              <w:bottom w:val="nil"/>
              <w:right w:val="nil"/>
            </w:tcBorders>
            <w:shd w:val="clear" w:color="auto" w:fill="auto"/>
            <w:noWrap/>
            <w:vAlign w:val="bottom"/>
            <w:hideMark/>
          </w:tcPr>
          <w:p w14:paraId="366A7F7A" w14:textId="77777777" w:rsidR="00B810FE" w:rsidRPr="00B810FE" w:rsidRDefault="00B810FE" w:rsidP="00B810FE">
            <w:pPr>
              <w:spacing w:after="0" w:line="240" w:lineRule="auto"/>
              <w:jc w:val="center"/>
              <w:rPr>
                <w:rFonts w:ascii="Arial" w:eastAsia="Times New Roman" w:hAnsi="Arial" w:cs="Arial"/>
                <w:b/>
                <w:bCs/>
                <w:color w:val="000000"/>
                <w:sz w:val="18"/>
                <w:szCs w:val="18"/>
                <w:lang w:eastAsia="pt-BR"/>
              </w:rPr>
            </w:pPr>
          </w:p>
        </w:tc>
        <w:tc>
          <w:tcPr>
            <w:tcW w:w="19131" w:type="dxa"/>
            <w:gridSpan w:val="25"/>
            <w:tcBorders>
              <w:top w:val="nil"/>
              <w:left w:val="nil"/>
              <w:bottom w:val="single" w:sz="4" w:space="0" w:color="000000"/>
              <w:right w:val="nil"/>
            </w:tcBorders>
            <w:shd w:val="clear" w:color="auto" w:fill="auto"/>
            <w:noWrap/>
            <w:vAlign w:val="bottom"/>
            <w:hideMark/>
          </w:tcPr>
          <w:p w14:paraId="2EA94B88"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w:t>
            </w:r>
          </w:p>
        </w:tc>
      </w:tr>
      <w:tr w:rsidR="00B810FE" w:rsidRPr="00B810FE" w14:paraId="029DB3BD" w14:textId="77777777" w:rsidTr="00B810FE">
        <w:trPr>
          <w:trHeight w:val="300"/>
        </w:trPr>
        <w:tc>
          <w:tcPr>
            <w:tcW w:w="160" w:type="dxa"/>
            <w:tcBorders>
              <w:top w:val="nil"/>
              <w:left w:val="nil"/>
              <w:bottom w:val="nil"/>
              <w:right w:val="nil"/>
            </w:tcBorders>
            <w:shd w:val="clear" w:color="auto" w:fill="auto"/>
            <w:noWrap/>
            <w:vAlign w:val="bottom"/>
            <w:hideMark/>
          </w:tcPr>
          <w:p w14:paraId="74C347C5" w14:textId="77777777" w:rsidR="00B810FE" w:rsidRPr="00B810FE" w:rsidRDefault="00B810FE" w:rsidP="00B810FE">
            <w:pPr>
              <w:spacing w:after="0" w:line="240" w:lineRule="auto"/>
              <w:jc w:val="center"/>
              <w:rPr>
                <w:rFonts w:ascii="Arial" w:eastAsia="Times New Roman" w:hAnsi="Arial" w:cs="Arial"/>
                <w:b/>
                <w:bCs/>
                <w:color w:val="000000"/>
                <w:sz w:val="18"/>
                <w:szCs w:val="18"/>
                <w:lang w:eastAsia="pt-BR"/>
              </w:rPr>
            </w:pPr>
          </w:p>
        </w:tc>
        <w:tc>
          <w:tcPr>
            <w:tcW w:w="9749" w:type="dxa"/>
            <w:gridSpan w:val="11"/>
            <w:tcBorders>
              <w:top w:val="single" w:sz="4" w:space="0" w:color="000000"/>
              <w:left w:val="nil"/>
              <w:bottom w:val="single" w:sz="4" w:space="0" w:color="000000"/>
              <w:right w:val="nil"/>
            </w:tcBorders>
            <w:shd w:val="clear" w:color="auto" w:fill="auto"/>
            <w:noWrap/>
            <w:vAlign w:val="bottom"/>
            <w:hideMark/>
          </w:tcPr>
          <w:p w14:paraId="02A53EA4" w14:textId="77777777" w:rsidR="00B810FE" w:rsidRPr="00B810FE" w:rsidRDefault="00B810FE" w:rsidP="00B810FE">
            <w:pPr>
              <w:spacing w:after="0" w:line="240" w:lineRule="auto"/>
              <w:ind w:left="-76"/>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ATIVO</w:t>
            </w:r>
          </w:p>
        </w:tc>
        <w:tc>
          <w:tcPr>
            <w:tcW w:w="236" w:type="dxa"/>
            <w:tcBorders>
              <w:top w:val="nil"/>
              <w:left w:val="nil"/>
              <w:bottom w:val="single" w:sz="4" w:space="0" w:color="000000"/>
              <w:right w:val="nil"/>
            </w:tcBorders>
            <w:shd w:val="clear" w:color="auto" w:fill="auto"/>
            <w:noWrap/>
            <w:vAlign w:val="bottom"/>
            <w:hideMark/>
          </w:tcPr>
          <w:p w14:paraId="1860C69D"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w:t>
            </w:r>
          </w:p>
        </w:tc>
        <w:tc>
          <w:tcPr>
            <w:tcW w:w="202" w:type="dxa"/>
            <w:tcBorders>
              <w:top w:val="nil"/>
              <w:left w:val="single" w:sz="4" w:space="0" w:color="000000"/>
              <w:bottom w:val="single" w:sz="4" w:space="0" w:color="000000"/>
              <w:right w:val="nil"/>
            </w:tcBorders>
            <w:shd w:val="clear" w:color="auto" w:fill="auto"/>
            <w:noWrap/>
            <w:vAlign w:val="bottom"/>
            <w:hideMark/>
          </w:tcPr>
          <w:p w14:paraId="53B02EE2"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8962" w:type="dxa"/>
            <w:gridSpan w:val="13"/>
            <w:tcBorders>
              <w:top w:val="single" w:sz="4" w:space="0" w:color="000000"/>
              <w:left w:val="nil"/>
              <w:bottom w:val="single" w:sz="4" w:space="0" w:color="000000"/>
              <w:right w:val="nil"/>
            </w:tcBorders>
            <w:shd w:val="clear" w:color="auto" w:fill="auto"/>
            <w:noWrap/>
            <w:vAlign w:val="bottom"/>
            <w:hideMark/>
          </w:tcPr>
          <w:p w14:paraId="29036746"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PASSIVO E PATRIMÔNIO LÍQUIDO</w:t>
            </w:r>
          </w:p>
        </w:tc>
      </w:tr>
      <w:tr w:rsidR="00B810FE" w:rsidRPr="00B810FE" w14:paraId="754DB42A"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7704FBD3" w14:textId="77777777" w:rsidR="00B810FE" w:rsidRPr="00B810FE" w:rsidRDefault="00B810FE" w:rsidP="00B810FE">
            <w:pPr>
              <w:spacing w:after="0" w:line="240" w:lineRule="auto"/>
              <w:jc w:val="center"/>
              <w:rPr>
                <w:rFonts w:ascii="Arial" w:eastAsia="Times New Roman" w:hAnsi="Arial" w:cs="Arial"/>
                <w:b/>
                <w:bCs/>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153DC744"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707" w:type="dxa"/>
            <w:gridSpan w:val="2"/>
            <w:tcBorders>
              <w:top w:val="nil"/>
              <w:left w:val="nil"/>
              <w:bottom w:val="nil"/>
              <w:right w:val="nil"/>
            </w:tcBorders>
            <w:shd w:val="clear" w:color="auto" w:fill="auto"/>
            <w:noWrap/>
            <w:vAlign w:val="bottom"/>
            <w:hideMark/>
          </w:tcPr>
          <w:p w14:paraId="7E123E9C" w14:textId="77777777" w:rsidR="00B810FE" w:rsidRPr="00B810FE" w:rsidRDefault="00B810FE" w:rsidP="00B810FE">
            <w:pPr>
              <w:spacing w:after="0" w:line="240" w:lineRule="auto"/>
              <w:jc w:val="center"/>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216" w:type="dxa"/>
            <w:tcBorders>
              <w:top w:val="nil"/>
              <w:left w:val="nil"/>
              <w:bottom w:val="nil"/>
              <w:right w:val="nil"/>
            </w:tcBorders>
            <w:shd w:val="clear" w:color="auto" w:fill="auto"/>
            <w:noWrap/>
            <w:vAlign w:val="bottom"/>
            <w:hideMark/>
          </w:tcPr>
          <w:p w14:paraId="1CF8EEBE" w14:textId="77777777" w:rsidR="00B810FE" w:rsidRPr="00B810FE" w:rsidRDefault="00B810FE" w:rsidP="00B810FE">
            <w:pPr>
              <w:spacing w:after="0" w:line="240" w:lineRule="auto"/>
              <w:jc w:val="center"/>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2056" w:type="dxa"/>
            <w:gridSpan w:val="3"/>
            <w:tcBorders>
              <w:top w:val="nil"/>
              <w:left w:val="nil"/>
              <w:bottom w:val="nil"/>
              <w:right w:val="nil"/>
            </w:tcBorders>
            <w:shd w:val="clear" w:color="auto" w:fill="auto"/>
            <w:noWrap/>
            <w:vAlign w:val="bottom"/>
            <w:hideMark/>
          </w:tcPr>
          <w:p w14:paraId="14EBC378" w14:textId="77777777" w:rsidR="00B810FE" w:rsidRPr="00B810FE" w:rsidRDefault="00B810FE" w:rsidP="00B810FE">
            <w:pPr>
              <w:spacing w:after="0" w:line="240" w:lineRule="auto"/>
              <w:jc w:val="center"/>
              <w:rPr>
                <w:rFonts w:ascii="Arial" w:eastAsia="Times New Roman" w:hAnsi="Arial" w:cs="Arial"/>
                <w:color w:val="FF0000"/>
                <w:sz w:val="16"/>
                <w:szCs w:val="16"/>
                <w:lang w:eastAsia="pt-BR"/>
              </w:rPr>
            </w:pPr>
            <w:r w:rsidRPr="00B810FE">
              <w:rPr>
                <w:rFonts w:ascii="Arial" w:eastAsia="Times New Roman" w:hAnsi="Arial" w:cs="Arial"/>
                <w:color w:val="FF0000"/>
                <w:sz w:val="16"/>
                <w:szCs w:val="16"/>
                <w:lang w:eastAsia="pt-BR"/>
              </w:rPr>
              <w:t> </w:t>
            </w:r>
          </w:p>
        </w:tc>
        <w:tc>
          <w:tcPr>
            <w:tcW w:w="196" w:type="dxa"/>
            <w:tcBorders>
              <w:top w:val="nil"/>
              <w:left w:val="nil"/>
              <w:bottom w:val="nil"/>
              <w:right w:val="nil"/>
            </w:tcBorders>
            <w:shd w:val="clear" w:color="auto" w:fill="auto"/>
            <w:noWrap/>
            <w:vAlign w:val="bottom"/>
            <w:hideMark/>
          </w:tcPr>
          <w:p w14:paraId="33B6A145" w14:textId="77777777" w:rsidR="00B810FE" w:rsidRPr="00B810FE" w:rsidRDefault="00B810FE" w:rsidP="00B810FE">
            <w:pPr>
              <w:spacing w:after="0" w:line="240" w:lineRule="auto"/>
              <w:jc w:val="center"/>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2056" w:type="dxa"/>
            <w:gridSpan w:val="3"/>
            <w:tcBorders>
              <w:top w:val="nil"/>
              <w:left w:val="nil"/>
              <w:bottom w:val="nil"/>
              <w:right w:val="nil"/>
            </w:tcBorders>
            <w:shd w:val="clear" w:color="auto" w:fill="auto"/>
            <w:noWrap/>
            <w:vAlign w:val="bottom"/>
            <w:hideMark/>
          </w:tcPr>
          <w:p w14:paraId="0055A345"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236" w:type="dxa"/>
            <w:tcBorders>
              <w:top w:val="nil"/>
              <w:left w:val="nil"/>
              <w:bottom w:val="nil"/>
              <w:right w:val="nil"/>
            </w:tcBorders>
            <w:shd w:val="clear" w:color="auto" w:fill="auto"/>
            <w:noWrap/>
            <w:vAlign w:val="bottom"/>
            <w:hideMark/>
          </w:tcPr>
          <w:p w14:paraId="70654151"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202" w:type="dxa"/>
            <w:tcBorders>
              <w:top w:val="nil"/>
              <w:left w:val="single" w:sz="4" w:space="0" w:color="000000"/>
              <w:bottom w:val="nil"/>
              <w:right w:val="nil"/>
            </w:tcBorders>
            <w:shd w:val="clear" w:color="auto" w:fill="auto"/>
            <w:noWrap/>
            <w:vAlign w:val="bottom"/>
            <w:hideMark/>
          </w:tcPr>
          <w:p w14:paraId="7787A38E"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299A72CD"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w:t>
            </w:r>
          </w:p>
        </w:tc>
        <w:tc>
          <w:tcPr>
            <w:tcW w:w="716" w:type="dxa"/>
            <w:gridSpan w:val="2"/>
            <w:tcBorders>
              <w:top w:val="nil"/>
              <w:left w:val="nil"/>
              <w:bottom w:val="nil"/>
              <w:right w:val="nil"/>
            </w:tcBorders>
            <w:shd w:val="clear" w:color="auto" w:fill="auto"/>
            <w:noWrap/>
            <w:vAlign w:val="bottom"/>
            <w:hideMark/>
          </w:tcPr>
          <w:p w14:paraId="2532F1D3"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w:t>
            </w:r>
          </w:p>
        </w:tc>
        <w:tc>
          <w:tcPr>
            <w:tcW w:w="216" w:type="dxa"/>
            <w:tcBorders>
              <w:top w:val="nil"/>
              <w:left w:val="nil"/>
              <w:bottom w:val="nil"/>
              <w:right w:val="nil"/>
            </w:tcBorders>
            <w:shd w:val="clear" w:color="auto" w:fill="auto"/>
            <w:noWrap/>
            <w:vAlign w:val="bottom"/>
            <w:hideMark/>
          </w:tcPr>
          <w:p w14:paraId="2E73ECD7"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w:t>
            </w:r>
          </w:p>
        </w:tc>
        <w:tc>
          <w:tcPr>
            <w:tcW w:w="2016" w:type="dxa"/>
            <w:gridSpan w:val="3"/>
            <w:tcBorders>
              <w:top w:val="nil"/>
              <w:left w:val="nil"/>
              <w:bottom w:val="nil"/>
              <w:right w:val="nil"/>
            </w:tcBorders>
            <w:shd w:val="clear" w:color="auto" w:fill="auto"/>
            <w:noWrap/>
            <w:vAlign w:val="bottom"/>
            <w:hideMark/>
          </w:tcPr>
          <w:p w14:paraId="3051CEFF"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w:t>
            </w:r>
          </w:p>
        </w:tc>
        <w:tc>
          <w:tcPr>
            <w:tcW w:w="196" w:type="dxa"/>
            <w:tcBorders>
              <w:top w:val="nil"/>
              <w:left w:val="nil"/>
              <w:bottom w:val="nil"/>
              <w:right w:val="nil"/>
            </w:tcBorders>
            <w:shd w:val="clear" w:color="auto" w:fill="auto"/>
            <w:noWrap/>
            <w:vAlign w:val="bottom"/>
            <w:hideMark/>
          </w:tcPr>
          <w:p w14:paraId="4D7ECCC6"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w:t>
            </w:r>
          </w:p>
        </w:tc>
        <w:tc>
          <w:tcPr>
            <w:tcW w:w="2059" w:type="dxa"/>
            <w:gridSpan w:val="3"/>
            <w:tcBorders>
              <w:top w:val="nil"/>
              <w:left w:val="nil"/>
              <w:bottom w:val="nil"/>
              <w:right w:val="nil"/>
            </w:tcBorders>
            <w:shd w:val="clear" w:color="auto" w:fill="auto"/>
            <w:noWrap/>
            <w:vAlign w:val="bottom"/>
            <w:hideMark/>
          </w:tcPr>
          <w:p w14:paraId="1482B45B"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r>
      <w:tr w:rsidR="00B810FE" w:rsidRPr="00B810FE" w14:paraId="1CA9E2D4" w14:textId="77777777" w:rsidTr="00B810FE">
        <w:trPr>
          <w:gridAfter w:val="2"/>
          <w:wAfter w:w="498" w:type="dxa"/>
          <w:trHeight w:val="510"/>
        </w:trPr>
        <w:tc>
          <w:tcPr>
            <w:tcW w:w="160" w:type="dxa"/>
            <w:tcBorders>
              <w:top w:val="nil"/>
              <w:left w:val="nil"/>
              <w:bottom w:val="nil"/>
              <w:right w:val="nil"/>
            </w:tcBorders>
            <w:shd w:val="clear" w:color="auto" w:fill="auto"/>
            <w:noWrap/>
            <w:vAlign w:val="bottom"/>
            <w:hideMark/>
          </w:tcPr>
          <w:p w14:paraId="4105966F" w14:textId="77777777" w:rsidR="00B810FE" w:rsidRPr="00B810FE" w:rsidRDefault="00B810FE" w:rsidP="00B810FE">
            <w:pPr>
              <w:spacing w:after="0" w:line="240" w:lineRule="auto"/>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0E68FED0"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single" w:sz="4" w:space="0" w:color="000000"/>
              <w:right w:val="nil"/>
            </w:tcBorders>
            <w:shd w:val="clear" w:color="auto" w:fill="auto"/>
            <w:noWrap/>
            <w:vAlign w:val="bottom"/>
            <w:hideMark/>
          </w:tcPr>
          <w:p w14:paraId="6D0426E9"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NOTA</w:t>
            </w:r>
          </w:p>
        </w:tc>
        <w:tc>
          <w:tcPr>
            <w:tcW w:w="216" w:type="dxa"/>
            <w:tcBorders>
              <w:top w:val="nil"/>
              <w:left w:val="nil"/>
              <w:bottom w:val="nil"/>
              <w:right w:val="nil"/>
            </w:tcBorders>
            <w:shd w:val="clear" w:color="auto" w:fill="auto"/>
            <w:noWrap/>
            <w:vAlign w:val="bottom"/>
            <w:hideMark/>
          </w:tcPr>
          <w:p w14:paraId="53559F12"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p>
        </w:tc>
        <w:tc>
          <w:tcPr>
            <w:tcW w:w="2056" w:type="dxa"/>
            <w:gridSpan w:val="3"/>
            <w:tcBorders>
              <w:top w:val="nil"/>
              <w:left w:val="nil"/>
              <w:bottom w:val="single" w:sz="4" w:space="0" w:color="000000"/>
              <w:right w:val="nil"/>
            </w:tcBorders>
            <w:shd w:val="clear" w:color="auto" w:fill="auto"/>
            <w:noWrap/>
            <w:vAlign w:val="bottom"/>
            <w:hideMark/>
          </w:tcPr>
          <w:p w14:paraId="16C45B12"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2020</w:t>
            </w:r>
          </w:p>
        </w:tc>
        <w:tc>
          <w:tcPr>
            <w:tcW w:w="196" w:type="dxa"/>
            <w:tcBorders>
              <w:top w:val="nil"/>
              <w:left w:val="nil"/>
              <w:bottom w:val="nil"/>
              <w:right w:val="nil"/>
            </w:tcBorders>
            <w:shd w:val="clear" w:color="auto" w:fill="auto"/>
            <w:noWrap/>
            <w:vAlign w:val="bottom"/>
            <w:hideMark/>
          </w:tcPr>
          <w:p w14:paraId="05E679BD"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p>
        </w:tc>
        <w:tc>
          <w:tcPr>
            <w:tcW w:w="2056" w:type="dxa"/>
            <w:gridSpan w:val="3"/>
            <w:tcBorders>
              <w:top w:val="nil"/>
              <w:left w:val="nil"/>
              <w:bottom w:val="single" w:sz="4" w:space="0" w:color="000000"/>
              <w:right w:val="nil"/>
            </w:tcBorders>
            <w:shd w:val="clear" w:color="auto" w:fill="auto"/>
            <w:vAlign w:val="bottom"/>
            <w:hideMark/>
          </w:tcPr>
          <w:p w14:paraId="75D903F9"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2019</w:t>
            </w:r>
            <w:r w:rsidRPr="00B810FE">
              <w:rPr>
                <w:rFonts w:ascii="Arial" w:eastAsia="Times New Roman" w:hAnsi="Arial" w:cs="Arial"/>
                <w:b/>
                <w:bCs/>
                <w:sz w:val="16"/>
                <w:szCs w:val="16"/>
                <w:lang w:eastAsia="pt-BR"/>
              </w:rPr>
              <w:br/>
              <w:t>(Reapresentado)</w:t>
            </w:r>
          </w:p>
        </w:tc>
        <w:tc>
          <w:tcPr>
            <w:tcW w:w="236" w:type="dxa"/>
            <w:tcBorders>
              <w:top w:val="nil"/>
              <w:left w:val="nil"/>
              <w:bottom w:val="nil"/>
              <w:right w:val="nil"/>
            </w:tcBorders>
            <w:shd w:val="clear" w:color="auto" w:fill="auto"/>
            <w:noWrap/>
            <w:vAlign w:val="bottom"/>
            <w:hideMark/>
          </w:tcPr>
          <w:p w14:paraId="217A7021"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712C6173" w14:textId="77777777" w:rsidR="00B810FE" w:rsidRPr="00B810FE" w:rsidRDefault="00B810FE" w:rsidP="00B810FE">
            <w:pPr>
              <w:spacing w:after="0" w:line="240" w:lineRule="auto"/>
              <w:rPr>
                <w:rFonts w:ascii="Arial" w:eastAsia="Times New Roman" w:hAnsi="Arial" w:cs="Arial"/>
                <w:sz w:val="16"/>
                <w:szCs w:val="16"/>
                <w:lang w:eastAsia="pt-BR"/>
              </w:rPr>
            </w:pPr>
            <w:r w:rsidRPr="00B810FE">
              <w:rPr>
                <w:rFonts w:ascii="Arial" w:eastAsia="Times New Roman" w:hAnsi="Arial" w:cs="Arial"/>
                <w:sz w:val="16"/>
                <w:szCs w:val="16"/>
                <w:lang w:eastAsia="pt-BR"/>
              </w:rPr>
              <w:t> </w:t>
            </w:r>
          </w:p>
        </w:tc>
        <w:tc>
          <w:tcPr>
            <w:tcW w:w="3261" w:type="dxa"/>
            <w:tcBorders>
              <w:top w:val="nil"/>
              <w:left w:val="nil"/>
              <w:bottom w:val="nil"/>
              <w:right w:val="nil"/>
            </w:tcBorders>
            <w:shd w:val="clear" w:color="auto" w:fill="auto"/>
            <w:noWrap/>
            <w:vAlign w:val="bottom"/>
            <w:hideMark/>
          </w:tcPr>
          <w:p w14:paraId="4EA37336"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716" w:type="dxa"/>
            <w:gridSpan w:val="2"/>
            <w:tcBorders>
              <w:top w:val="nil"/>
              <w:left w:val="nil"/>
              <w:bottom w:val="single" w:sz="4" w:space="0" w:color="000000"/>
              <w:right w:val="nil"/>
            </w:tcBorders>
            <w:shd w:val="clear" w:color="auto" w:fill="auto"/>
            <w:noWrap/>
            <w:vAlign w:val="bottom"/>
            <w:hideMark/>
          </w:tcPr>
          <w:p w14:paraId="6F87B0F6"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NOTA</w:t>
            </w:r>
          </w:p>
        </w:tc>
        <w:tc>
          <w:tcPr>
            <w:tcW w:w="216" w:type="dxa"/>
            <w:tcBorders>
              <w:top w:val="nil"/>
              <w:left w:val="nil"/>
              <w:bottom w:val="nil"/>
              <w:right w:val="nil"/>
            </w:tcBorders>
            <w:shd w:val="clear" w:color="auto" w:fill="auto"/>
            <w:noWrap/>
            <w:vAlign w:val="bottom"/>
            <w:hideMark/>
          </w:tcPr>
          <w:p w14:paraId="439CBF1C"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p>
        </w:tc>
        <w:tc>
          <w:tcPr>
            <w:tcW w:w="2016" w:type="dxa"/>
            <w:gridSpan w:val="3"/>
            <w:tcBorders>
              <w:top w:val="nil"/>
              <w:left w:val="nil"/>
              <w:bottom w:val="single" w:sz="4" w:space="0" w:color="000000"/>
              <w:right w:val="nil"/>
            </w:tcBorders>
            <w:shd w:val="clear" w:color="auto" w:fill="auto"/>
            <w:noWrap/>
            <w:vAlign w:val="bottom"/>
            <w:hideMark/>
          </w:tcPr>
          <w:p w14:paraId="6F5C64D1" w14:textId="77777777" w:rsidR="00B810FE" w:rsidRPr="00B810FE" w:rsidRDefault="00B810FE" w:rsidP="00B810FE">
            <w:pPr>
              <w:spacing w:after="0" w:line="240" w:lineRule="auto"/>
              <w:jc w:val="right"/>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2020</w:t>
            </w:r>
          </w:p>
        </w:tc>
        <w:tc>
          <w:tcPr>
            <w:tcW w:w="196" w:type="dxa"/>
            <w:tcBorders>
              <w:top w:val="nil"/>
              <w:left w:val="nil"/>
              <w:bottom w:val="nil"/>
              <w:right w:val="nil"/>
            </w:tcBorders>
            <w:shd w:val="clear" w:color="auto" w:fill="auto"/>
            <w:noWrap/>
            <w:vAlign w:val="bottom"/>
            <w:hideMark/>
          </w:tcPr>
          <w:p w14:paraId="4694A95A"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p>
        </w:tc>
        <w:tc>
          <w:tcPr>
            <w:tcW w:w="2059" w:type="dxa"/>
            <w:gridSpan w:val="3"/>
            <w:tcBorders>
              <w:top w:val="nil"/>
              <w:left w:val="nil"/>
              <w:bottom w:val="single" w:sz="4" w:space="0" w:color="000000"/>
              <w:right w:val="nil"/>
            </w:tcBorders>
            <w:shd w:val="clear" w:color="auto" w:fill="auto"/>
            <w:vAlign w:val="bottom"/>
            <w:hideMark/>
          </w:tcPr>
          <w:p w14:paraId="5031AC40" w14:textId="77777777" w:rsidR="00B810FE" w:rsidRPr="00B810FE" w:rsidRDefault="00B810FE" w:rsidP="00B810FE">
            <w:pPr>
              <w:spacing w:after="0" w:line="240" w:lineRule="auto"/>
              <w:jc w:val="center"/>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2019</w:t>
            </w:r>
            <w:r w:rsidRPr="00B810FE">
              <w:rPr>
                <w:rFonts w:ascii="Arial" w:eastAsia="Times New Roman" w:hAnsi="Arial" w:cs="Arial"/>
                <w:b/>
                <w:bCs/>
                <w:sz w:val="16"/>
                <w:szCs w:val="16"/>
                <w:lang w:eastAsia="pt-BR"/>
              </w:rPr>
              <w:br/>
              <w:t>(Reapresentado)</w:t>
            </w:r>
          </w:p>
        </w:tc>
      </w:tr>
      <w:tr w:rsidR="00B810FE" w:rsidRPr="00B810FE" w14:paraId="102C91D2"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3C6F8EBF" w14:textId="77777777" w:rsidR="00B810FE" w:rsidRPr="00B810FE" w:rsidRDefault="00B810FE" w:rsidP="00B810FE">
            <w:pPr>
              <w:spacing w:after="0" w:line="240" w:lineRule="auto"/>
              <w:jc w:val="center"/>
              <w:rPr>
                <w:rFonts w:ascii="Arial" w:eastAsia="Times New Roman" w:hAnsi="Arial" w:cs="Arial"/>
                <w:b/>
                <w:bCs/>
                <w:sz w:val="18"/>
                <w:szCs w:val="18"/>
                <w:lang w:eastAsia="pt-BR"/>
              </w:rPr>
            </w:pPr>
          </w:p>
        </w:tc>
        <w:tc>
          <w:tcPr>
            <w:tcW w:w="4518" w:type="dxa"/>
            <w:tcBorders>
              <w:top w:val="nil"/>
              <w:left w:val="nil"/>
              <w:bottom w:val="nil"/>
              <w:right w:val="nil"/>
            </w:tcBorders>
            <w:shd w:val="clear" w:color="auto" w:fill="auto"/>
            <w:noWrap/>
            <w:vAlign w:val="bottom"/>
            <w:hideMark/>
          </w:tcPr>
          <w:p w14:paraId="1EC403EA"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60D6E945"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FBFDDED"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6EB1891D"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BE60A5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33272ED4"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013C4D97"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017953C7"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268FBC6F"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733CA3B5"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8613CD7"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456803DC"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268DD39"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4BFBA66D"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11E3D1AB"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18E2E02F" w14:textId="77777777" w:rsidR="00B810FE" w:rsidRPr="00B810FE" w:rsidRDefault="00B810FE" w:rsidP="00B810FE">
            <w:pPr>
              <w:spacing w:after="0" w:line="240" w:lineRule="auto"/>
              <w:jc w:val="center"/>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52BF3C12"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ATIVO CIRCULANTE</w:t>
            </w:r>
          </w:p>
        </w:tc>
        <w:tc>
          <w:tcPr>
            <w:tcW w:w="707" w:type="dxa"/>
            <w:gridSpan w:val="2"/>
            <w:tcBorders>
              <w:top w:val="nil"/>
              <w:left w:val="nil"/>
              <w:bottom w:val="nil"/>
              <w:right w:val="nil"/>
            </w:tcBorders>
            <w:shd w:val="clear" w:color="auto" w:fill="auto"/>
            <w:noWrap/>
            <w:vAlign w:val="bottom"/>
            <w:hideMark/>
          </w:tcPr>
          <w:p w14:paraId="0D7065F2"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2C039B81"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21716C3F"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7527233"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50F3C2AD"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328050DF"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7FAB55AC"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6B029F71"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PASSIVO CIRCULANTE</w:t>
            </w:r>
          </w:p>
        </w:tc>
        <w:tc>
          <w:tcPr>
            <w:tcW w:w="716" w:type="dxa"/>
            <w:gridSpan w:val="2"/>
            <w:tcBorders>
              <w:top w:val="nil"/>
              <w:left w:val="nil"/>
              <w:bottom w:val="nil"/>
              <w:right w:val="nil"/>
            </w:tcBorders>
            <w:shd w:val="clear" w:color="auto" w:fill="auto"/>
            <w:noWrap/>
            <w:vAlign w:val="bottom"/>
            <w:hideMark/>
          </w:tcPr>
          <w:p w14:paraId="5EABAAE9"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7AC88608"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79CAD57E"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756D34E3"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7992DAE1"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556D49F6"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6BEF3E32"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54320364"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Caixa e equivalentes de caixa</w:t>
            </w:r>
          </w:p>
        </w:tc>
        <w:tc>
          <w:tcPr>
            <w:tcW w:w="707" w:type="dxa"/>
            <w:gridSpan w:val="2"/>
            <w:tcBorders>
              <w:top w:val="nil"/>
              <w:left w:val="nil"/>
              <w:bottom w:val="nil"/>
              <w:right w:val="nil"/>
            </w:tcBorders>
            <w:shd w:val="clear" w:color="auto" w:fill="auto"/>
            <w:noWrap/>
            <w:vAlign w:val="bottom"/>
            <w:hideMark/>
          </w:tcPr>
          <w:p w14:paraId="1DB8FDA7"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5</w:t>
            </w:r>
          </w:p>
        </w:tc>
        <w:tc>
          <w:tcPr>
            <w:tcW w:w="216" w:type="dxa"/>
            <w:tcBorders>
              <w:top w:val="nil"/>
              <w:left w:val="nil"/>
              <w:bottom w:val="nil"/>
              <w:right w:val="nil"/>
            </w:tcBorders>
            <w:shd w:val="clear" w:color="auto" w:fill="auto"/>
            <w:noWrap/>
            <w:vAlign w:val="bottom"/>
            <w:hideMark/>
          </w:tcPr>
          <w:p w14:paraId="5CE7BFD7"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1B78295"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172.972.671 </w:t>
            </w:r>
          </w:p>
        </w:tc>
        <w:tc>
          <w:tcPr>
            <w:tcW w:w="196" w:type="dxa"/>
            <w:tcBorders>
              <w:top w:val="nil"/>
              <w:left w:val="nil"/>
              <w:bottom w:val="nil"/>
              <w:right w:val="nil"/>
            </w:tcBorders>
            <w:shd w:val="clear" w:color="auto" w:fill="auto"/>
            <w:noWrap/>
            <w:vAlign w:val="bottom"/>
            <w:hideMark/>
          </w:tcPr>
          <w:p w14:paraId="3819620D"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0D350FC"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236.834.247 </w:t>
            </w:r>
          </w:p>
        </w:tc>
        <w:tc>
          <w:tcPr>
            <w:tcW w:w="236" w:type="dxa"/>
            <w:tcBorders>
              <w:top w:val="nil"/>
              <w:left w:val="nil"/>
              <w:bottom w:val="nil"/>
              <w:right w:val="nil"/>
            </w:tcBorders>
            <w:shd w:val="clear" w:color="auto" w:fill="auto"/>
            <w:noWrap/>
            <w:vAlign w:val="bottom"/>
            <w:hideMark/>
          </w:tcPr>
          <w:p w14:paraId="05D6993C"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14C1436E"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55448204"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Fornecedores</w:t>
            </w:r>
          </w:p>
        </w:tc>
        <w:tc>
          <w:tcPr>
            <w:tcW w:w="716" w:type="dxa"/>
            <w:gridSpan w:val="2"/>
            <w:tcBorders>
              <w:top w:val="nil"/>
              <w:left w:val="nil"/>
              <w:bottom w:val="nil"/>
              <w:right w:val="nil"/>
            </w:tcBorders>
            <w:shd w:val="clear" w:color="auto" w:fill="auto"/>
            <w:vAlign w:val="bottom"/>
            <w:hideMark/>
          </w:tcPr>
          <w:p w14:paraId="403CAFFD"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15</w:t>
            </w:r>
          </w:p>
        </w:tc>
        <w:tc>
          <w:tcPr>
            <w:tcW w:w="216" w:type="dxa"/>
            <w:tcBorders>
              <w:top w:val="nil"/>
              <w:left w:val="nil"/>
              <w:bottom w:val="nil"/>
              <w:right w:val="nil"/>
            </w:tcBorders>
            <w:shd w:val="clear" w:color="auto" w:fill="auto"/>
            <w:vAlign w:val="bottom"/>
            <w:hideMark/>
          </w:tcPr>
          <w:p w14:paraId="73386342"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vAlign w:val="bottom"/>
            <w:hideMark/>
          </w:tcPr>
          <w:p w14:paraId="5544DFD3"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18.880.592 </w:t>
            </w:r>
          </w:p>
        </w:tc>
        <w:tc>
          <w:tcPr>
            <w:tcW w:w="196" w:type="dxa"/>
            <w:tcBorders>
              <w:top w:val="nil"/>
              <w:left w:val="nil"/>
              <w:bottom w:val="nil"/>
              <w:right w:val="nil"/>
            </w:tcBorders>
            <w:shd w:val="clear" w:color="auto" w:fill="auto"/>
            <w:vAlign w:val="bottom"/>
            <w:hideMark/>
          </w:tcPr>
          <w:p w14:paraId="4E4B7D70" w14:textId="77777777" w:rsidR="00B810FE" w:rsidRPr="00B810FE" w:rsidRDefault="00B810FE" w:rsidP="00B810FE">
            <w:pPr>
              <w:spacing w:after="0" w:line="240" w:lineRule="auto"/>
              <w:jc w:val="right"/>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41181F15" w14:textId="77777777" w:rsidR="00B810FE" w:rsidRPr="00B810FE" w:rsidRDefault="00B810FE" w:rsidP="00B810FE">
            <w:pPr>
              <w:spacing w:after="0" w:line="240" w:lineRule="auto"/>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24.387.349 </w:t>
            </w:r>
          </w:p>
        </w:tc>
      </w:tr>
      <w:tr w:rsidR="00B810FE" w:rsidRPr="00B810FE" w14:paraId="64BD7133"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5CBB3A55" w14:textId="77777777" w:rsidR="00B810FE" w:rsidRPr="00B810FE" w:rsidRDefault="00B810FE" w:rsidP="00B810FE">
            <w:pPr>
              <w:spacing w:after="0" w:line="240" w:lineRule="auto"/>
              <w:rPr>
                <w:rFonts w:ascii="Arial" w:eastAsia="Times New Roman" w:hAnsi="Arial" w:cs="Arial"/>
                <w:sz w:val="18"/>
                <w:szCs w:val="18"/>
                <w:lang w:eastAsia="pt-BR"/>
              </w:rPr>
            </w:pPr>
          </w:p>
        </w:tc>
        <w:tc>
          <w:tcPr>
            <w:tcW w:w="4518" w:type="dxa"/>
            <w:tcBorders>
              <w:top w:val="nil"/>
              <w:left w:val="nil"/>
              <w:bottom w:val="nil"/>
              <w:right w:val="nil"/>
            </w:tcBorders>
            <w:shd w:val="clear" w:color="auto" w:fill="auto"/>
            <w:noWrap/>
            <w:vAlign w:val="bottom"/>
            <w:hideMark/>
          </w:tcPr>
          <w:p w14:paraId="15B9B229"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Créditos a receber</w:t>
            </w:r>
          </w:p>
        </w:tc>
        <w:tc>
          <w:tcPr>
            <w:tcW w:w="707" w:type="dxa"/>
            <w:gridSpan w:val="2"/>
            <w:tcBorders>
              <w:top w:val="nil"/>
              <w:left w:val="nil"/>
              <w:bottom w:val="nil"/>
              <w:right w:val="nil"/>
            </w:tcBorders>
            <w:shd w:val="clear" w:color="auto" w:fill="auto"/>
            <w:noWrap/>
            <w:vAlign w:val="bottom"/>
            <w:hideMark/>
          </w:tcPr>
          <w:p w14:paraId="0FF49C39" w14:textId="77777777" w:rsidR="00B810FE" w:rsidRPr="00B810FE" w:rsidRDefault="00B810FE" w:rsidP="00B810FE">
            <w:pPr>
              <w:spacing w:after="0" w:line="240" w:lineRule="auto"/>
              <w:jc w:val="center"/>
              <w:rPr>
                <w:rFonts w:ascii="Lucida Sans Unicode" w:eastAsia="Times New Roman" w:hAnsi="Lucida Sans Unicode" w:cs="Lucida Sans Unicode"/>
                <w:sz w:val="16"/>
                <w:szCs w:val="16"/>
                <w:lang w:eastAsia="pt-BR"/>
              </w:rPr>
            </w:pPr>
            <w:r w:rsidRPr="00B810FE">
              <w:rPr>
                <w:rFonts w:ascii="Lucida Sans Unicode" w:eastAsia="Times New Roman" w:hAnsi="Lucida Sans Unicode" w:cs="Lucida Sans Unicode"/>
                <w:sz w:val="16"/>
                <w:szCs w:val="16"/>
                <w:lang w:eastAsia="pt-BR"/>
              </w:rPr>
              <w:t>6</w:t>
            </w:r>
          </w:p>
        </w:tc>
        <w:tc>
          <w:tcPr>
            <w:tcW w:w="216" w:type="dxa"/>
            <w:tcBorders>
              <w:top w:val="nil"/>
              <w:left w:val="nil"/>
              <w:bottom w:val="nil"/>
              <w:right w:val="nil"/>
            </w:tcBorders>
            <w:shd w:val="clear" w:color="auto" w:fill="auto"/>
            <w:noWrap/>
            <w:vAlign w:val="bottom"/>
            <w:hideMark/>
          </w:tcPr>
          <w:p w14:paraId="3619FB91" w14:textId="77777777" w:rsidR="00B810FE" w:rsidRPr="00B810FE" w:rsidRDefault="00B810FE" w:rsidP="00B810FE">
            <w:pPr>
              <w:spacing w:after="0" w:line="240" w:lineRule="auto"/>
              <w:jc w:val="center"/>
              <w:rPr>
                <w:rFonts w:ascii="Lucida Sans Unicode" w:eastAsia="Times New Roman" w:hAnsi="Lucida Sans Unicode" w:cs="Lucida Sans Unicode"/>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1DD4C0BF"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2.113.403 </w:t>
            </w:r>
          </w:p>
        </w:tc>
        <w:tc>
          <w:tcPr>
            <w:tcW w:w="196" w:type="dxa"/>
            <w:tcBorders>
              <w:top w:val="nil"/>
              <w:left w:val="nil"/>
              <w:bottom w:val="nil"/>
              <w:right w:val="nil"/>
            </w:tcBorders>
            <w:shd w:val="clear" w:color="auto" w:fill="auto"/>
            <w:noWrap/>
            <w:vAlign w:val="bottom"/>
            <w:hideMark/>
          </w:tcPr>
          <w:p w14:paraId="05F3156A"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5989358F"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2.301.701 </w:t>
            </w:r>
          </w:p>
        </w:tc>
        <w:tc>
          <w:tcPr>
            <w:tcW w:w="236" w:type="dxa"/>
            <w:tcBorders>
              <w:top w:val="nil"/>
              <w:left w:val="nil"/>
              <w:bottom w:val="nil"/>
              <w:right w:val="nil"/>
            </w:tcBorders>
            <w:shd w:val="clear" w:color="auto" w:fill="auto"/>
            <w:noWrap/>
            <w:vAlign w:val="bottom"/>
            <w:hideMark/>
          </w:tcPr>
          <w:p w14:paraId="7FD895AC"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32F2E8D0"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2BDA3AD2"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Impostos e taxas a recolher </w:t>
            </w:r>
          </w:p>
        </w:tc>
        <w:tc>
          <w:tcPr>
            <w:tcW w:w="716" w:type="dxa"/>
            <w:gridSpan w:val="2"/>
            <w:tcBorders>
              <w:top w:val="nil"/>
              <w:left w:val="nil"/>
              <w:bottom w:val="nil"/>
              <w:right w:val="nil"/>
            </w:tcBorders>
            <w:shd w:val="clear" w:color="auto" w:fill="auto"/>
            <w:noWrap/>
            <w:vAlign w:val="bottom"/>
            <w:hideMark/>
          </w:tcPr>
          <w:p w14:paraId="6E0F5A29"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5E02C8DC"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2BE08467"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209.699 </w:t>
            </w:r>
          </w:p>
        </w:tc>
        <w:tc>
          <w:tcPr>
            <w:tcW w:w="196" w:type="dxa"/>
            <w:tcBorders>
              <w:top w:val="nil"/>
              <w:left w:val="nil"/>
              <w:bottom w:val="nil"/>
              <w:right w:val="nil"/>
            </w:tcBorders>
            <w:shd w:val="clear" w:color="auto" w:fill="auto"/>
            <w:noWrap/>
            <w:vAlign w:val="bottom"/>
            <w:hideMark/>
          </w:tcPr>
          <w:p w14:paraId="5F442D25" w14:textId="77777777" w:rsidR="00B810FE" w:rsidRPr="00B810FE" w:rsidRDefault="00B810FE" w:rsidP="00B810FE">
            <w:pPr>
              <w:spacing w:after="0" w:line="240" w:lineRule="auto"/>
              <w:jc w:val="right"/>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5584DA74" w14:textId="77777777" w:rsidR="00B810FE" w:rsidRPr="00B810FE" w:rsidRDefault="00B810FE" w:rsidP="00B810FE">
            <w:pPr>
              <w:spacing w:after="0" w:line="240" w:lineRule="auto"/>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346.311 </w:t>
            </w:r>
          </w:p>
        </w:tc>
      </w:tr>
      <w:tr w:rsidR="00B810FE" w:rsidRPr="00B810FE" w14:paraId="73CB6CD4"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52ACA24B" w14:textId="77777777" w:rsidR="00B810FE" w:rsidRPr="00B810FE" w:rsidRDefault="00B810FE" w:rsidP="00B810FE">
            <w:pPr>
              <w:spacing w:after="0" w:line="240" w:lineRule="auto"/>
              <w:rPr>
                <w:rFonts w:ascii="Arial" w:eastAsia="Times New Roman" w:hAnsi="Arial" w:cs="Arial"/>
                <w:sz w:val="18"/>
                <w:szCs w:val="18"/>
                <w:lang w:eastAsia="pt-BR"/>
              </w:rPr>
            </w:pPr>
          </w:p>
        </w:tc>
        <w:tc>
          <w:tcPr>
            <w:tcW w:w="4518" w:type="dxa"/>
            <w:tcBorders>
              <w:top w:val="nil"/>
              <w:left w:val="nil"/>
              <w:bottom w:val="nil"/>
              <w:right w:val="nil"/>
            </w:tcBorders>
            <w:shd w:val="clear" w:color="auto" w:fill="auto"/>
            <w:noWrap/>
            <w:vAlign w:val="bottom"/>
            <w:hideMark/>
          </w:tcPr>
          <w:p w14:paraId="43DAFF3F"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Subvenções - SIAFI conta com vinculação de </w:t>
            </w:r>
            <w:proofErr w:type="spellStart"/>
            <w:r w:rsidRPr="00B810FE">
              <w:rPr>
                <w:rFonts w:ascii="Arial" w:eastAsia="Times New Roman" w:hAnsi="Arial" w:cs="Arial"/>
                <w:color w:val="000000"/>
                <w:sz w:val="16"/>
                <w:szCs w:val="16"/>
                <w:lang w:eastAsia="pt-BR"/>
              </w:rPr>
              <w:t>pagto</w:t>
            </w:r>
            <w:proofErr w:type="spellEnd"/>
          </w:p>
        </w:tc>
        <w:tc>
          <w:tcPr>
            <w:tcW w:w="707" w:type="dxa"/>
            <w:gridSpan w:val="2"/>
            <w:tcBorders>
              <w:top w:val="nil"/>
              <w:left w:val="nil"/>
              <w:bottom w:val="nil"/>
              <w:right w:val="nil"/>
            </w:tcBorders>
            <w:shd w:val="clear" w:color="auto" w:fill="auto"/>
            <w:noWrap/>
            <w:vAlign w:val="bottom"/>
            <w:hideMark/>
          </w:tcPr>
          <w:p w14:paraId="437EF239"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7</w:t>
            </w:r>
          </w:p>
        </w:tc>
        <w:tc>
          <w:tcPr>
            <w:tcW w:w="216" w:type="dxa"/>
            <w:tcBorders>
              <w:top w:val="nil"/>
              <w:left w:val="nil"/>
              <w:bottom w:val="nil"/>
              <w:right w:val="nil"/>
            </w:tcBorders>
            <w:shd w:val="clear" w:color="auto" w:fill="auto"/>
            <w:noWrap/>
            <w:vAlign w:val="bottom"/>
            <w:hideMark/>
          </w:tcPr>
          <w:p w14:paraId="781F427B"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6246575A"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7.174.913 </w:t>
            </w:r>
          </w:p>
        </w:tc>
        <w:tc>
          <w:tcPr>
            <w:tcW w:w="196" w:type="dxa"/>
            <w:tcBorders>
              <w:top w:val="nil"/>
              <w:left w:val="nil"/>
              <w:bottom w:val="nil"/>
              <w:right w:val="nil"/>
            </w:tcBorders>
            <w:shd w:val="clear" w:color="auto" w:fill="auto"/>
            <w:noWrap/>
            <w:vAlign w:val="bottom"/>
            <w:hideMark/>
          </w:tcPr>
          <w:p w14:paraId="3F91FC79"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5E8F938F"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6.298.754 </w:t>
            </w:r>
          </w:p>
        </w:tc>
        <w:tc>
          <w:tcPr>
            <w:tcW w:w="236" w:type="dxa"/>
            <w:tcBorders>
              <w:top w:val="nil"/>
              <w:left w:val="nil"/>
              <w:bottom w:val="nil"/>
              <w:right w:val="nil"/>
            </w:tcBorders>
            <w:shd w:val="clear" w:color="auto" w:fill="auto"/>
            <w:noWrap/>
            <w:vAlign w:val="bottom"/>
            <w:hideMark/>
          </w:tcPr>
          <w:p w14:paraId="451CBA7A"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7A2AB8E0"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5403726B"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Contribuições sociais a recolher</w:t>
            </w:r>
          </w:p>
        </w:tc>
        <w:tc>
          <w:tcPr>
            <w:tcW w:w="716" w:type="dxa"/>
            <w:gridSpan w:val="2"/>
            <w:tcBorders>
              <w:top w:val="nil"/>
              <w:left w:val="nil"/>
              <w:bottom w:val="nil"/>
              <w:right w:val="nil"/>
            </w:tcBorders>
            <w:shd w:val="clear" w:color="auto" w:fill="auto"/>
            <w:noWrap/>
            <w:vAlign w:val="bottom"/>
            <w:hideMark/>
          </w:tcPr>
          <w:p w14:paraId="23495541"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4F58650C"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0D294D50"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3.718.979 </w:t>
            </w:r>
          </w:p>
        </w:tc>
        <w:tc>
          <w:tcPr>
            <w:tcW w:w="196" w:type="dxa"/>
            <w:tcBorders>
              <w:top w:val="nil"/>
              <w:left w:val="nil"/>
              <w:bottom w:val="nil"/>
              <w:right w:val="nil"/>
            </w:tcBorders>
            <w:shd w:val="clear" w:color="auto" w:fill="auto"/>
            <w:noWrap/>
            <w:vAlign w:val="bottom"/>
            <w:hideMark/>
          </w:tcPr>
          <w:p w14:paraId="0487A246"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62691159" w14:textId="77777777" w:rsidR="00B810FE" w:rsidRPr="00B810FE" w:rsidRDefault="00B810FE" w:rsidP="00B810FE">
            <w:pPr>
              <w:spacing w:after="0" w:line="240" w:lineRule="auto"/>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4.144.290 </w:t>
            </w:r>
          </w:p>
        </w:tc>
      </w:tr>
      <w:tr w:rsidR="00B810FE" w:rsidRPr="00B810FE" w14:paraId="1394D744"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5E1AF7A0" w14:textId="77777777" w:rsidR="00B810FE" w:rsidRPr="00B810FE" w:rsidRDefault="00B810FE" w:rsidP="00B810FE">
            <w:pPr>
              <w:spacing w:after="0" w:line="240" w:lineRule="auto"/>
              <w:rPr>
                <w:rFonts w:ascii="Arial" w:eastAsia="Times New Roman" w:hAnsi="Arial" w:cs="Arial"/>
                <w:sz w:val="18"/>
                <w:szCs w:val="18"/>
                <w:lang w:eastAsia="pt-BR"/>
              </w:rPr>
            </w:pPr>
          </w:p>
        </w:tc>
        <w:tc>
          <w:tcPr>
            <w:tcW w:w="4518" w:type="dxa"/>
            <w:tcBorders>
              <w:top w:val="nil"/>
              <w:left w:val="nil"/>
              <w:bottom w:val="nil"/>
              <w:right w:val="nil"/>
            </w:tcBorders>
            <w:shd w:val="clear" w:color="auto" w:fill="auto"/>
            <w:noWrap/>
            <w:vAlign w:val="bottom"/>
            <w:hideMark/>
          </w:tcPr>
          <w:p w14:paraId="4B9AA3A5"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Adiantamento de férias e débitos de empregados</w:t>
            </w:r>
          </w:p>
        </w:tc>
        <w:tc>
          <w:tcPr>
            <w:tcW w:w="707" w:type="dxa"/>
            <w:gridSpan w:val="2"/>
            <w:tcBorders>
              <w:top w:val="nil"/>
              <w:left w:val="nil"/>
              <w:bottom w:val="nil"/>
              <w:right w:val="nil"/>
            </w:tcBorders>
            <w:shd w:val="clear" w:color="auto" w:fill="auto"/>
            <w:noWrap/>
            <w:vAlign w:val="bottom"/>
            <w:hideMark/>
          </w:tcPr>
          <w:p w14:paraId="0684C7B6"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8</w:t>
            </w:r>
          </w:p>
        </w:tc>
        <w:tc>
          <w:tcPr>
            <w:tcW w:w="216" w:type="dxa"/>
            <w:tcBorders>
              <w:top w:val="nil"/>
              <w:left w:val="nil"/>
              <w:bottom w:val="nil"/>
              <w:right w:val="nil"/>
            </w:tcBorders>
            <w:shd w:val="clear" w:color="auto" w:fill="auto"/>
            <w:noWrap/>
            <w:vAlign w:val="bottom"/>
            <w:hideMark/>
          </w:tcPr>
          <w:p w14:paraId="2EEE51A2"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07BE7664"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3.528.567 </w:t>
            </w:r>
          </w:p>
        </w:tc>
        <w:tc>
          <w:tcPr>
            <w:tcW w:w="196" w:type="dxa"/>
            <w:tcBorders>
              <w:top w:val="nil"/>
              <w:left w:val="nil"/>
              <w:bottom w:val="nil"/>
              <w:right w:val="nil"/>
            </w:tcBorders>
            <w:shd w:val="clear" w:color="auto" w:fill="auto"/>
            <w:noWrap/>
            <w:vAlign w:val="bottom"/>
            <w:hideMark/>
          </w:tcPr>
          <w:p w14:paraId="30D09932"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D91D5DA"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3.813.179 </w:t>
            </w:r>
          </w:p>
        </w:tc>
        <w:tc>
          <w:tcPr>
            <w:tcW w:w="236" w:type="dxa"/>
            <w:tcBorders>
              <w:top w:val="nil"/>
              <w:left w:val="nil"/>
              <w:bottom w:val="nil"/>
              <w:right w:val="nil"/>
            </w:tcBorders>
            <w:shd w:val="clear" w:color="auto" w:fill="auto"/>
            <w:noWrap/>
            <w:vAlign w:val="bottom"/>
            <w:hideMark/>
          </w:tcPr>
          <w:p w14:paraId="6EC5D8FF"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37228F72"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43E5D5F7"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IRPJ/CSLL a Pagar</w:t>
            </w:r>
          </w:p>
        </w:tc>
        <w:tc>
          <w:tcPr>
            <w:tcW w:w="716" w:type="dxa"/>
            <w:gridSpan w:val="2"/>
            <w:tcBorders>
              <w:top w:val="nil"/>
              <w:left w:val="nil"/>
              <w:bottom w:val="nil"/>
              <w:right w:val="nil"/>
            </w:tcBorders>
            <w:shd w:val="clear" w:color="auto" w:fill="auto"/>
            <w:noWrap/>
            <w:vAlign w:val="bottom"/>
            <w:hideMark/>
          </w:tcPr>
          <w:p w14:paraId="634E3E7E"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4BC058D7"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2D1D0D9E"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4EA03440"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73014A85"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668.976 </w:t>
            </w:r>
          </w:p>
        </w:tc>
      </w:tr>
      <w:tr w:rsidR="00B810FE" w:rsidRPr="00B810FE" w14:paraId="1E43407D"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5013046C" w14:textId="77777777" w:rsidR="00B810FE" w:rsidRPr="00B810FE" w:rsidRDefault="00B810FE" w:rsidP="00B810FE">
            <w:pPr>
              <w:spacing w:after="0" w:line="240" w:lineRule="auto"/>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049D9055"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Adiantamento de fornecedores</w:t>
            </w:r>
          </w:p>
        </w:tc>
        <w:tc>
          <w:tcPr>
            <w:tcW w:w="707" w:type="dxa"/>
            <w:gridSpan w:val="2"/>
            <w:tcBorders>
              <w:top w:val="nil"/>
              <w:left w:val="nil"/>
              <w:bottom w:val="nil"/>
              <w:right w:val="nil"/>
            </w:tcBorders>
            <w:shd w:val="clear" w:color="auto" w:fill="auto"/>
            <w:noWrap/>
            <w:vAlign w:val="bottom"/>
            <w:hideMark/>
          </w:tcPr>
          <w:p w14:paraId="2BB6D257"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1FB015B2"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13D0915"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97.287 </w:t>
            </w:r>
          </w:p>
        </w:tc>
        <w:tc>
          <w:tcPr>
            <w:tcW w:w="196" w:type="dxa"/>
            <w:tcBorders>
              <w:top w:val="nil"/>
              <w:left w:val="nil"/>
              <w:bottom w:val="nil"/>
              <w:right w:val="nil"/>
            </w:tcBorders>
            <w:shd w:val="clear" w:color="auto" w:fill="auto"/>
            <w:noWrap/>
            <w:vAlign w:val="bottom"/>
            <w:hideMark/>
          </w:tcPr>
          <w:p w14:paraId="5D92460A"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F95DE8D"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1.941 </w:t>
            </w:r>
          </w:p>
        </w:tc>
        <w:tc>
          <w:tcPr>
            <w:tcW w:w="236" w:type="dxa"/>
            <w:tcBorders>
              <w:top w:val="nil"/>
              <w:left w:val="nil"/>
              <w:bottom w:val="nil"/>
              <w:right w:val="nil"/>
            </w:tcBorders>
            <w:shd w:val="clear" w:color="auto" w:fill="auto"/>
            <w:noWrap/>
            <w:vAlign w:val="bottom"/>
            <w:hideMark/>
          </w:tcPr>
          <w:p w14:paraId="438796CC"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43B0E634"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747C276A"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Obrigações trabalhistas</w:t>
            </w:r>
          </w:p>
        </w:tc>
        <w:tc>
          <w:tcPr>
            <w:tcW w:w="716" w:type="dxa"/>
            <w:gridSpan w:val="2"/>
            <w:tcBorders>
              <w:top w:val="nil"/>
              <w:left w:val="nil"/>
              <w:bottom w:val="nil"/>
              <w:right w:val="nil"/>
            </w:tcBorders>
            <w:shd w:val="clear" w:color="auto" w:fill="auto"/>
            <w:noWrap/>
            <w:vAlign w:val="bottom"/>
            <w:hideMark/>
          </w:tcPr>
          <w:p w14:paraId="5A00F522"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16</w:t>
            </w:r>
          </w:p>
        </w:tc>
        <w:tc>
          <w:tcPr>
            <w:tcW w:w="216" w:type="dxa"/>
            <w:tcBorders>
              <w:top w:val="nil"/>
              <w:left w:val="nil"/>
              <w:bottom w:val="nil"/>
              <w:right w:val="nil"/>
            </w:tcBorders>
            <w:shd w:val="clear" w:color="auto" w:fill="auto"/>
            <w:noWrap/>
            <w:vAlign w:val="bottom"/>
            <w:hideMark/>
          </w:tcPr>
          <w:p w14:paraId="71C8FB48"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hideMark/>
          </w:tcPr>
          <w:p w14:paraId="465CE281"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18.140.690 </w:t>
            </w:r>
          </w:p>
        </w:tc>
        <w:tc>
          <w:tcPr>
            <w:tcW w:w="196" w:type="dxa"/>
            <w:tcBorders>
              <w:top w:val="nil"/>
              <w:left w:val="nil"/>
              <w:bottom w:val="nil"/>
              <w:right w:val="nil"/>
            </w:tcBorders>
            <w:shd w:val="clear" w:color="auto" w:fill="auto"/>
            <w:noWrap/>
            <w:vAlign w:val="bottom"/>
            <w:hideMark/>
          </w:tcPr>
          <w:p w14:paraId="746A57AF"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2EB2D933"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14.138.923 </w:t>
            </w:r>
          </w:p>
        </w:tc>
      </w:tr>
      <w:tr w:rsidR="00B810FE" w:rsidRPr="00B810FE" w14:paraId="03C404F8"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150DAF6A" w14:textId="77777777" w:rsidR="00B810FE" w:rsidRPr="00B810FE" w:rsidRDefault="00B810FE" w:rsidP="00B810FE">
            <w:pPr>
              <w:spacing w:after="0" w:line="240" w:lineRule="auto"/>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490F2B3B"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Direitos a receber</w:t>
            </w:r>
          </w:p>
        </w:tc>
        <w:tc>
          <w:tcPr>
            <w:tcW w:w="707" w:type="dxa"/>
            <w:gridSpan w:val="2"/>
            <w:tcBorders>
              <w:top w:val="nil"/>
              <w:left w:val="nil"/>
              <w:bottom w:val="nil"/>
              <w:right w:val="nil"/>
            </w:tcBorders>
            <w:shd w:val="clear" w:color="auto" w:fill="auto"/>
            <w:noWrap/>
            <w:vAlign w:val="bottom"/>
            <w:hideMark/>
          </w:tcPr>
          <w:p w14:paraId="65FA5956"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9</w:t>
            </w:r>
          </w:p>
        </w:tc>
        <w:tc>
          <w:tcPr>
            <w:tcW w:w="216" w:type="dxa"/>
            <w:tcBorders>
              <w:top w:val="nil"/>
              <w:left w:val="nil"/>
              <w:bottom w:val="nil"/>
              <w:right w:val="nil"/>
            </w:tcBorders>
            <w:shd w:val="clear" w:color="auto" w:fill="auto"/>
            <w:noWrap/>
            <w:vAlign w:val="bottom"/>
            <w:hideMark/>
          </w:tcPr>
          <w:p w14:paraId="50422F74"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16234E9C"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212.776 </w:t>
            </w:r>
          </w:p>
        </w:tc>
        <w:tc>
          <w:tcPr>
            <w:tcW w:w="196" w:type="dxa"/>
            <w:tcBorders>
              <w:top w:val="nil"/>
              <w:left w:val="nil"/>
              <w:bottom w:val="nil"/>
              <w:right w:val="nil"/>
            </w:tcBorders>
            <w:shd w:val="clear" w:color="auto" w:fill="auto"/>
            <w:noWrap/>
            <w:vAlign w:val="bottom"/>
            <w:hideMark/>
          </w:tcPr>
          <w:p w14:paraId="638B6580"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75C1CD7E"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275.931 </w:t>
            </w:r>
          </w:p>
        </w:tc>
        <w:tc>
          <w:tcPr>
            <w:tcW w:w="236" w:type="dxa"/>
            <w:tcBorders>
              <w:top w:val="nil"/>
              <w:left w:val="nil"/>
              <w:bottom w:val="nil"/>
              <w:right w:val="nil"/>
            </w:tcBorders>
            <w:shd w:val="clear" w:color="auto" w:fill="auto"/>
            <w:noWrap/>
            <w:vAlign w:val="bottom"/>
            <w:hideMark/>
          </w:tcPr>
          <w:p w14:paraId="26F54D7E"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2BAA91D9"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49A9F8B7"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Adiantamento de clientes</w:t>
            </w:r>
          </w:p>
        </w:tc>
        <w:tc>
          <w:tcPr>
            <w:tcW w:w="716" w:type="dxa"/>
            <w:gridSpan w:val="2"/>
            <w:tcBorders>
              <w:top w:val="nil"/>
              <w:left w:val="nil"/>
              <w:bottom w:val="nil"/>
              <w:right w:val="nil"/>
            </w:tcBorders>
            <w:shd w:val="clear" w:color="auto" w:fill="auto"/>
            <w:noWrap/>
            <w:vAlign w:val="bottom"/>
            <w:hideMark/>
          </w:tcPr>
          <w:p w14:paraId="18B757E1"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17</w:t>
            </w:r>
          </w:p>
        </w:tc>
        <w:tc>
          <w:tcPr>
            <w:tcW w:w="216" w:type="dxa"/>
            <w:tcBorders>
              <w:top w:val="nil"/>
              <w:left w:val="nil"/>
              <w:bottom w:val="nil"/>
              <w:right w:val="nil"/>
            </w:tcBorders>
            <w:shd w:val="clear" w:color="auto" w:fill="auto"/>
            <w:noWrap/>
            <w:vAlign w:val="bottom"/>
            <w:hideMark/>
          </w:tcPr>
          <w:p w14:paraId="4CB30C95"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0BF692AA"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2.738.931 </w:t>
            </w:r>
          </w:p>
        </w:tc>
        <w:tc>
          <w:tcPr>
            <w:tcW w:w="196" w:type="dxa"/>
            <w:tcBorders>
              <w:top w:val="nil"/>
              <w:left w:val="nil"/>
              <w:bottom w:val="nil"/>
              <w:right w:val="nil"/>
            </w:tcBorders>
            <w:shd w:val="clear" w:color="auto" w:fill="auto"/>
            <w:noWrap/>
            <w:vAlign w:val="bottom"/>
            <w:hideMark/>
          </w:tcPr>
          <w:p w14:paraId="0D6531C4"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7E32F3E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1.756.463 </w:t>
            </w:r>
          </w:p>
        </w:tc>
      </w:tr>
      <w:tr w:rsidR="00B810FE" w:rsidRPr="00B810FE" w14:paraId="7E3239CB"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11FF50F9" w14:textId="77777777" w:rsidR="00B810FE" w:rsidRPr="00B810FE" w:rsidRDefault="00B810FE" w:rsidP="00B810FE">
            <w:pPr>
              <w:spacing w:after="0" w:line="240" w:lineRule="auto"/>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0AD220C0"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Impostos a recuperar</w:t>
            </w:r>
          </w:p>
        </w:tc>
        <w:tc>
          <w:tcPr>
            <w:tcW w:w="707" w:type="dxa"/>
            <w:gridSpan w:val="2"/>
            <w:tcBorders>
              <w:top w:val="nil"/>
              <w:left w:val="nil"/>
              <w:bottom w:val="nil"/>
              <w:right w:val="nil"/>
            </w:tcBorders>
            <w:shd w:val="clear" w:color="auto" w:fill="auto"/>
            <w:noWrap/>
            <w:vAlign w:val="bottom"/>
            <w:hideMark/>
          </w:tcPr>
          <w:p w14:paraId="3A3F1362"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20D761D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01D0E9F2"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46AB99EB"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03C9E45"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347.232 </w:t>
            </w:r>
          </w:p>
        </w:tc>
        <w:tc>
          <w:tcPr>
            <w:tcW w:w="236" w:type="dxa"/>
            <w:tcBorders>
              <w:top w:val="nil"/>
              <w:left w:val="nil"/>
              <w:bottom w:val="nil"/>
              <w:right w:val="nil"/>
            </w:tcBorders>
            <w:shd w:val="clear" w:color="auto" w:fill="auto"/>
            <w:noWrap/>
            <w:vAlign w:val="bottom"/>
            <w:hideMark/>
          </w:tcPr>
          <w:p w14:paraId="70909BFF"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76BD8B2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609071BE"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Credores por convênios</w:t>
            </w:r>
          </w:p>
        </w:tc>
        <w:tc>
          <w:tcPr>
            <w:tcW w:w="716" w:type="dxa"/>
            <w:gridSpan w:val="2"/>
            <w:tcBorders>
              <w:top w:val="nil"/>
              <w:left w:val="nil"/>
              <w:bottom w:val="nil"/>
              <w:right w:val="nil"/>
            </w:tcBorders>
            <w:shd w:val="clear" w:color="auto" w:fill="auto"/>
            <w:noWrap/>
            <w:vAlign w:val="bottom"/>
            <w:hideMark/>
          </w:tcPr>
          <w:p w14:paraId="20687BBD"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18</w:t>
            </w:r>
          </w:p>
        </w:tc>
        <w:tc>
          <w:tcPr>
            <w:tcW w:w="216" w:type="dxa"/>
            <w:tcBorders>
              <w:top w:val="nil"/>
              <w:left w:val="nil"/>
              <w:bottom w:val="nil"/>
              <w:right w:val="nil"/>
            </w:tcBorders>
            <w:shd w:val="clear" w:color="auto" w:fill="auto"/>
            <w:noWrap/>
            <w:vAlign w:val="bottom"/>
            <w:hideMark/>
          </w:tcPr>
          <w:p w14:paraId="635FC2D9"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6BC2D9B8"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1.048.961 </w:t>
            </w:r>
          </w:p>
        </w:tc>
        <w:tc>
          <w:tcPr>
            <w:tcW w:w="196" w:type="dxa"/>
            <w:tcBorders>
              <w:top w:val="nil"/>
              <w:left w:val="nil"/>
              <w:bottom w:val="nil"/>
              <w:right w:val="nil"/>
            </w:tcBorders>
            <w:shd w:val="clear" w:color="auto" w:fill="auto"/>
            <w:noWrap/>
            <w:vAlign w:val="bottom"/>
            <w:hideMark/>
          </w:tcPr>
          <w:p w14:paraId="2D274E59"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57F57264"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998.137 </w:t>
            </w:r>
          </w:p>
        </w:tc>
      </w:tr>
      <w:tr w:rsidR="00B810FE" w:rsidRPr="00B810FE" w14:paraId="2F87E696"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67E02E49" w14:textId="77777777" w:rsidR="00B810FE" w:rsidRPr="00B810FE" w:rsidRDefault="00B810FE" w:rsidP="00B810FE">
            <w:pPr>
              <w:spacing w:after="0" w:line="240" w:lineRule="auto"/>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1E5C8502"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Estoques</w:t>
            </w:r>
          </w:p>
        </w:tc>
        <w:tc>
          <w:tcPr>
            <w:tcW w:w="707" w:type="dxa"/>
            <w:gridSpan w:val="2"/>
            <w:tcBorders>
              <w:top w:val="nil"/>
              <w:left w:val="nil"/>
              <w:bottom w:val="nil"/>
              <w:right w:val="nil"/>
            </w:tcBorders>
            <w:shd w:val="clear" w:color="auto" w:fill="auto"/>
            <w:noWrap/>
            <w:vAlign w:val="bottom"/>
            <w:hideMark/>
          </w:tcPr>
          <w:p w14:paraId="5E675313"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10</w:t>
            </w:r>
          </w:p>
        </w:tc>
        <w:tc>
          <w:tcPr>
            <w:tcW w:w="216" w:type="dxa"/>
            <w:tcBorders>
              <w:top w:val="nil"/>
              <w:left w:val="nil"/>
              <w:bottom w:val="nil"/>
              <w:right w:val="nil"/>
            </w:tcBorders>
            <w:shd w:val="clear" w:color="auto" w:fill="auto"/>
            <w:noWrap/>
            <w:vAlign w:val="bottom"/>
            <w:hideMark/>
          </w:tcPr>
          <w:p w14:paraId="3CEAE654"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1A9309F9"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16.803.680 </w:t>
            </w:r>
          </w:p>
        </w:tc>
        <w:tc>
          <w:tcPr>
            <w:tcW w:w="196" w:type="dxa"/>
            <w:tcBorders>
              <w:top w:val="nil"/>
              <w:left w:val="nil"/>
              <w:bottom w:val="nil"/>
              <w:right w:val="nil"/>
            </w:tcBorders>
            <w:shd w:val="clear" w:color="auto" w:fill="auto"/>
            <w:noWrap/>
            <w:vAlign w:val="bottom"/>
            <w:hideMark/>
          </w:tcPr>
          <w:p w14:paraId="15F246B0"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0A8E8E61"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19.933.790 </w:t>
            </w:r>
          </w:p>
        </w:tc>
        <w:tc>
          <w:tcPr>
            <w:tcW w:w="236" w:type="dxa"/>
            <w:tcBorders>
              <w:top w:val="nil"/>
              <w:left w:val="nil"/>
              <w:bottom w:val="nil"/>
              <w:right w:val="nil"/>
            </w:tcBorders>
            <w:shd w:val="clear" w:color="auto" w:fill="auto"/>
            <w:noWrap/>
            <w:vAlign w:val="bottom"/>
            <w:hideMark/>
          </w:tcPr>
          <w:p w14:paraId="19F8DACF"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7AEEFA2F"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3D00C5C0"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Credores por depósitos</w:t>
            </w:r>
          </w:p>
        </w:tc>
        <w:tc>
          <w:tcPr>
            <w:tcW w:w="716" w:type="dxa"/>
            <w:gridSpan w:val="2"/>
            <w:tcBorders>
              <w:top w:val="nil"/>
              <w:left w:val="nil"/>
              <w:bottom w:val="nil"/>
              <w:right w:val="nil"/>
            </w:tcBorders>
            <w:shd w:val="clear" w:color="auto" w:fill="auto"/>
            <w:noWrap/>
            <w:vAlign w:val="bottom"/>
            <w:hideMark/>
          </w:tcPr>
          <w:p w14:paraId="61AF2725"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177DB2D3"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hideMark/>
          </w:tcPr>
          <w:p w14:paraId="4C421035"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93.482 </w:t>
            </w:r>
          </w:p>
        </w:tc>
        <w:tc>
          <w:tcPr>
            <w:tcW w:w="196" w:type="dxa"/>
            <w:tcBorders>
              <w:top w:val="nil"/>
              <w:left w:val="nil"/>
              <w:bottom w:val="nil"/>
              <w:right w:val="nil"/>
            </w:tcBorders>
            <w:shd w:val="clear" w:color="auto" w:fill="auto"/>
            <w:noWrap/>
            <w:vAlign w:val="bottom"/>
            <w:hideMark/>
          </w:tcPr>
          <w:p w14:paraId="1D74AD01"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201DBA7C"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92.193 </w:t>
            </w:r>
          </w:p>
        </w:tc>
      </w:tr>
      <w:tr w:rsidR="00B810FE" w:rsidRPr="00B810FE" w14:paraId="549407F0"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0BA5E389" w14:textId="77777777" w:rsidR="00B810FE" w:rsidRPr="00B810FE" w:rsidRDefault="00B810FE" w:rsidP="00B810FE">
            <w:pPr>
              <w:spacing w:after="0" w:line="240" w:lineRule="auto"/>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7616A67B"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Despesas do exercício seguinte</w:t>
            </w:r>
          </w:p>
        </w:tc>
        <w:tc>
          <w:tcPr>
            <w:tcW w:w="707" w:type="dxa"/>
            <w:gridSpan w:val="2"/>
            <w:tcBorders>
              <w:top w:val="nil"/>
              <w:left w:val="nil"/>
              <w:bottom w:val="nil"/>
              <w:right w:val="nil"/>
            </w:tcBorders>
            <w:shd w:val="clear" w:color="auto" w:fill="auto"/>
            <w:noWrap/>
            <w:vAlign w:val="bottom"/>
            <w:hideMark/>
          </w:tcPr>
          <w:p w14:paraId="5DFDA0DC"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66111294"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38029EDE"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177.825 </w:t>
            </w:r>
          </w:p>
        </w:tc>
        <w:tc>
          <w:tcPr>
            <w:tcW w:w="196" w:type="dxa"/>
            <w:tcBorders>
              <w:top w:val="nil"/>
              <w:left w:val="nil"/>
              <w:bottom w:val="nil"/>
              <w:right w:val="nil"/>
            </w:tcBorders>
            <w:shd w:val="clear" w:color="auto" w:fill="auto"/>
            <w:noWrap/>
            <w:vAlign w:val="bottom"/>
            <w:hideMark/>
          </w:tcPr>
          <w:p w14:paraId="57958217"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1DAC8539"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348.304 </w:t>
            </w:r>
          </w:p>
        </w:tc>
        <w:tc>
          <w:tcPr>
            <w:tcW w:w="236" w:type="dxa"/>
            <w:tcBorders>
              <w:top w:val="nil"/>
              <w:left w:val="nil"/>
              <w:bottom w:val="nil"/>
              <w:right w:val="nil"/>
            </w:tcBorders>
            <w:shd w:val="clear" w:color="auto" w:fill="auto"/>
            <w:noWrap/>
            <w:vAlign w:val="bottom"/>
            <w:hideMark/>
          </w:tcPr>
          <w:p w14:paraId="7E7F9F83"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0117738F"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7BB8D7F0" w14:textId="53E569A8"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Plano de Previdência-</w:t>
            </w:r>
            <w:proofErr w:type="spellStart"/>
            <w:r w:rsidRPr="00B810FE">
              <w:rPr>
                <w:rFonts w:ascii="Arial" w:eastAsia="Times New Roman" w:hAnsi="Arial" w:cs="Arial"/>
                <w:color w:val="000000"/>
                <w:sz w:val="16"/>
                <w:szCs w:val="16"/>
                <w:lang w:eastAsia="pt-BR"/>
              </w:rPr>
              <w:t>Equac</w:t>
            </w:r>
            <w:proofErr w:type="spellEnd"/>
            <w:r w:rsidRPr="00B810FE">
              <w:rPr>
                <w:rFonts w:ascii="Arial" w:eastAsia="Times New Roman" w:hAnsi="Arial" w:cs="Arial"/>
                <w:color w:val="000000"/>
                <w:sz w:val="16"/>
                <w:szCs w:val="16"/>
                <w:lang w:eastAsia="pt-BR"/>
              </w:rPr>
              <w:t xml:space="preserve">. </w:t>
            </w:r>
          </w:p>
        </w:tc>
        <w:tc>
          <w:tcPr>
            <w:tcW w:w="716" w:type="dxa"/>
            <w:gridSpan w:val="2"/>
            <w:tcBorders>
              <w:top w:val="nil"/>
              <w:left w:val="nil"/>
              <w:bottom w:val="nil"/>
              <w:right w:val="nil"/>
            </w:tcBorders>
            <w:shd w:val="clear" w:color="auto" w:fill="auto"/>
            <w:noWrap/>
            <w:vAlign w:val="bottom"/>
            <w:hideMark/>
          </w:tcPr>
          <w:p w14:paraId="7D410BB8"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26c</w:t>
            </w:r>
          </w:p>
        </w:tc>
        <w:tc>
          <w:tcPr>
            <w:tcW w:w="216" w:type="dxa"/>
            <w:tcBorders>
              <w:top w:val="nil"/>
              <w:left w:val="nil"/>
              <w:bottom w:val="nil"/>
              <w:right w:val="nil"/>
            </w:tcBorders>
            <w:shd w:val="clear" w:color="auto" w:fill="auto"/>
            <w:noWrap/>
            <w:vAlign w:val="bottom"/>
            <w:hideMark/>
          </w:tcPr>
          <w:p w14:paraId="436B8F0D"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105BAD48"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440.442 </w:t>
            </w:r>
          </w:p>
        </w:tc>
        <w:tc>
          <w:tcPr>
            <w:tcW w:w="196" w:type="dxa"/>
            <w:tcBorders>
              <w:top w:val="nil"/>
              <w:left w:val="nil"/>
              <w:bottom w:val="nil"/>
              <w:right w:val="nil"/>
            </w:tcBorders>
            <w:shd w:val="clear" w:color="auto" w:fill="auto"/>
            <w:noWrap/>
            <w:vAlign w:val="bottom"/>
            <w:hideMark/>
          </w:tcPr>
          <w:p w14:paraId="2813688B"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0B9E579E"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370.314 </w:t>
            </w:r>
          </w:p>
        </w:tc>
      </w:tr>
      <w:tr w:rsidR="00B810FE" w:rsidRPr="00B810FE" w14:paraId="3CB415D8"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4E015D3A" w14:textId="77777777" w:rsidR="00B810FE" w:rsidRPr="00B810FE" w:rsidRDefault="00B810FE" w:rsidP="00B810FE">
            <w:pPr>
              <w:spacing w:after="0" w:line="240" w:lineRule="auto"/>
              <w:jc w:val="right"/>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25624826"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4676979F"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4EA382FB"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single" w:sz="4" w:space="0" w:color="000000"/>
              <w:left w:val="nil"/>
              <w:bottom w:val="single" w:sz="4" w:space="0" w:color="000000"/>
              <w:right w:val="nil"/>
            </w:tcBorders>
            <w:shd w:val="clear" w:color="auto" w:fill="auto"/>
            <w:noWrap/>
            <w:vAlign w:val="bottom"/>
            <w:hideMark/>
          </w:tcPr>
          <w:p w14:paraId="71E4B750" w14:textId="77777777" w:rsidR="00B810FE" w:rsidRPr="00B810FE" w:rsidRDefault="00B810FE" w:rsidP="00B810FE">
            <w:pPr>
              <w:spacing w:after="0" w:line="240" w:lineRule="auto"/>
              <w:jc w:val="right"/>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203.081.124 </w:t>
            </w:r>
          </w:p>
        </w:tc>
        <w:tc>
          <w:tcPr>
            <w:tcW w:w="196" w:type="dxa"/>
            <w:tcBorders>
              <w:top w:val="nil"/>
              <w:left w:val="nil"/>
              <w:bottom w:val="nil"/>
              <w:right w:val="nil"/>
            </w:tcBorders>
            <w:shd w:val="clear" w:color="auto" w:fill="auto"/>
            <w:noWrap/>
            <w:vAlign w:val="bottom"/>
            <w:hideMark/>
          </w:tcPr>
          <w:p w14:paraId="6E5979FC" w14:textId="77777777" w:rsidR="00B810FE" w:rsidRPr="00B810FE" w:rsidRDefault="00B810FE" w:rsidP="00B810FE">
            <w:pPr>
              <w:spacing w:after="0" w:line="240" w:lineRule="auto"/>
              <w:jc w:val="right"/>
              <w:rPr>
                <w:rFonts w:ascii="Arial" w:eastAsia="Times New Roman" w:hAnsi="Arial" w:cs="Arial"/>
                <w:b/>
                <w:bCs/>
                <w:color w:val="000000"/>
                <w:sz w:val="16"/>
                <w:szCs w:val="16"/>
                <w:lang w:eastAsia="pt-BR"/>
              </w:rPr>
            </w:pPr>
          </w:p>
        </w:tc>
        <w:tc>
          <w:tcPr>
            <w:tcW w:w="2056" w:type="dxa"/>
            <w:gridSpan w:val="3"/>
            <w:tcBorders>
              <w:top w:val="single" w:sz="4" w:space="0" w:color="auto"/>
              <w:left w:val="nil"/>
              <w:bottom w:val="single" w:sz="4" w:space="0" w:color="auto"/>
              <w:right w:val="nil"/>
            </w:tcBorders>
            <w:shd w:val="clear" w:color="auto" w:fill="auto"/>
            <w:noWrap/>
            <w:vAlign w:val="bottom"/>
            <w:hideMark/>
          </w:tcPr>
          <w:p w14:paraId="79A9B78C" w14:textId="77777777" w:rsidR="00B810FE" w:rsidRPr="00B810FE" w:rsidRDefault="00B810FE" w:rsidP="00B810FE">
            <w:pPr>
              <w:spacing w:after="0" w:line="240" w:lineRule="auto"/>
              <w:jc w:val="right"/>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270.155.080 </w:t>
            </w:r>
          </w:p>
        </w:tc>
        <w:tc>
          <w:tcPr>
            <w:tcW w:w="236" w:type="dxa"/>
            <w:tcBorders>
              <w:top w:val="nil"/>
              <w:left w:val="nil"/>
              <w:bottom w:val="nil"/>
              <w:right w:val="nil"/>
            </w:tcBorders>
            <w:shd w:val="clear" w:color="auto" w:fill="auto"/>
            <w:noWrap/>
            <w:vAlign w:val="bottom"/>
            <w:hideMark/>
          </w:tcPr>
          <w:p w14:paraId="7EF37190"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5C589D51"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4E981DF1"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3CC18782"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677861B6"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single" w:sz="4" w:space="0" w:color="000000"/>
              <w:left w:val="nil"/>
              <w:bottom w:val="single" w:sz="4" w:space="0" w:color="000000"/>
              <w:right w:val="nil"/>
            </w:tcBorders>
            <w:shd w:val="clear" w:color="auto" w:fill="auto"/>
            <w:noWrap/>
            <w:vAlign w:val="bottom"/>
            <w:hideMark/>
          </w:tcPr>
          <w:p w14:paraId="10497B01" w14:textId="77777777" w:rsidR="00B810FE" w:rsidRPr="00B810FE" w:rsidRDefault="00B810FE" w:rsidP="00B810FE">
            <w:pPr>
              <w:spacing w:after="0" w:line="240" w:lineRule="auto"/>
              <w:jc w:val="right"/>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 xml:space="preserve">               45.271.776 </w:t>
            </w:r>
          </w:p>
        </w:tc>
        <w:tc>
          <w:tcPr>
            <w:tcW w:w="196" w:type="dxa"/>
            <w:tcBorders>
              <w:top w:val="nil"/>
              <w:left w:val="nil"/>
              <w:bottom w:val="nil"/>
              <w:right w:val="nil"/>
            </w:tcBorders>
            <w:shd w:val="clear" w:color="auto" w:fill="auto"/>
            <w:noWrap/>
            <w:vAlign w:val="bottom"/>
            <w:hideMark/>
          </w:tcPr>
          <w:p w14:paraId="6E00A0D0" w14:textId="77777777" w:rsidR="00B810FE" w:rsidRPr="00B810FE" w:rsidRDefault="00B810FE" w:rsidP="00B810FE">
            <w:pPr>
              <w:spacing w:after="0" w:line="240" w:lineRule="auto"/>
              <w:rPr>
                <w:rFonts w:ascii="Arial" w:eastAsia="Times New Roman" w:hAnsi="Arial" w:cs="Arial"/>
                <w:b/>
                <w:bCs/>
                <w:sz w:val="16"/>
                <w:szCs w:val="16"/>
                <w:lang w:eastAsia="pt-BR"/>
              </w:rPr>
            </w:pPr>
          </w:p>
        </w:tc>
        <w:tc>
          <w:tcPr>
            <w:tcW w:w="2059" w:type="dxa"/>
            <w:gridSpan w:val="3"/>
            <w:tcBorders>
              <w:top w:val="single" w:sz="4" w:space="0" w:color="000000"/>
              <w:left w:val="nil"/>
              <w:bottom w:val="single" w:sz="4" w:space="0" w:color="000000"/>
              <w:right w:val="nil"/>
            </w:tcBorders>
            <w:shd w:val="clear" w:color="auto" w:fill="auto"/>
            <w:noWrap/>
            <w:vAlign w:val="bottom"/>
            <w:hideMark/>
          </w:tcPr>
          <w:p w14:paraId="29264865"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46.902.955 </w:t>
            </w:r>
          </w:p>
        </w:tc>
      </w:tr>
      <w:tr w:rsidR="00B810FE" w:rsidRPr="00B810FE" w14:paraId="004A18FB"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63B6E06D" w14:textId="77777777" w:rsidR="00B810FE" w:rsidRPr="00B810FE" w:rsidRDefault="00B810FE" w:rsidP="00B810FE">
            <w:pPr>
              <w:spacing w:after="0" w:line="240" w:lineRule="auto"/>
              <w:rPr>
                <w:rFonts w:ascii="Arial" w:eastAsia="Times New Roman" w:hAnsi="Arial" w:cs="Arial"/>
                <w:b/>
                <w:bCs/>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79CC9115"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37E6CA84"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BF3F568"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91A6D40"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5DDFB42"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7FFCBFA1"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1E508D95"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13545DFB"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26A61949"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4D24DAB6"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19E7661D"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hideMark/>
          </w:tcPr>
          <w:p w14:paraId="5D4532E3"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2BE0BD3"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0FD883EF"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6A604C95"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00B08604"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0F120858"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41D6D6FC"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6A025DAB"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77D062A7"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0659256"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23ABB5DA"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0D6C200D"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08163A83"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57CF785F"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4D49CAF9"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2FC92F7"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4E9EE5C5"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0E1A0D1"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2AE33B22"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75C261C1"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17D89A1F"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6B9D5A52"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ATIVO NÃO CIRCULANTE</w:t>
            </w:r>
          </w:p>
        </w:tc>
        <w:tc>
          <w:tcPr>
            <w:tcW w:w="707" w:type="dxa"/>
            <w:gridSpan w:val="2"/>
            <w:tcBorders>
              <w:top w:val="nil"/>
              <w:left w:val="nil"/>
              <w:bottom w:val="nil"/>
              <w:right w:val="nil"/>
            </w:tcBorders>
            <w:shd w:val="clear" w:color="auto" w:fill="auto"/>
            <w:noWrap/>
            <w:vAlign w:val="bottom"/>
            <w:hideMark/>
          </w:tcPr>
          <w:p w14:paraId="0E9EEB70"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01BACDAE"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7671433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722C2E88"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240205ED"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7CAA2BF0"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27648409"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562A0BD5"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PASSIVO NÃO CIRCULANTE</w:t>
            </w:r>
          </w:p>
        </w:tc>
        <w:tc>
          <w:tcPr>
            <w:tcW w:w="716" w:type="dxa"/>
            <w:gridSpan w:val="2"/>
            <w:tcBorders>
              <w:top w:val="nil"/>
              <w:left w:val="nil"/>
              <w:bottom w:val="nil"/>
              <w:right w:val="nil"/>
            </w:tcBorders>
            <w:shd w:val="clear" w:color="auto" w:fill="auto"/>
            <w:noWrap/>
            <w:vAlign w:val="bottom"/>
            <w:hideMark/>
          </w:tcPr>
          <w:p w14:paraId="2614DDEC"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09925DA9"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4F1FD557"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348463F"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56BB97FB"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21C4289D"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3D2D26B2" w14:textId="77777777" w:rsidR="00B810FE" w:rsidRPr="00B810FE" w:rsidRDefault="00B810FE" w:rsidP="00B810FE">
            <w:pPr>
              <w:spacing w:after="0" w:line="240" w:lineRule="auto"/>
              <w:jc w:val="right"/>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08323EA1"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Realizável a longo prazo</w:t>
            </w:r>
          </w:p>
        </w:tc>
        <w:tc>
          <w:tcPr>
            <w:tcW w:w="707" w:type="dxa"/>
            <w:gridSpan w:val="2"/>
            <w:tcBorders>
              <w:top w:val="nil"/>
              <w:left w:val="nil"/>
              <w:bottom w:val="nil"/>
              <w:right w:val="nil"/>
            </w:tcBorders>
            <w:shd w:val="clear" w:color="auto" w:fill="auto"/>
            <w:noWrap/>
            <w:vAlign w:val="bottom"/>
            <w:hideMark/>
          </w:tcPr>
          <w:p w14:paraId="0A99504D"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36AA5B16"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0752EEA"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A958B44"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060C9BC1"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2CBFEBBE"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59C3AD71"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42E1A496"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Provisão IR/CS diferido</w:t>
            </w:r>
          </w:p>
        </w:tc>
        <w:tc>
          <w:tcPr>
            <w:tcW w:w="716" w:type="dxa"/>
            <w:gridSpan w:val="2"/>
            <w:tcBorders>
              <w:top w:val="nil"/>
              <w:left w:val="nil"/>
              <w:bottom w:val="nil"/>
              <w:right w:val="nil"/>
            </w:tcBorders>
            <w:shd w:val="clear" w:color="auto" w:fill="auto"/>
            <w:noWrap/>
            <w:vAlign w:val="bottom"/>
            <w:hideMark/>
          </w:tcPr>
          <w:p w14:paraId="6573F4D8"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13c</w:t>
            </w:r>
          </w:p>
        </w:tc>
        <w:tc>
          <w:tcPr>
            <w:tcW w:w="216" w:type="dxa"/>
            <w:tcBorders>
              <w:top w:val="nil"/>
              <w:left w:val="nil"/>
              <w:bottom w:val="nil"/>
              <w:right w:val="nil"/>
            </w:tcBorders>
            <w:shd w:val="clear" w:color="auto" w:fill="auto"/>
            <w:noWrap/>
            <w:vAlign w:val="bottom"/>
            <w:hideMark/>
          </w:tcPr>
          <w:p w14:paraId="2C84E0F4"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hideMark/>
          </w:tcPr>
          <w:p w14:paraId="00B6CC5B"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17.363.887 </w:t>
            </w:r>
          </w:p>
        </w:tc>
        <w:tc>
          <w:tcPr>
            <w:tcW w:w="196" w:type="dxa"/>
            <w:tcBorders>
              <w:top w:val="nil"/>
              <w:left w:val="nil"/>
              <w:bottom w:val="nil"/>
              <w:right w:val="nil"/>
            </w:tcBorders>
            <w:shd w:val="clear" w:color="auto" w:fill="auto"/>
            <w:noWrap/>
            <w:vAlign w:val="bottom"/>
            <w:hideMark/>
          </w:tcPr>
          <w:p w14:paraId="7FCA7F1E"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167BADB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18.496.739 </w:t>
            </w:r>
          </w:p>
        </w:tc>
      </w:tr>
      <w:tr w:rsidR="00B810FE" w:rsidRPr="00B810FE" w14:paraId="0502FD35"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7D56CE6C" w14:textId="77777777" w:rsidR="00B810FE" w:rsidRPr="00B810FE" w:rsidRDefault="00B810FE" w:rsidP="00B810FE">
            <w:pPr>
              <w:spacing w:after="0" w:line="240" w:lineRule="auto"/>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0639F8B4"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Aplicação em títulos e valores mobiliários</w:t>
            </w:r>
          </w:p>
        </w:tc>
        <w:tc>
          <w:tcPr>
            <w:tcW w:w="707" w:type="dxa"/>
            <w:gridSpan w:val="2"/>
            <w:tcBorders>
              <w:top w:val="nil"/>
              <w:left w:val="nil"/>
              <w:bottom w:val="nil"/>
              <w:right w:val="nil"/>
            </w:tcBorders>
            <w:shd w:val="clear" w:color="auto" w:fill="auto"/>
            <w:noWrap/>
            <w:vAlign w:val="bottom"/>
            <w:hideMark/>
          </w:tcPr>
          <w:p w14:paraId="7906C16B"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13371046"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hideMark/>
          </w:tcPr>
          <w:p w14:paraId="4277FE35"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675 </w:t>
            </w:r>
          </w:p>
        </w:tc>
        <w:tc>
          <w:tcPr>
            <w:tcW w:w="196" w:type="dxa"/>
            <w:tcBorders>
              <w:top w:val="nil"/>
              <w:left w:val="nil"/>
              <w:bottom w:val="nil"/>
              <w:right w:val="nil"/>
            </w:tcBorders>
            <w:shd w:val="clear" w:color="auto" w:fill="auto"/>
            <w:noWrap/>
            <w:vAlign w:val="bottom"/>
            <w:hideMark/>
          </w:tcPr>
          <w:p w14:paraId="10601A9D"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51E9A6F7"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675 </w:t>
            </w:r>
          </w:p>
        </w:tc>
        <w:tc>
          <w:tcPr>
            <w:tcW w:w="236" w:type="dxa"/>
            <w:tcBorders>
              <w:top w:val="nil"/>
              <w:left w:val="nil"/>
              <w:bottom w:val="nil"/>
              <w:right w:val="nil"/>
            </w:tcBorders>
            <w:shd w:val="clear" w:color="auto" w:fill="auto"/>
            <w:noWrap/>
            <w:vAlign w:val="bottom"/>
            <w:hideMark/>
          </w:tcPr>
          <w:p w14:paraId="0BB738D6"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0F0C1AD3"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5E6DC327"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Adiantamentos para aumento de capital</w:t>
            </w:r>
          </w:p>
        </w:tc>
        <w:tc>
          <w:tcPr>
            <w:tcW w:w="716" w:type="dxa"/>
            <w:gridSpan w:val="2"/>
            <w:tcBorders>
              <w:top w:val="nil"/>
              <w:left w:val="nil"/>
              <w:bottom w:val="nil"/>
              <w:right w:val="nil"/>
            </w:tcBorders>
            <w:shd w:val="clear" w:color="auto" w:fill="auto"/>
            <w:noWrap/>
            <w:vAlign w:val="bottom"/>
            <w:hideMark/>
          </w:tcPr>
          <w:p w14:paraId="33E49958"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21a</w:t>
            </w:r>
          </w:p>
        </w:tc>
        <w:tc>
          <w:tcPr>
            <w:tcW w:w="216" w:type="dxa"/>
            <w:tcBorders>
              <w:top w:val="nil"/>
              <w:left w:val="nil"/>
              <w:bottom w:val="nil"/>
              <w:right w:val="nil"/>
            </w:tcBorders>
            <w:shd w:val="clear" w:color="auto" w:fill="auto"/>
            <w:noWrap/>
            <w:vAlign w:val="bottom"/>
            <w:hideMark/>
          </w:tcPr>
          <w:p w14:paraId="63DB8734"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77DEC59B"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590.643 </w:t>
            </w:r>
          </w:p>
        </w:tc>
        <w:tc>
          <w:tcPr>
            <w:tcW w:w="196" w:type="dxa"/>
            <w:tcBorders>
              <w:top w:val="nil"/>
              <w:left w:val="nil"/>
              <w:bottom w:val="nil"/>
              <w:right w:val="nil"/>
            </w:tcBorders>
            <w:shd w:val="clear" w:color="auto" w:fill="auto"/>
            <w:noWrap/>
            <w:vAlign w:val="bottom"/>
            <w:hideMark/>
          </w:tcPr>
          <w:p w14:paraId="384FC4D8"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673F5DEB"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33.936.588 </w:t>
            </w:r>
          </w:p>
        </w:tc>
      </w:tr>
      <w:tr w:rsidR="00B810FE" w:rsidRPr="00B810FE" w14:paraId="2FAB6554"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5EB87EE4" w14:textId="77777777" w:rsidR="00B810FE" w:rsidRPr="00B810FE" w:rsidRDefault="00B810FE" w:rsidP="00B810FE">
            <w:pPr>
              <w:spacing w:after="0" w:line="240" w:lineRule="auto"/>
              <w:jc w:val="right"/>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66E8EA36"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Depósitos judiciais</w:t>
            </w:r>
          </w:p>
        </w:tc>
        <w:tc>
          <w:tcPr>
            <w:tcW w:w="707" w:type="dxa"/>
            <w:gridSpan w:val="2"/>
            <w:tcBorders>
              <w:top w:val="nil"/>
              <w:left w:val="nil"/>
              <w:bottom w:val="nil"/>
              <w:right w:val="nil"/>
            </w:tcBorders>
            <w:shd w:val="clear" w:color="auto" w:fill="auto"/>
            <w:noWrap/>
            <w:vAlign w:val="bottom"/>
            <w:hideMark/>
          </w:tcPr>
          <w:p w14:paraId="106DFD5A"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11</w:t>
            </w:r>
          </w:p>
        </w:tc>
        <w:tc>
          <w:tcPr>
            <w:tcW w:w="216" w:type="dxa"/>
            <w:tcBorders>
              <w:top w:val="nil"/>
              <w:left w:val="nil"/>
              <w:bottom w:val="nil"/>
              <w:right w:val="nil"/>
            </w:tcBorders>
            <w:shd w:val="clear" w:color="auto" w:fill="auto"/>
            <w:noWrap/>
            <w:vAlign w:val="bottom"/>
            <w:hideMark/>
          </w:tcPr>
          <w:p w14:paraId="669D101A"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hideMark/>
          </w:tcPr>
          <w:p w14:paraId="327FAE4E"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18.476.337 </w:t>
            </w:r>
          </w:p>
        </w:tc>
        <w:tc>
          <w:tcPr>
            <w:tcW w:w="196" w:type="dxa"/>
            <w:tcBorders>
              <w:top w:val="nil"/>
              <w:left w:val="nil"/>
              <w:bottom w:val="nil"/>
              <w:right w:val="nil"/>
            </w:tcBorders>
            <w:shd w:val="clear" w:color="auto" w:fill="auto"/>
            <w:noWrap/>
            <w:vAlign w:val="bottom"/>
            <w:hideMark/>
          </w:tcPr>
          <w:p w14:paraId="674EBFA6"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531B30ED"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20.988.399 </w:t>
            </w:r>
          </w:p>
        </w:tc>
        <w:tc>
          <w:tcPr>
            <w:tcW w:w="236" w:type="dxa"/>
            <w:tcBorders>
              <w:top w:val="nil"/>
              <w:left w:val="nil"/>
              <w:bottom w:val="nil"/>
              <w:right w:val="nil"/>
            </w:tcBorders>
            <w:shd w:val="clear" w:color="auto" w:fill="auto"/>
            <w:noWrap/>
            <w:vAlign w:val="bottom"/>
            <w:hideMark/>
          </w:tcPr>
          <w:p w14:paraId="5530C3F8"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4ADAF30F"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4CAB6ADA" w14:textId="5750B3B3"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Plano de Previdência - Equacionamento </w:t>
            </w:r>
          </w:p>
        </w:tc>
        <w:tc>
          <w:tcPr>
            <w:tcW w:w="716" w:type="dxa"/>
            <w:gridSpan w:val="2"/>
            <w:tcBorders>
              <w:top w:val="nil"/>
              <w:left w:val="nil"/>
              <w:bottom w:val="nil"/>
              <w:right w:val="nil"/>
            </w:tcBorders>
            <w:shd w:val="clear" w:color="auto" w:fill="auto"/>
            <w:noWrap/>
            <w:vAlign w:val="bottom"/>
            <w:hideMark/>
          </w:tcPr>
          <w:p w14:paraId="672F1651"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26c</w:t>
            </w:r>
          </w:p>
        </w:tc>
        <w:tc>
          <w:tcPr>
            <w:tcW w:w="216" w:type="dxa"/>
            <w:tcBorders>
              <w:top w:val="nil"/>
              <w:left w:val="nil"/>
              <w:bottom w:val="nil"/>
              <w:right w:val="nil"/>
            </w:tcBorders>
            <w:shd w:val="clear" w:color="auto" w:fill="auto"/>
            <w:noWrap/>
            <w:vAlign w:val="bottom"/>
            <w:hideMark/>
          </w:tcPr>
          <w:p w14:paraId="14781B90"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5EC619A2"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1.452.049 </w:t>
            </w:r>
          </w:p>
        </w:tc>
        <w:tc>
          <w:tcPr>
            <w:tcW w:w="196" w:type="dxa"/>
            <w:tcBorders>
              <w:top w:val="nil"/>
              <w:left w:val="nil"/>
              <w:bottom w:val="nil"/>
              <w:right w:val="nil"/>
            </w:tcBorders>
            <w:shd w:val="clear" w:color="auto" w:fill="auto"/>
            <w:noWrap/>
            <w:vAlign w:val="bottom"/>
            <w:hideMark/>
          </w:tcPr>
          <w:p w14:paraId="70D25023"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4F594B52"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1.820.711 </w:t>
            </w:r>
          </w:p>
        </w:tc>
      </w:tr>
      <w:tr w:rsidR="00B810FE" w:rsidRPr="00B810FE" w14:paraId="59300C57"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5D5B0781" w14:textId="77777777" w:rsidR="00B810FE" w:rsidRPr="00B810FE" w:rsidRDefault="00B810FE" w:rsidP="00B810FE">
            <w:pPr>
              <w:spacing w:after="0" w:line="240" w:lineRule="auto"/>
              <w:jc w:val="right"/>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083BBE5A"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Débitos de empregados</w:t>
            </w:r>
          </w:p>
        </w:tc>
        <w:tc>
          <w:tcPr>
            <w:tcW w:w="707" w:type="dxa"/>
            <w:gridSpan w:val="2"/>
            <w:tcBorders>
              <w:top w:val="nil"/>
              <w:left w:val="nil"/>
              <w:bottom w:val="nil"/>
              <w:right w:val="nil"/>
            </w:tcBorders>
            <w:shd w:val="clear" w:color="auto" w:fill="auto"/>
            <w:noWrap/>
            <w:vAlign w:val="bottom"/>
            <w:hideMark/>
          </w:tcPr>
          <w:p w14:paraId="7702380B"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8</w:t>
            </w:r>
          </w:p>
        </w:tc>
        <w:tc>
          <w:tcPr>
            <w:tcW w:w="216" w:type="dxa"/>
            <w:tcBorders>
              <w:top w:val="nil"/>
              <w:left w:val="nil"/>
              <w:bottom w:val="nil"/>
              <w:right w:val="nil"/>
            </w:tcBorders>
            <w:shd w:val="clear" w:color="auto" w:fill="auto"/>
            <w:noWrap/>
            <w:vAlign w:val="bottom"/>
            <w:hideMark/>
          </w:tcPr>
          <w:p w14:paraId="2B2CE46D"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hideMark/>
          </w:tcPr>
          <w:p w14:paraId="7443E8C2"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118.841 </w:t>
            </w:r>
          </w:p>
        </w:tc>
        <w:tc>
          <w:tcPr>
            <w:tcW w:w="196" w:type="dxa"/>
            <w:tcBorders>
              <w:top w:val="nil"/>
              <w:left w:val="nil"/>
              <w:bottom w:val="nil"/>
              <w:right w:val="nil"/>
            </w:tcBorders>
            <w:shd w:val="clear" w:color="auto" w:fill="auto"/>
            <w:noWrap/>
            <w:vAlign w:val="bottom"/>
            <w:hideMark/>
          </w:tcPr>
          <w:p w14:paraId="6C455F66"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3C69AEE3"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212.729 </w:t>
            </w:r>
          </w:p>
        </w:tc>
        <w:tc>
          <w:tcPr>
            <w:tcW w:w="236" w:type="dxa"/>
            <w:tcBorders>
              <w:top w:val="nil"/>
              <w:left w:val="nil"/>
              <w:bottom w:val="nil"/>
              <w:right w:val="nil"/>
            </w:tcBorders>
            <w:shd w:val="clear" w:color="auto" w:fill="auto"/>
            <w:noWrap/>
            <w:vAlign w:val="bottom"/>
            <w:hideMark/>
          </w:tcPr>
          <w:p w14:paraId="3D67046B"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3421616D"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7FA3634B" w14:textId="77777777" w:rsidR="00B810FE" w:rsidRPr="00B810FE" w:rsidRDefault="00B810FE" w:rsidP="00B810FE">
            <w:pPr>
              <w:spacing w:after="0" w:line="240" w:lineRule="auto"/>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Obrigações Trabalhistas</w:t>
            </w:r>
          </w:p>
        </w:tc>
        <w:tc>
          <w:tcPr>
            <w:tcW w:w="716" w:type="dxa"/>
            <w:gridSpan w:val="2"/>
            <w:tcBorders>
              <w:top w:val="nil"/>
              <w:left w:val="nil"/>
              <w:bottom w:val="nil"/>
              <w:right w:val="nil"/>
            </w:tcBorders>
            <w:shd w:val="clear" w:color="auto" w:fill="auto"/>
            <w:noWrap/>
            <w:vAlign w:val="bottom"/>
            <w:hideMark/>
          </w:tcPr>
          <w:p w14:paraId="3A252623"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16</w:t>
            </w:r>
          </w:p>
        </w:tc>
        <w:tc>
          <w:tcPr>
            <w:tcW w:w="216" w:type="dxa"/>
            <w:tcBorders>
              <w:top w:val="nil"/>
              <w:left w:val="nil"/>
              <w:bottom w:val="nil"/>
              <w:right w:val="nil"/>
            </w:tcBorders>
            <w:shd w:val="clear" w:color="auto" w:fill="auto"/>
            <w:noWrap/>
            <w:vAlign w:val="bottom"/>
            <w:hideMark/>
          </w:tcPr>
          <w:p w14:paraId="3E34EA27"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0F07A10E"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686.688 </w:t>
            </w:r>
          </w:p>
        </w:tc>
        <w:tc>
          <w:tcPr>
            <w:tcW w:w="196" w:type="dxa"/>
            <w:tcBorders>
              <w:top w:val="nil"/>
              <w:left w:val="nil"/>
              <w:bottom w:val="nil"/>
              <w:right w:val="nil"/>
            </w:tcBorders>
            <w:shd w:val="clear" w:color="auto" w:fill="auto"/>
            <w:noWrap/>
            <w:vAlign w:val="bottom"/>
            <w:hideMark/>
          </w:tcPr>
          <w:p w14:paraId="32BA431E"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2EADB61C"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 </w:t>
            </w:r>
          </w:p>
        </w:tc>
      </w:tr>
      <w:tr w:rsidR="00B810FE" w:rsidRPr="00B810FE" w14:paraId="11DA3EA3"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235639FA" w14:textId="77777777" w:rsidR="00B810FE" w:rsidRPr="00B810FE" w:rsidRDefault="00B810FE" w:rsidP="00B810FE">
            <w:pPr>
              <w:spacing w:after="0" w:line="240" w:lineRule="auto"/>
              <w:jc w:val="right"/>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3DFAF387"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Garantias à </w:t>
            </w:r>
            <w:proofErr w:type="spellStart"/>
            <w:r w:rsidRPr="00B810FE">
              <w:rPr>
                <w:rFonts w:ascii="Arial" w:eastAsia="Times New Roman" w:hAnsi="Arial" w:cs="Arial"/>
                <w:color w:val="000000"/>
                <w:sz w:val="16"/>
                <w:szCs w:val="16"/>
                <w:lang w:eastAsia="pt-BR"/>
              </w:rPr>
              <w:t>Juizo</w:t>
            </w:r>
            <w:proofErr w:type="spellEnd"/>
          </w:p>
        </w:tc>
        <w:tc>
          <w:tcPr>
            <w:tcW w:w="707" w:type="dxa"/>
            <w:gridSpan w:val="2"/>
            <w:tcBorders>
              <w:top w:val="nil"/>
              <w:left w:val="nil"/>
              <w:bottom w:val="nil"/>
              <w:right w:val="nil"/>
            </w:tcBorders>
            <w:shd w:val="clear" w:color="auto" w:fill="auto"/>
            <w:noWrap/>
            <w:vAlign w:val="bottom"/>
            <w:hideMark/>
          </w:tcPr>
          <w:p w14:paraId="5F5D555D"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12</w:t>
            </w:r>
          </w:p>
        </w:tc>
        <w:tc>
          <w:tcPr>
            <w:tcW w:w="216" w:type="dxa"/>
            <w:tcBorders>
              <w:top w:val="nil"/>
              <w:left w:val="nil"/>
              <w:bottom w:val="nil"/>
              <w:right w:val="nil"/>
            </w:tcBorders>
            <w:shd w:val="clear" w:color="auto" w:fill="auto"/>
            <w:noWrap/>
            <w:vAlign w:val="bottom"/>
            <w:hideMark/>
          </w:tcPr>
          <w:p w14:paraId="1AA0AA07"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hideMark/>
          </w:tcPr>
          <w:p w14:paraId="20A78ED5"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28.244.244 </w:t>
            </w:r>
          </w:p>
        </w:tc>
        <w:tc>
          <w:tcPr>
            <w:tcW w:w="196" w:type="dxa"/>
            <w:tcBorders>
              <w:top w:val="nil"/>
              <w:left w:val="nil"/>
              <w:bottom w:val="nil"/>
              <w:right w:val="nil"/>
            </w:tcBorders>
            <w:shd w:val="clear" w:color="auto" w:fill="auto"/>
            <w:noWrap/>
            <w:vAlign w:val="bottom"/>
            <w:hideMark/>
          </w:tcPr>
          <w:p w14:paraId="571F555F"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681B0F1A"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35.448.285 </w:t>
            </w:r>
          </w:p>
        </w:tc>
        <w:tc>
          <w:tcPr>
            <w:tcW w:w="236" w:type="dxa"/>
            <w:tcBorders>
              <w:top w:val="nil"/>
              <w:left w:val="nil"/>
              <w:bottom w:val="nil"/>
              <w:right w:val="nil"/>
            </w:tcBorders>
            <w:shd w:val="clear" w:color="auto" w:fill="auto"/>
            <w:noWrap/>
            <w:vAlign w:val="bottom"/>
            <w:hideMark/>
          </w:tcPr>
          <w:p w14:paraId="711F405E"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56F553E1"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1C9FB0CA"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Provisão para contingências trabalhistas</w:t>
            </w:r>
          </w:p>
        </w:tc>
        <w:tc>
          <w:tcPr>
            <w:tcW w:w="716" w:type="dxa"/>
            <w:gridSpan w:val="2"/>
            <w:tcBorders>
              <w:top w:val="nil"/>
              <w:left w:val="nil"/>
              <w:bottom w:val="nil"/>
              <w:right w:val="nil"/>
            </w:tcBorders>
            <w:shd w:val="clear" w:color="auto" w:fill="auto"/>
            <w:noWrap/>
            <w:vAlign w:val="bottom"/>
            <w:hideMark/>
          </w:tcPr>
          <w:p w14:paraId="354DE4E3"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19a</w:t>
            </w:r>
          </w:p>
        </w:tc>
        <w:tc>
          <w:tcPr>
            <w:tcW w:w="216" w:type="dxa"/>
            <w:tcBorders>
              <w:top w:val="nil"/>
              <w:left w:val="nil"/>
              <w:bottom w:val="nil"/>
              <w:right w:val="nil"/>
            </w:tcBorders>
            <w:shd w:val="clear" w:color="auto" w:fill="auto"/>
            <w:noWrap/>
            <w:vAlign w:val="bottom"/>
            <w:hideMark/>
          </w:tcPr>
          <w:p w14:paraId="0852B874"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hideMark/>
          </w:tcPr>
          <w:p w14:paraId="687AE167"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95.727.104 </w:t>
            </w:r>
          </w:p>
        </w:tc>
        <w:tc>
          <w:tcPr>
            <w:tcW w:w="196" w:type="dxa"/>
            <w:tcBorders>
              <w:top w:val="nil"/>
              <w:left w:val="nil"/>
              <w:bottom w:val="nil"/>
              <w:right w:val="nil"/>
            </w:tcBorders>
            <w:shd w:val="clear" w:color="auto" w:fill="auto"/>
            <w:noWrap/>
            <w:vAlign w:val="bottom"/>
            <w:hideMark/>
          </w:tcPr>
          <w:p w14:paraId="4D260D26"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47D357C0"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123.840.589 </w:t>
            </w:r>
          </w:p>
        </w:tc>
      </w:tr>
      <w:tr w:rsidR="00B810FE" w:rsidRPr="00B810FE" w14:paraId="34AFBDC4"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7CA1BD8A" w14:textId="77777777" w:rsidR="00B810FE" w:rsidRPr="00B810FE" w:rsidRDefault="00B810FE" w:rsidP="00B810FE">
            <w:pPr>
              <w:spacing w:after="0" w:line="240" w:lineRule="auto"/>
              <w:jc w:val="right"/>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63F15E87"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Penhora s/ receita própria</w:t>
            </w:r>
          </w:p>
        </w:tc>
        <w:tc>
          <w:tcPr>
            <w:tcW w:w="707" w:type="dxa"/>
            <w:gridSpan w:val="2"/>
            <w:tcBorders>
              <w:top w:val="nil"/>
              <w:left w:val="nil"/>
              <w:bottom w:val="nil"/>
              <w:right w:val="nil"/>
            </w:tcBorders>
            <w:shd w:val="clear" w:color="auto" w:fill="auto"/>
            <w:noWrap/>
            <w:vAlign w:val="bottom"/>
            <w:hideMark/>
          </w:tcPr>
          <w:p w14:paraId="3DC44393"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12</w:t>
            </w:r>
          </w:p>
        </w:tc>
        <w:tc>
          <w:tcPr>
            <w:tcW w:w="216" w:type="dxa"/>
            <w:tcBorders>
              <w:top w:val="nil"/>
              <w:left w:val="nil"/>
              <w:bottom w:val="nil"/>
              <w:right w:val="nil"/>
            </w:tcBorders>
            <w:shd w:val="clear" w:color="auto" w:fill="auto"/>
            <w:noWrap/>
            <w:vAlign w:val="bottom"/>
            <w:hideMark/>
          </w:tcPr>
          <w:p w14:paraId="2D6132C6"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hideMark/>
          </w:tcPr>
          <w:p w14:paraId="04E59DA4"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461.127 </w:t>
            </w:r>
          </w:p>
        </w:tc>
        <w:tc>
          <w:tcPr>
            <w:tcW w:w="196" w:type="dxa"/>
            <w:tcBorders>
              <w:top w:val="nil"/>
              <w:left w:val="nil"/>
              <w:bottom w:val="nil"/>
              <w:right w:val="nil"/>
            </w:tcBorders>
            <w:shd w:val="clear" w:color="auto" w:fill="auto"/>
            <w:noWrap/>
            <w:vAlign w:val="bottom"/>
            <w:hideMark/>
          </w:tcPr>
          <w:p w14:paraId="77DD4988"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7F5AE601"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519.038 </w:t>
            </w:r>
          </w:p>
        </w:tc>
        <w:tc>
          <w:tcPr>
            <w:tcW w:w="236" w:type="dxa"/>
            <w:tcBorders>
              <w:top w:val="nil"/>
              <w:left w:val="nil"/>
              <w:bottom w:val="nil"/>
              <w:right w:val="nil"/>
            </w:tcBorders>
            <w:shd w:val="clear" w:color="auto" w:fill="auto"/>
            <w:noWrap/>
            <w:vAlign w:val="bottom"/>
            <w:hideMark/>
          </w:tcPr>
          <w:p w14:paraId="5D36C174"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18A85A2E"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0D9864CA"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Provisão para contingências cíveis</w:t>
            </w:r>
          </w:p>
        </w:tc>
        <w:tc>
          <w:tcPr>
            <w:tcW w:w="716" w:type="dxa"/>
            <w:gridSpan w:val="2"/>
            <w:tcBorders>
              <w:top w:val="nil"/>
              <w:left w:val="nil"/>
              <w:bottom w:val="nil"/>
              <w:right w:val="nil"/>
            </w:tcBorders>
            <w:shd w:val="clear" w:color="auto" w:fill="auto"/>
            <w:noWrap/>
            <w:vAlign w:val="bottom"/>
            <w:hideMark/>
          </w:tcPr>
          <w:p w14:paraId="2A5F5733"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19b</w:t>
            </w:r>
          </w:p>
        </w:tc>
        <w:tc>
          <w:tcPr>
            <w:tcW w:w="216" w:type="dxa"/>
            <w:tcBorders>
              <w:top w:val="nil"/>
              <w:left w:val="nil"/>
              <w:bottom w:val="nil"/>
              <w:right w:val="nil"/>
            </w:tcBorders>
            <w:shd w:val="clear" w:color="auto" w:fill="auto"/>
            <w:noWrap/>
            <w:vAlign w:val="bottom"/>
            <w:hideMark/>
          </w:tcPr>
          <w:p w14:paraId="26A113C0"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hideMark/>
          </w:tcPr>
          <w:p w14:paraId="0C7F6686"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23.835.766 </w:t>
            </w:r>
          </w:p>
        </w:tc>
        <w:tc>
          <w:tcPr>
            <w:tcW w:w="196" w:type="dxa"/>
            <w:tcBorders>
              <w:top w:val="nil"/>
              <w:left w:val="nil"/>
              <w:bottom w:val="nil"/>
              <w:right w:val="nil"/>
            </w:tcBorders>
            <w:shd w:val="clear" w:color="auto" w:fill="auto"/>
            <w:noWrap/>
            <w:vAlign w:val="bottom"/>
            <w:hideMark/>
          </w:tcPr>
          <w:p w14:paraId="0E8CD7E2"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4C42AB3A"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19.762.532 </w:t>
            </w:r>
          </w:p>
        </w:tc>
      </w:tr>
      <w:tr w:rsidR="00B810FE" w:rsidRPr="00B810FE" w14:paraId="5B900442"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550FDF0B" w14:textId="77777777" w:rsidR="00B810FE" w:rsidRPr="00B810FE" w:rsidRDefault="00B810FE" w:rsidP="00B810FE">
            <w:pPr>
              <w:spacing w:after="0" w:line="240" w:lineRule="auto"/>
              <w:jc w:val="right"/>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5CEC96D7"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7B639AE1"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739B5B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single" w:sz="4" w:space="0" w:color="000000"/>
              <w:left w:val="nil"/>
              <w:bottom w:val="single" w:sz="4" w:space="0" w:color="000000"/>
              <w:right w:val="nil"/>
            </w:tcBorders>
            <w:shd w:val="clear" w:color="auto" w:fill="auto"/>
            <w:noWrap/>
            <w:vAlign w:val="bottom"/>
            <w:hideMark/>
          </w:tcPr>
          <w:p w14:paraId="3BFC9FEB"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47.301.224 </w:t>
            </w:r>
          </w:p>
        </w:tc>
        <w:tc>
          <w:tcPr>
            <w:tcW w:w="196" w:type="dxa"/>
            <w:tcBorders>
              <w:top w:val="nil"/>
              <w:left w:val="nil"/>
              <w:bottom w:val="nil"/>
              <w:right w:val="nil"/>
            </w:tcBorders>
            <w:shd w:val="clear" w:color="auto" w:fill="auto"/>
            <w:noWrap/>
            <w:vAlign w:val="bottom"/>
            <w:hideMark/>
          </w:tcPr>
          <w:p w14:paraId="658FD8EE"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056" w:type="dxa"/>
            <w:gridSpan w:val="3"/>
            <w:tcBorders>
              <w:top w:val="single" w:sz="4" w:space="0" w:color="000000"/>
              <w:left w:val="nil"/>
              <w:bottom w:val="single" w:sz="4" w:space="0" w:color="000000"/>
              <w:right w:val="nil"/>
            </w:tcBorders>
            <w:shd w:val="clear" w:color="auto" w:fill="auto"/>
            <w:noWrap/>
            <w:vAlign w:val="bottom"/>
            <w:hideMark/>
          </w:tcPr>
          <w:p w14:paraId="5A820524"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57.169.127 </w:t>
            </w:r>
          </w:p>
        </w:tc>
        <w:tc>
          <w:tcPr>
            <w:tcW w:w="236" w:type="dxa"/>
            <w:tcBorders>
              <w:top w:val="nil"/>
              <w:left w:val="nil"/>
              <w:bottom w:val="nil"/>
              <w:right w:val="nil"/>
            </w:tcBorders>
            <w:shd w:val="clear" w:color="auto" w:fill="auto"/>
            <w:noWrap/>
            <w:vAlign w:val="bottom"/>
            <w:hideMark/>
          </w:tcPr>
          <w:p w14:paraId="490C1862"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70104D6D"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3C774908"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47398A41"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579AAFF"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single" w:sz="4" w:space="0" w:color="auto"/>
              <w:left w:val="nil"/>
              <w:bottom w:val="single" w:sz="4" w:space="0" w:color="000000"/>
              <w:right w:val="nil"/>
            </w:tcBorders>
            <w:shd w:val="clear" w:color="auto" w:fill="auto"/>
            <w:noWrap/>
            <w:vAlign w:val="bottom"/>
            <w:hideMark/>
          </w:tcPr>
          <w:p w14:paraId="27A1A1C6" w14:textId="77777777" w:rsidR="00B810FE" w:rsidRPr="00B810FE" w:rsidRDefault="00B810FE" w:rsidP="00B810FE">
            <w:pPr>
              <w:spacing w:after="0" w:line="240" w:lineRule="auto"/>
              <w:jc w:val="right"/>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 xml:space="preserve">             139.656.137 </w:t>
            </w:r>
          </w:p>
        </w:tc>
        <w:tc>
          <w:tcPr>
            <w:tcW w:w="196" w:type="dxa"/>
            <w:tcBorders>
              <w:top w:val="nil"/>
              <w:left w:val="nil"/>
              <w:bottom w:val="nil"/>
              <w:right w:val="nil"/>
            </w:tcBorders>
            <w:shd w:val="clear" w:color="auto" w:fill="auto"/>
            <w:noWrap/>
            <w:vAlign w:val="bottom"/>
            <w:hideMark/>
          </w:tcPr>
          <w:p w14:paraId="7EC7F80D" w14:textId="77777777" w:rsidR="00B810FE" w:rsidRPr="00B810FE" w:rsidRDefault="00B810FE" w:rsidP="00B810FE">
            <w:pPr>
              <w:spacing w:after="0" w:line="240" w:lineRule="auto"/>
              <w:rPr>
                <w:rFonts w:ascii="Arial" w:eastAsia="Times New Roman" w:hAnsi="Arial" w:cs="Arial"/>
                <w:b/>
                <w:bCs/>
                <w:sz w:val="16"/>
                <w:szCs w:val="16"/>
                <w:lang w:eastAsia="pt-BR"/>
              </w:rPr>
            </w:pPr>
          </w:p>
        </w:tc>
        <w:tc>
          <w:tcPr>
            <w:tcW w:w="2059" w:type="dxa"/>
            <w:gridSpan w:val="3"/>
            <w:tcBorders>
              <w:top w:val="single" w:sz="4" w:space="0" w:color="auto"/>
              <w:left w:val="nil"/>
              <w:bottom w:val="single" w:sz="4" w:space="0" w:color="000000"/>
              <w:right w:val="nil"/>
            </w:tcBorders>
            <w:shd w:val="clear" w:color="auto" w:fill="auto"/>
            <w:noWrap/>
            <w:vAlign w:val="bottom"/>
            <w:hideMark/>
          </w:tcPr>
          <w:p w14:paraId="588403BB"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197.857.160 </w:t>
            </w:r>
          </w:p>
        </w:tc>
      </w:tr>
      <w:tr w:rsidR="00B810FE" w:rsidRPr="00B810FE" w14:paraId="1C444548"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3F004453" w14:textId="77777777" w:rsidR="00B810FE" w:rsidRPr="00B810FE" w:rsidRDefault="00B810FE" w:rsidP="00B810FE">
            <w:pPr>
              <w:spacing w:after="0" w:line="240" w:lineRule="auto"/>
              <w:rPr>
                <w:rFonts w:ascii="Arial" w:eastAsia="Times New Roman" w:hAnsi="Arial" w:cs="Arial"/>
                <w:b/>
                <w:bCs/>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0849F0A8"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17A221F8"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41FDDEC4"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357DD78"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CD81D63"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29EC1BCF"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61F39A8E"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597D28EE"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31980927"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30A3FD14"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1E30AEED"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4CB37896"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C25FF11"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78B6EA37"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71E3AC65"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02229408"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0395A537"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1EEFEC34"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5453A5B"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7BDC9DD8"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9A0558A"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76FE6286"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1816B541"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3A343AC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00BFDF08"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PATRIMÔNIO LÍQUIDO</w:t>
            </w:r>
          </w:p>
        </w:tc>
        <w:tc>
          <w:tcPr>
            <w:tcW w:w="716" w:type="dxa"/>
            <w:gridSpan w:val="2"/>
            <w:tcBorders>
              <w:top w:val="nil"/>
              <w:left w:val="nil"/>
              <w:bottom w:val="nil"/>
              <w:right w:val="nil"/>
            </w:tcBorders>
            <w:shd w:val="clear" w:color="auto" w:fill="auto"/>
            <w:noWrap/>
            <w:vAlign w:val="bottom"/>
            <w:hideMark/>
          </w:tcPr>
          <w:p w14:paraId="5BDBD73F"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20</w:t>
            </w:r>
          </w:p>
        </w:tc>
        <w:tc>
          <w:tcPr>
            <w:tcW w:w="216" w:type="dxa"/>
            <w:tcBorders>
              <w:top w:val="nil"/>
              <w:left w:val="nil"/>
              <w:bottom w:val="nil"/>
              <w:right w:val="nil"/>
            </w:tcBorders>
            <w:shd w:val="clear" w:color="auto" w:fill="auto"/>
            <w:noWrap/>
            <w:vAlign w:val="bottom"/>
            <w:hideMark/>
          </w:tcPr>
          <w:p w14:paraId="1BDD8593"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1C5A16BF"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72755A8"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4B0DF7AE"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3A31A38F"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465984E5"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734C15BD"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48EAD79D"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45E87DC"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698EFD5A"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D9A5E68"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16248729"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1261FF66"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548F94D1"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234CE893"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Capital social</w:t>
            </w:r>
          </w:p>
        </w:tc>
        <w:tc>
          <w:tcPr>
            <w:tcW w:w="716" w:type="dxa"/>
            <w:gridSpan w:val="2"/>
            <w:tcBorders>
              <w:top w:val="nil"/>
              <w:left w:val="nil"/>
              <w:bottom w:val="nil"/>
              <w:right w:val="nil"/>
            </w:tcBorders>
            <w:shd w:val="clear" w:color="auto" w:fill="auto"/>
            <w:noWrap/>
            <w:vAlign w:val="bottom"/>
            <w:hideMark/>
          </w:tcPr>
          <w:p w14:paraId="5883104A"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20a</w:t>
            </w:r>
          </w:p>
        </w:tc>
        <w:tc>
          <w:tcPr>
            <w:tcW w:w="216" w:type="dxa"/>
            <w:tcBorders>
              <w:top w:val="nil"/>
              <w:left w:val="nil"/>
              <w:bottom w:val="nil"/>
              <w:right w:val="nil"/>
            </w:tcBorders>
            <w:shd w:val="clear" w:color="auto" w:fill="auto"/>
            <w:noWrap/>
            <w:vAlign w:val="bottom"/>
            <w:hideMark/>
          </w:tcPr>
          <w:p w14:paraId="3714CC43"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33ECF6F7"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2.014.563.144 </w:t>
            </w:r>
          </w:p>
        </w:tc>
        <w:tc>
          <w:tcPr>
            <w:tcW w:w="196" w:type="dxa"/>
            <w:tcBorders>
              <w:top w:val="nil"/>
              <w:left w:val="nil"/>
              <w:bottom w:val="nil"/>
              <w:right w:val="nil"/>
            </w:tcBorders>
            <w:shd w:val="clear" w:color="auto" w:fill="auto"/>
            <w:noWrap/>
            <w:vAlign w:val="bottom"/>
            <w:hideMark/>
          </w:tcPr>
          <w:p w14:paraId="24CB264B" w14:textId="77777777" w:rsidR="00B810FE" w:rsidRPr="00B810FE" w:rsidRDefault="00B810FE" w:rsidP="00B810FE">
            <w:pPr>
              <w:spacing w:after="0" w:line="240" w:lineRule="auto"/>
              <w:jc w:val="right"/>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2088C671"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2.014.563.144 </w:t>
            </w:r>
          </w:p>
        </w:tc>
      </w:tr>
      <w:tr w:rsidR="00B810FE" w:rsidRPr="00B810FE" w14:paraId="7DCCB92A"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1D5C7BDE" w14:textId="77777777" w:rsidR="00B810FE" w:rsidRPr="00B810FE" w:rsidRDefault="00B810FE" w:rsidP="00B810FE">
            <w:pPr>
              <w:spacing w:after="0" w:line="240" w:lineRule="auto"/>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0008C21A"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6B0B19BD"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3E74DA4"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hideMark/>
          </w:tcPr>
          <w:p w14:paraId="7B9A55EE"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ADF84FE"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1BFDF618"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78D6A6E5"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5DCD9786"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333AE51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Adiantamentos para aumento de capital</w:t>
            </w:r>
          </w:p>
        </w:tc>
        <w:tc>
          <w:tcPr>
            <w:tcW w:w="716" w:type="dxa"/>
            <w:gridSpan w:val="2"/>
            <w:tcBorders>
              <w:top w:val="nil"/>
              <w:left w:val="nil"/>
              <w:bottom w:val="nil"/>
              <w:right w:val="nil"/>
            </w:tcBorders>
            <w:shd w:val="clear" w:color="auto" w:fill="auto"/>
            <w:noWrap/>
            <w:vAlign w:val="bottom"/>
            <w:hideMark/>
          </w:tcPr>
          <w:p w14:paraId="75739565"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21a</w:t>
            </w:r>
          </w:p>
        </w:tc>
        <w:tc>
          <w:tcPr>
            <w:tcW w:w="216" w:type="dxa"/>
            <w:tcBorders>
              <w:top w:val="nil"/>
              <w:left w:val="nil"/>
              <w:bottom w:val="nil"/>
              <w:right w:val="nil"/>
            </w:tcBorders>
            <w:shd w:val="clear" w:color="auto" w:fill="auto"/>
            <w:noWrap/>
            <w:vAlign w:val="bottom"/>
            <w:hideMark/>
          </w:tcPr>
          <w:p w14:paraId="6E372F10"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56155DE4"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67.429.571 </w:t>
            </w:r>
          </w:p>
        </w:tc>
        <w:tc>
          <w:tcPr>
            <w:tcW w:w="196" w:type="dxa"/>
            <w:tcBorders>
              <w:top w:val="nil"/>
              <w:left w:val="nil"/>
              <w:bottom w:val="nil"/>
              <w:right w:val="nil"/>
            </w:tcBorders>
            <w:shd w:val="clear" w:color="auto" w:fill="auto"/>
            <w:noWrap/>
            <w:vAlign w:val="bottom"/>
            <w:hideMark/>
          </w:tcPr>
          <w:p w14:paraId="0CBFCF05" w14:textId="77777777" w:rsidR="00B810FE" w:rsidRPr="00B810FE" w:rsidRDefault="00B810FE" w:rsidP="00B810FE">
            <w:pPr>
              <w:spacing w:after="0" w:line="240" w:lineRule="auto"/>
              <w:jc w:val="right"/>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3575A877"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27.906.441 </w:t>
            </w:r>
          </w:p>
        </w:tc>
      </w:tr>
      <w:tr w:rsidR="00B810FE" w:rsidRPr="00B810FE" w14:paraId="249B7F0A"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31E87B97" w14:textId="77777777" w:rsidR="00B810FE" w:rsidRPr="00B810FE" w:rsidRDefault="00B810FE" w:rsidP="00B810FE">
            <w:pPr>
              <w:spacing w:after="0" w:line="240" w:lineRule="auto"/>
              <w:jc w:val="right"/>
              <w:rPr>
                <w:rFonts w:ascii="Arial" w:eastAsia="Times New Roman" w:hAnsi="Arial" w:cs="Arial"/>
                <w:sz w:val="18"/>
                <w:szCs w:val="18"/>
                <w:lang w:eastAsia="pt-BR"/>
              </w:rPr>
            </w:pPr>
          </w:p>
        </w:tc>
        <w:tc>
          <w:tcPr>
            <w:tcW w:w="4518" w:type="dxa"/>
            <w:tcBorders>
              <w:top w:val="nil"/>
              <w:left w:val="nil"/>
              <w:bottom w:val="nil"/>
              <w:right w:val="nil"/>
            </w:tcBorders>
            <w:shd w:val="clear" w:color="auto" w:fill="auto"/>
            <w:noWrap/>
            <w:vAlign w:val="bottom"/>
            <w:hideMark/>
          </w:tcPr>
          <w:p w14:paraId="3EDA291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Investimentos em participações societárias</w:t>
            </w:r>
          </w:p>
        </w:tc>
        <w:tc>
          <w:tcPr>
            <w:tcW w:w="707" w:type="dxa"/>
            <w:gridSpan w:val="2"/>
            <w:tcBorders>
              <w:top w:val="nil"/>
              <w:left w:val="nil"/>
              <w:bottom w:val="nil"/>
              <w:right w:val="nil"/>
            </w:tcBorders>
            <w:shd w:val="clear" w:color="auto" w:fill="auto"/>
            <w:noWrap/>
            <w:vAlign w:val="bottom"/>
            <w:hideMark/>
          </w:tcPr>
          <w:p w14:paraId="5267645F"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63826481"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hideMark/>
          </w:tcPr>
          <w:p w14:paraId="1C569A75"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22.696 </w:t>
            </w:r>
          </w:p>
        </w:tc>
        <w:tc>
          <w:tcPr>
            <w:tcW w:w="196" w:type="dxa"/>
            <w:tcBorders>
              <w:top w:val="nil"/>
              <w:left w:val="nil"/>
              <w:bottom w:val="nil"/>
              <w:right w:val="nil"/>
            </w:tcBorders>
            <w:shd w:val="clear" w:color="auto" w:fill="auto"/>
            <w:noWrap/>
            <w:vAlign w:val="bottom"/>
            <w:hideMark/>
          </w:tcPr>
          <w:p w14:paraId="41703C11"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09BD2F8C"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22.696 </w:t>
            </w:r>
          </w:p>
        </w:tc>
        <w:tc>
          <w:tcPr>
            <w:tcW w:w="236" w:type="dxa"/>
            <w:tcBorders>
              <w:top w:val="nil"/>
              <w:left w:val="nil"/>
              <w:bottom w:val="nil"/>
              <w:right w:val="nil"/>
            </w:tcBorders>
            <w:shd w:val="clear" w:color="auto" w:fill="auto"/>
            <w:noWrap/>
            <w:vAlign w:val="bottom"/>
            <w:hideMark/>
          </w:tcPr>
          <w:p w14:paraId="39D5B965"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57361F9F"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5267FEFC"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Ajuste avaliação patrimonial</w:t>
            </w:r>
          </w:p>
        </w:tc>
        <w:tc>
          <w:tcPr>
            <w:tcW w:w="716" w:type="dxa"/>
            <w:gridSpan w:val="2"/>
            <w:tcBorders>
              <w:top w:val="nil"/>
              <w:left w:val="nil"/>
              <w:bottom w:val="nil"/>
              <w:right w:val="nil"/>
            </w:tcBorders>
            <w:shd w:val="clear" w:color="auto" w:fill="auto"/>
            <w:noWrap/>
            <w:vAlign w:val="bottom"/>
            <w:hideMark/>
          </w:tcPr>
          <w:p w14:paraId="7AADFCC9"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13b</w:t>
            </w:r>
          </w:p>
        </w:tc>
        <w:tc>
          <w:tcPr>
            <w:tcW w:w="216" w:type="dxa"/>
            <w:tcBorders>
              <w:top w:val="nil"/>
              <w:left w:val="nil"/>
              <w:bottom w:val="nil"/>
              <w:right w:val="nil"/>
            </w:tcBorders>
            <w:shd w:val="clear" w:color="auto" w:fill="auto"/>
            <w:noWrap/>
            <w:vAlign w:val="bottom"/>
            <w:hideMark/>
          </w:tcPr>
          <w:p w14:paraId="7FC792CB"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16" w:type="dxa"/>
            <w:gridSpan w:val="3"/>
            <w:tcBorders>
              <w:top w:val="nil"/>
              <w:left w:val="nil"/>
              <w:bottom w:val="nil"/>
              <w:right w:val="nil"/>
            </w:tcBorders>
            <w:shd w:val="clear" w:color="auto" w:fill="auto"/>
            <w:hideMark/>
          </w:tcPr>
          <w:p w14:paraId="2657659E"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33.706.141 </w:t>
            </w:r>
          </w:p>
        </w:tc>
        <w:tc>
          <w:tcPr>
            <w:tcW w:w="196" w:type="dxa"/>
            <w:tcBorders>
              <w:top w:val="nil"/>
              <w:left w:val="nil"/>
              <w:bottom w:val="nil"/>
              <w:right w:val="nil"/>
            </w:tcBorders>
            <w:shd w:val="clear" w:color="auto" w:fill="auto"/>
            <w:noWrap/>
            <w:vAlign w:val="bottom"/>
            <w:hideMark/>
          </w:tcPr>
          <w:p w14:paraId="01E21939" w14:textId="77777777" w:rsidR="00B810FE" w:rsidRPr="00B810FE" w:rsidRDefault="00B810FE" w:rsidP="00B810FE">
            <w:pPr>
              <w:spacing w:after="0" w:line="240" w:lineRule="auto"/>
              <w:jc w:val="right"/>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59EE435F"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35.905.205 </w:t>
            </w:r>
          </w:p>
        </w:tc>
      </w:tr>
      <w:tr w:rsidR="00B810FE" w:rsidRPr="00B810FE" w14:paraId="27A7EB1B"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7C655FD9" w14:textId="77777777" w:rsidR="00B810FE" w:rsidRPr="00B810FE" w:rsidRDefault="00B810FE" w:rsidP="00B810FE">
            <w:pPr>
              <w:spacing w:after="0" w:line="240" w:lineRule="auto"/>
              <w:rPr>
                <w:rFonts w:ascii="Arial" w:eastAsia="Times New Roman" w:hAnsi="Arial" w:cs="Arial"/>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581AF10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Imobilizado</w:t>
            </w:r>
          </w:p>
        </w:tc>
        <w:tc>
          <w:tcPr>
            <w:tcW w:w="707" w:type="dxa"/>
            <w:gridSpan w:val="2"/>
            <w:tcBorders>
              <w:top w:val="nil"/>
              <w:left w:val="nil"/>
              <w:bottom w:val="nil"/>
              <w:right w:val="nil"/>
            </w:tcBorders>
            <w:shd w:val="clear" w:color="auto" w:fill="auto"/>
            <w:noWrap/>
            <w:vAlign w:val="bottom"/>
            <w:hideMark/>
          </w:tcPr>
          <w:p w14:paraId="1C9D9AA6"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13</w:t>
            </w:r>
          </w:p>
        </w:tc>
        <w:tc>
          <w:tcPr>
            <w:tcW w:w="216" w:type="dxa"/>
            <w:tcBorders>
              <w:top w:val="nil"/>
              <w:left w:val="nil"/>
              <w:bottom w:val="nil"/>
              <w:right w:val="nil"/>
            </w:tcBorders>
            <w:shd w:val="clear" w:color="auto" w:fill="auto"/>
            <w:noWrap/>
            <w:vAlign w:val="bottom"/>
            <w:hideMark/>
          </w:tcPr>
          <w:p w14:paraId="65428481"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hideMark/>
          </w:tcPr>
          <w:p w14:paraId="43E23D87"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1.292.732.673 </w:t>
            </w:r>
          </w:p>
        </w:tc>
        <w:tc>
          <w:tcPr>
            <w:tcW w:w="196" w:type="dxa"/>
            <w:tcBorders>
              <w:top w:val="nil"/>
              <w:left w:val="nil"/>
              <w:bottom w:val="nil"/>
              <w:right w:val="nil"/>
            </w:tcBorders>
            <w:shd w:val="clear" w:color="auto" w:fill="auto"/>
            <w:noWrap/>
            <w:vAlign w:val="bottom"/>
            <w:hideMark/>
          </w:tcPr>
          <w:p w14:paraId="595F36C3"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34C4C50F" w14:textId="77777777" w:rsidR="00B810FE" w:rsidRPr="00B810FE" w:rsidRDefault="00B810FE" w:rsidP="00B810FE">
            <w:pPr>
              <w:spacing w:after="0" w:line="240" w:lineRule="auto"/>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1.339.143.787 </w:t>
            </w:r>
          </w:p>
        </w:tc>
        <w:tc>
          <w:tcPr>
            <w:tcW w:w="236" w:type="dxa"/>
            <w:tcBorders>
              <w:top w:val="nil"/>
              <w:left w:val="nil"/>
              <w:bottom w:val="nil"/>
              <w:right w:val="nil"/>
            </w:tcBorders>
            <w:shd w:val="clear" w:color="auto" w:fill="auto"/>
            <w:noWrap/>
            <w:vAlign w:val="bottom"/>
            <w:hideMark/>
          </w:tcPr>
          <w:p w14:paraId="7BC8B1B4" w14:textId="77777777" w:rsidR="00B810FE" w:rsidRPr="00B810FE" w:rsidRDefault="00B810FE" w:rsidP="00B810FE">
            <w:pPr>
              <w:spacing w:after="0" w:line="240" w:lineRule="auto"/>
              <w:rPr>
                <w:rFonts w:ascii="Arial" w:eastAsia="Times New Roman" w:hAnsi="Arial" w:cs="Arial"/>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5D563DC0"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508BD63A"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Prejuízos acumulados</w:t>
            </w:r>
          </w:p>
        </w:tc>
        <w:tc>
          <w:tcPr>
            <w:tcW w:w="716" w:type="dxa"/>
            <w:gridSpan w:val="2"/>
            <w:tcBorders>
              <w:top w:val="nil"/>
              <w:left w:val="nil"/>
              <w:bottom w:val="nil"/>
              <w:right w:val="nil"/>
            </w:tcBorders>
            <w:shd w:val="clear" w:color="auto" w:fill="auto"/>
            <w:noWrap/>
            <w:vAlign w:val="bottom"/>
            <w:hideMark/>
          </w:tcPr>
          <w:p w14:paraId="1FA642FE"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4864CE88"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5E542374"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(754.281.813)</w:t>
            </w:r>
          </w:p>
        </w:tc>
        <w:tc>
          <w:tcPr>
            <w:tcW w:w="196" w:type="dxa"/>
            <w:tcBorders>
              <w:top w:val="nil"/>
              <w:left w:val="nil"/>
              <w:bottom w:val="nil"/>
              <w:right w:val="nil"/>
            </w:tcBorders>
            <w:shd w:val="clear" w:color="auto" w:fill="auto"/>
            <w:noWrap/>
            <w:vAlign w:val="bottom"/>
            <w:hideMark/>
          </w:tcPr>
          <w:p w14:paraId="5CE0F022" w14:textId="77777777" w:rsidR="00B810FE" w:rsidRPr="00B810FE" w:rsidRDefault="00B810FE" w:rsidP="00B810FE">
            <w:pPr>
              <w:spacing w:after="0" w:line="240" w:lineRule="auto"/>
              <w:jc w:val="right"/>
              <w:rPr>
                <w:rFonts w:ascii="Arial" w:eastAsia="Times New Roman" w:hAnsi="Arial" w:cs="Arial"/>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3C691DC5" w14:textId="77777777" w:rsidR="00B810FE" w:rsidRPr="00B810FE" w:rsidRDefault="00B810FE" w:rsidP="00B810FE">
            <w:pPr>
              <w:spacing w:after="0" w:line="240" w:lineRule="auto"/>
              <w:jc w:val="right"/>
              <w:rPr>
                <w:rFonts w:ascii="Arial" w:eastAsia="Times New Roman" w:hAnsi="Arial" w:cs="Arial"/>
                <w:sz w:val="16"/>
                <w:szCs w:val="16"/>
                <w:lang w:eastAsia="pt-BR"/>
              </w:rPr>
            </w:pPr>
            <w:r w:rsidRPr="00B810FE">
              <w:rPr>
                <w:rFonts w:ascii="Arial" w:eastAsia="Times New Roman" w:hAnsi="Arial" w:cs="Arial"/>
                <w:sz w:val="16"/>
                <w:szCs w:val="16"/>
                <w:lang w:eastAsia="pt-BR"/>
              </w:rPr>
              <w:t xml:space="preserve"> (651.607.828)</w:t>
            </w:r>
          </w:p>
        </w:tc>
      </w:tr>
      <w:tr w:rsidR="00B810FE" w:rsidRPr="00B810FE" w14:paraId="01CA56CB"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6FF32ACB" w14:textId="77777777" w:rsidR="00B810FE" w:rsidRPr="00B810FE" w:rsidRDefault="00B810FE" w:rsidP="00B810FE">
            <w:pPr>
              <w:spacing w:after="0" w:line="240" w:lineRule="auto"/>
              <w:jc w:val="right"/>
              <w:rPr>
                <w:rFonts w:ascii="Arial" w:eastAsia="Times New Roman" w:hAnsi="Arial" w:cs="Arial"/>
                <w:sz w:val="18"/>
                <w:szCs w:val="18"/>
                <w:lang w:eastAsia="pt-BR"/>
              </w:rPr>
            </w:pPr>
          </w:p>
        </w:tc>
        <w:tc>
          <w:tcPr>
            <w:tcW w:w="4518" w:type="dxa"/>
            <w:tcBorders>
              <w:top w:val="nil"/>
              <w:left w:val="nil"/>
              <w:bottom w:val="nil"/>
              <w:right w:val="nil"/>
            </w:tcBorders>
            <w:shd w:val="clear" w:color="auto" w:fill="auto"/>
            <w:noWrap/>
            <w:vAlign w:val="bottom"/>
            <w:hideMark/>
          </w:tcPr>
          <w:p w14:paraId="5EBDB29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Intangível</w:t>
            </w:r>
          </w:p>
        </w:tc>
        <w:tc>
          <w:tcPr>
            <w:tcW w:w="707" w:type="dxa"/>
            <w:gridSpan w:val="2"/>
            <w:tcBorders>
              <w:top w:val="nil"/>
              <w:left w:val="nil"/>
              <w:bottom w:val="nil"/>
              <w:right w:val="nil"/>
            </w:tcBorders>
            <w:shd w:val="clear" w:color="auto" w:fill="auto"/>
            <w:noWrap/>
            <w:vAlign w:val="bottom"/>
            <w:hideMark/>
          </w:tcPr>
          <w:p w14:paraId="2E794D02" w14:textId="77777777" w:rsidR="00B810FE" w:rsidRPr="00B810FE" w:rsidRDefault="00B810FE" w:rsidP="00B810FE">
            <w:pPr>
              <w:spacing w:after="0" w:line="240" w:lineRule="auto"/>
              <w:jc w:val="center"/>
              <w:rPr>
                <w:rFonts w:ascii="Arial" w:eastAsia="Times New Roman" w:hAnsi="Arial" w:cs="Arial"/>
                <w:sz w:val="16"/>
                <w:szCs w:val="16"/>
                <w:lang w:eastAsia="pt-BR"/>
              </w:rPr>
            </w:pPr>
            <w:r w:rsidRPr="00B810FE">
              <w:rPr>
                <w:rFonts w:ascii="Arial" w:eastAsia="Times New Roman" w:hAnsi="Arial" w:cs="Arial"/>
                <w:sz w:val="16"/>
                <w:szCs w:val="16"/>
                <w:lang w:eastAsia="pt-BR"/>
              </w:rPr>
              <w:t>14</w:t>
            </w:r>
          </w:p>
        </w:tc>
        <w:tc>
          <w:tcPr>
            <w:tcW w:w="216" w:type="dxa"/>
            <w:tcBorders>
              <w:top w:val="nil"/>
              <w:left w:val="nil"/>
              <w:bottom w:val="nil"/>
              <w:right w:val="nil"/>
            </w:tcBorders>
            <w:shd w:val="clear" w:color="auto" w:fill="auto"/>
            <w:noWrap/>
            <w:vAlign w:val="bottom"/>
            <w:hideMark/>
          </w:tcPr>
          <w:p w14:paraId="7E8C0CC1" w14:textId="77777777" w:rsidR="00B810FE" w:rsidRPr="00B810FE" w:rsidRDefault="00B810FE" w:rsidP="00B810FE">
            <w:pPr>
              <w:spacing w:after="0" w:line="240" w:lineRule="auto"/>
              <w:jc w:val="center"/>
              <w:rPr>
                <w:rFonts w:ascii="Arial" w:eastAsia="Times New Roman" w:hAnsi="Arial" w:cs="Arial"/>
                <w:sz w:val="16"/>
                <w:szCs w:val="16"/>
                <w:lang w:eastAsia="pt-BR"/>
              </w:rPr>
            </w:pPr>
          </w:p>
        </w:tc>
        <w:tc>
          <w:tcPr>
            <w:tcW w:w="2056" w:type="dxa"/>
            <w:gridSpan w:val="3"/>
            <w:tcBorders>
              <w:top w:val="nil"/>
              <w:left w:val="nil"/>
              <w:bottom w:val="nil"/>
              <w:right w:val="nil"/>
            </w:tcBorders>
            <w:shd w:val="clear" w:color="auto" w:fill="auto"/>
            <w:hideMark/>
          </w:tcPr>
          <w:p w14:paraId="5DD24FCF"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3.207.239 </w:t>
            </w:r>
          </w:p>
        </w:tc>
        <w:tc>
          <w:tcPr>
            <w:tcW w:w="196" w:type="dxa"/>
            <w:tcBorders>
              <w:top w:val="nil"/>
              <w:left w:val="nil"/>
              <w:bottom w:val="nil"/>
              <w:right w:val="nil"/>
            </w:tcBorders>
            <w:shd w:val="clear" w:color="auto" w:fill="auto"/>
            <w:noWrap/>
            <w:vAlign w:val="bottom"/>
            <w:hideMark/>
          </w:tcPr>
          <w:p w14:paraId="684C903D" w14:textId="77777777" w:rsidR="00B810FE" w:rsidRPr="00B810FE" w:rsidRDefault="00B810FE" w:rsidP="00B810FE">
            <w:pPr>
              <w:spacing w:after="0" w:line="240" w:lineRule="auto"/>
              <w:jc w:val="right"/>
              <w:rPr>
                <w:rFonts w:ascii="Arial" w:eastAsia="Times New Roman" w:hAnsi="Arial" w:cs="Arial"/>
                <w:color w:val="000000"/>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5C465E6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xml:space="preserve">                 5.036.387 </w:t>
            </w:r>
          </w:p>
        </w:tc>
        <w:tc>
          <w:tcPr>
            <w:tcW w:w="236" w:type="dxa"/>
            <w:tcBorders>
              <w:top w:val="nil"/>
              <w:left w:val="nil"/>
              <w:bottom w:val="nil"/>
              <w:right w:val="nil"/>
            </w:tcBorders>
            <w:shd w:val="clear" w:color="auto" w:fill="auto"/>
            <w:noWrap/>
            <w:vAlign w:val="bottom"/>
            <w:hideMark/>
          </w:tcPr>
          <w:p w14:paraId="12A0AB5A"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38DA60EE"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2CC55E02"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2AB43A82"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F356783"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single" w:sz="4" w:space="0" w:color="000000"/>
              <w:left w:val="nil"/>
              <w:bottom w:val="single" w:sz="4" w:space="0" w:color="000000"/>
              <w:right w:val="nil"/>
            </w:tcBorders>
            <w:shd w:val="clear" w:color="auto" w:fill="auto"/>
            <w:noWrap/>
            <w:vAlign w:val="bottom"/>
            <w:hideMark/>
          </w:tcPr>
          <w:p w14:paraId="1ED10813" w14:textId="77777777" w:rsidR="00B810FE" w:rsidRPr="00B810FE" w:rsidRDefault="00B810FE" w:rsidP="00B810FE">
            <w:pPr>
              <w:spacing w:after="0" w:line="240" w:lineRule="auto"/>
              <w:jc w:val="right"/>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 xml:space="preserve">          1.361.417.043 </w:t>
            </w:r>
          </w:p>
        </w:tc>
        <w:tc>
          <w:tcPr>
            <w:tcW w:w="196" w:type="dxa"/>
            <w:tcBorders>
              <w:top w:val="nil"/>
              <w:left w:val="nil"/>
              <w:bottom w:val="nil"/>
              <w:right w:val="nil"/>
            </w:tcBorders>
            <w:shd w:val="clear" w:color="auto" w:fill="auto"/>
            <w:noWrap/>
            <w:vAlign w:val="bottom"/>
            <w:hideMark/>
          </w:tcPr>
          <w:p w14:paraId="542F8191" w14:textId="77777777" w:rsidR="00B810FE" w:rsidRPr="00B810FE" w:rsidRDefault="00B810FE" w:rsidP="00B810FE">
            <w:pPr>
              <w:spacing w:after="0" w:line="240" w:lineRule="auto"/>
              <w:rPr>
                <w:rFonts w:ascii="Arial" w:eastAsia="Times New Roman" w:hAnsi="Arial" w:cs="Arial"/>
                <w:b/>
                <w:bCs/>
                <w:sz w:val="16"/>
                <w:szCs w:val="16"/>
                <w:lang w:eastAsia="pt-BR"/>
              </w:rPr>
            </w:pPr>
          </w:p>
        </w:tc>
        <w:tc>
          <w:tcPr>
            <w:tcW w:w="2059" w:type="dxa"/>
            <w:gridSpan w:val="3"/>
            <w:tcBorders>
              <w:top w:val="single" w:sz="4" w:space="0" w:color="000000"/>
              <w:left w:val="nil"/>
              <w:bottom w:val="single" w:sz="4" w:space="0" w:color="000000"/>
              <w:right w:val="nil"/>
            </w:tcBorders>
            <w:shd w:val="clear" w:color="auto" w:fill="auto"/>
            <w:noWrap/>
            <w:vAlign w:val="bottom"/>
            <w:hideMark/>
          </w:tcPr>
          <w:p w14:paraId="3D8A6826"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1.426.766.962 </w:t>
            </w:r>
          </w:p>
        </w:tc>
      </w:tr>
      <w:tr w:rsidR="00B810FE" w:rsidRPr="00B810FE" w14:paraId="65A0CB1F"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4A706D2E" w14:textId="77777777" w:rsidR="00B810FE" w:rsidRPr="00B810FE" w:rsidRDefault="00B810FE" w:rsidP="00B810FE">
            <w:pPr>
              <w:spacing w:after="0" w:line="240" w:lineRule="auto"/>
              <w:rPr>
                <w:rFonts w:ascii="Arial" w:eastAsia="Times New Roman" w:hAnsi="Arial" w:cs="Arial"/>
                <w:b/>
                <w:bCs/>
                <w:color w:val="000000"/>
                <w:sz w:val="18"/>
                <w:szCs w:val="18"/>
                <w:lang w:eastAsia="pt-BR"/>
              </w:rPr>
            </w:pPr>
          </w:p>
        </w:tc>
        <w:tc>
          <w:tcPr>
            <w:tcW w:w="4518" w:type="dxa"/>
            <w:tcBorders>
              <w:top w:val="nil"/>
              <w:left w:val="nil"/>
              <w:bottom w:val="nil"/>
              <w:right w:val="nil"/>
            </w:tcBorders>
            <w:shd w:val="clear" w:color="auto" w:fill="auto"/>
            <w:noWrap/>
            <w:vAlign w:val="bottom"/>
            <w:hideMark/>
          </w:tcPr>
          <w:p w14:paraId="561969D5"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27FE0558"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71FC933"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single" w:sz="4" w:space="0" w:color="000000"/>
              <w:left w:val="nil"/>
              <w:bottom w:val="single" w:sz="4" w:space="0" w:color="000000"/>
              <w:right w:val="nil"/>
            </w:tcBorders>
            <w:shd w:val="clear" w:color="auto" w:fill="auto"/>
            <w:noWrap/>
            <w:vAlign w:val="bottom"/>
            <w:hideMark/>
          </w:tcPr>
          <w:p w14:paraId="79768742"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1.295.962.608 </w:t>
            </w:r>
          </w:p>
        </w:tc>
        <w:tc>
          <w:tcPr>
            <w:tcW w:w="196" w:type="dxa"/>
            <w:tcBorders>
              <w:top w:val="nil"/>
              <w:left w:val="nil"/>
              <w:bottom w:val="nil"/>
              <w:right w:val="nil"/>
            </w:tcBorders>
            <w:shd w:val="clear" w:color="auto" w:fill="auto"/>
            <w:noWrap/>
            <w:vAlign w:val="bottom"/>
            <w:hideMark/>
          </w:tcPr>
          <w:p w14:paraId="532FF818"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056" w:type="dxa"/>
            <w:gridSpan w:val="3"/>
            <w:tcBorders>
              <w:top w:val="single" w:sz="4" w:space="0" w:color="000000"/>
              <w:left w:val="nil"/>
              <w:bottom w:val="single" w:sz="4" w:space="0" w:color="000000"/>
              <w:right w:val="nil"/>
            </w:tcBorders>
            <w:shd w:val="clear" w:color="auto" w:fill="auto"/>
            <w:noWrap/>
            <w:vAlign w:val="bottom"/>
            <w:hideMark/>
          </w:tcPr>
          <w:p w14:paraId="724D9A24"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1.344.202.871 </w:t>
            </w:r>
          </w:p>
        </w:tc>
        <w:tc>
          <w:tcPr>
            <w:tcW w:w="236" w:type="dxa"/>
            <w:tcBorders>
              <w:top w:val="nil"/>
              <w:left w:val="nil"/>
              <w:bottom w:val="nil"/>
              <w:right w:val="nil"/>
            </w:tcBorders>
            <w:shd w:val="clear" w:color="auto" w:fill="auto"/>
            <w:noWrap/>
            <w:vAlign w:val="bottom"/>
            <w:hideMark/>
          </w:tcPr>
          <w:p w14:paraId="261F46B9"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18E8F390"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3BD4924F"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64FDC6F9"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6C73C5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54628F13"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417B207"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7C15A67C"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2EC3FF5E"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649D49A3"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011EE935"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19E53474"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91A0157"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45B21240"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B7306D0"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66D94EC0"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39AEF8E3"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088EEDD7"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6E470E9E"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3708C879"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66FF943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75E5B5AE"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877BACB"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7445A47B"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61B56231"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30287637"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1B4BF73F"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4C58E881"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9DC74AF"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single" w:sz="4" w:space="0" w:color="000000"/>
              <w:right w:val="nil"/>
            </w:tcBorders>
            <w:shd w:val="clear" w:color="auto" w:fill="auto"/>
            <w:noWrap/>
            <w:vAlign w:val="bottom"/>
            <w:hideMark/>
          </w:tcPr>
          <w:p w14:paraId="69750C8D"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1.343.263.832 </w:t>
            </w:r>
          </w:p>
        </w:tc>
        <w:tc>
          <w:tcPr>
            <w:tcW w:w="196" w:type="dxa"/>
            <w:tcBorders>
              <w:top w:val="nil"/>
              <w:left w:val="nil"/>
              <w:bottom w:val="nil"/>
              <w:right w:val="nil"/>
            </w:tcBorders>
            <w:shd w:val="clear" w:color="auto" w:fill="auto"/>
            <w:noWrap/>
            <w:vAlign w:val="bottom"/>
            <w:hideMark/>
          </w:tcPr>
          <w:p w14:paraId="4A6F7927"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056" w:type="dxa"/>
            <w:gridSpan w:val="3"/>
            <w:tcBorders>
              <w:top w:val="nil"/>
              <w:left w:val="nil"/>
              <w:bottom w:val="single" w:sz="4" w:space="0" w:color="000000"/>
              <w:right w:val="nil"/>
            </w:tcBorders>
            <w:shd w:val="clear" w:color="auto" w:fill="auto"/>
            <w:noWrap/>
            <w:vAlign w:val="bottom"/>
            <w:hideMark/>
          </w:tcPr>
          <w:p w14:paraId="3187B7A4"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1.401.371.997 </w:t>
            </w:r>
          </w:p>
        </w:tc>
        <w:tc>
          <w:tcPr>
            <w:tcW w:w="236" w:type="dxa"/>
            <w:tcBorders>
              <w:top w:val="nil"/>
              <w:left w:val="nil"/>
              <w:bottom w:val="nil"/>
              <w:right w:val="nil"/>
            </w:tcBorders>
            <w:shd w:val="clear" w:color="auto" w:fill="auto"/>
            <w:noWrap/>
            <w:vAlign w:val="bottom"/>
            <w:hideMark/>
          </w:tcPr>
          <w:p w14:paraId="3E9CECB0"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2530FB2C"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63209BA7"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7500393F"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4A10F17"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51CC99BB"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1327380"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7785C3CC"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2CC333BE"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0684E006" w14:textId="77777777" w:rsidR="00B810FE" w:rsidRPr="00B810FE" w:rsidRDefault="00B810FE" w:rsidP="00B810FE">
            <w:pPr>
              <w:spacing w:after="0" w:line="240" w:lineRule="auto"/>
              <w:rPr>
                <w:rFonts w:ascii="Arial" w:eastAsia="Times New Roman" w:hAnsi="Arial" w:cs="Arial"/>
                <w:color w:val="000000"/>
                <w:sz w:val="18"/>
                <w:szCs w:val="18"/>
                <w:lang w:eastAsia="pt-BR"/>
              </w:rPr>
            </w:pPr>
            <w:r w:rsidRPr="00B810FE">
              <w:rPr>
                <w:rFonts w:ascii="Arial" w:eastAsia="Times New Roman" w:hAnsi="Arial" w:cs="Arial"/>
                <w:color w:val="000000"/>
                <w:sz w:val="18"/>
                <w:szCs w:val="18"/>
                <w:lang w:eastAsia="pt-BR"/>
              </w:rPr>
              <w:t xml:space="preserve"> </w:t>
            </w:r>
          </w:p>
        </w:tc>
        <w:tc>
          <w:tcPr>
            <w:tcW w:w="4518" w:type="dxa"/>
            <w:tcBorders>
              <w:top w:val="nil"/>
              <w:left w:val="nil"/>
              <w:bottom w:val="nil"/>
              <w:right w:val="nil"/>
            </w:tcBorders>
            <w:shd w:val="clear" w:color="auto" w:fill="auto"/>
            <w:noWrap/>
            <w:vAlign w:val="bottom"/>
            <w:hideMark/>
          </w:tcPr>
          <w:p w14:paraId="32930113"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07" w:type="dxa"/>
            <w:gridSpan w:val="2"/>
            <w:tcBorders>
              <w:top w:val="nil"/>
              <w:left w:val="nil"/>
              <w:bottom w:val="nil"/>
              <w:right w:val="nil"/>
            </w:tcBorders>
            <w:shd w:val="clear" w:color="auto" w:fill="auto"/>
            <w:noWrap/>
            <w:vAlign w:val="bottom"/>
            <w:hideMark/>
          </w:tcPr>
          <w:p w14:paraId="4C9D06E6"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F1E8CF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12125FF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5F80262"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7680554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345438F2"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1E195F94"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4E746511"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62560EC5"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1A81945A"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hideMark/>
          </w:tcPr>
          <w:p w14:paraId="7825130A"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1585860"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75432A8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669E6A10" w14:textId="77777777" w:rsidTr="00B810FE">
        <w:trPr>
          <w:gridAfter w:val="2"/>
          <w:wAfter w:w="498" w:type="dxa"/>
          <w:trHeight w:val="255"/>
        </w:trPr>
        <w:tc>
          <w:tcPr>
            <w:tcW w:w="160" w:type="dxa"/>
            <w:tcBorders>
              <w:top w:val="nil"/>
              <w:left w:val="nil"/>
              <w:bottom w:val="nil"/>
              <w:right w:val="nil"/>
            </w:tcBorders>
            <w:shd w:val="clear" w:color="auto" w:fill="auto"/>
            <w:noWrap/>
            <w:vAlign w:val="bottom"/>
            <w:hideMark/>
          </w:tcPr>
          <w:p w14:paraId="57A4CA93"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67FC5F56"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2"/>
            <w:tcBorders>
              <w:top w:val="nil"/>
              <w:left w:val="nil"/>
              <w:bottom w:val="nil"/>
              <w:right w:val="nil"/>
            </w:tcBorders>
            <w:shd w:val="clear" w:color="auto" w:fill="auto"/>
            <w:noWrap/>
            <w:vAlign w:val="bottom"/>
            <w:hideMark/>
          </w:tcPr>
          <w:p w14:paraId="57E262B2"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2F13B8E"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1B8677DA"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0B0A1B1"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6337BF51"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6CB37338"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single" w:sz="4" w:space="0" w:color="000000"/>
              <w:bottom w:val="nil"/>
              <w:right w:val="nil"/>
            </w:tcBorders>
            <w:shd w:val="clear" w:color="auto" w:fill="auto"/>
            <w:noWrap/>
            <w:vAlign w:val="bottom"/>
            <w:hideMark/>
          </w:tcPr>
          <w:p w14:paraId="3B5821A8"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3F0FFCAD" w14:textId="77777777" w:rsidR="00B810FE" w:rsidRPr="00B810FE" w:rsidRDefault="00B810FE" w:rsidP="00B810FE">
            <w:pPr>
              <w:spacing w:after="0" w:line="240" w:lineRule="auto"/>
              <w:rPr>
                <w:rFonts w:ascii="Arial" w:eastAsia="Times New Roman" w:hAnsi="Arial" w:cs="Arial"/>
                <w:color w:val="000000"/>
                <w:sz w:val="16"/>
                <w:szCs w:val="16"/>
                <w:lang w:eastAsia="pt-BR"/>
              </w:rPr>
            </w:pPr>
          </w:p>
        </w:tc>
        <w:tc>
          <w:tcPr>
            <w:tcW w:w="716" w:type="dxa"/>
            <w:gridSpan w:val="2"/>
            <w:tcBorders>
              <w:top w:val="nil"/>
              <w:left w:val="nil"/>
              <w:bottom w:val="nil"/>
              <w:right w:val="nil"/>
            </w:tcBorders>
            <w:shd w:val="clear" w:color="auto" w:fill="auto"/>
            <w:noWrap/>
            <w:vAlign w:val="bottom"/>
            <w:hideMark/>
          </w:tcPr>
          <w:p w14:paraId="635D6019"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103C8477"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7CB2737D" w14:textId="77777777" w:rsidR="00B810FE" w:rsidRPr="00B810FE" w:rsidRDefault="00B810FE" w:rsidP="00B810F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5056D5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1C403783"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11AD24DD" w14:textId="77777777" w:rsidTr="00B810FE">
        <w:trPr>
          <w:gridAfter w:val="2"/>
          <w:wAfter w:w="498" w:type="dxa"/>
          <w:trHeight w:val="270"/>
        </w:trPr>
        <w:tc>
          <w:tcPr>
            <w:tcW w:w="160" w:type="dxa"/>
            <w:tcBorders>
              <w:top w:val="nil"/>
              <w:left w:val="nil"/>
              <w:bottom w:val="nil"/>
              <w:right w:val="nil"/>
            </w:tcBorders>
            <w:shd w:val="clear" w:color="auto" w:fill="auto"/>
            <w:noWrap/>
            <w:vAlign w:val="bottom"/>
            <w:hideMark/>
          </w:tcPr>
          <w:p w14:paraId="6657E0F8" w14:textId="77777777" w:rsidR="00B810FE" w:rsidRPr="00B810FE" w:rsidRDefault="00B810FE" w:rsidP="00B810FE">
            <w:pPr>
              <w:spacing w:after="0" w:line="240" w:lineRule="auto"/>
              <w:rPr>
                <w:rFonts w:ascii="Times New Roman" w:eastAsia="Times New Roman" w:hAnsi="Times New Roman" w:cs="Times New Roman"/>
                <w:sz w:val="18"/>
                <w:szCs w:val="18"/>
                <w:lang w:eastAsia="pt-BR"/>
              </w:rPr>
            </w:pPr>
          </w:p>
        </w:tc>
        <w:tc>
          <w:tcPr>
            <w:tcW w:w="4518" w:type="dxa"/>
            <w:tcBorders>
              <w:top w:val="nil"/>
              <w:left w:val="nil"/>
              <w:bottom w:val="nil"/>
              <w:right w:val="nil"/>
            </w:tcBorders>
            <w:shd w:val="clear" w:color="auto" w:fill="auto"/>
            <w:noWrap/>
            <w:vAlign w:val="bottom"/>
            <w:hideMark/>
          </w:tcPr>
          <w:p w14:paraId="545E7F48"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TOTAL DO ATIVO</w:t>
            </w:r>
          </w:p>
        </w:tc>
        <w:tc>
          <w:tcPr>
            <w:tcW w:w="707" w:type="dxa"/>
            <w:gridSpan w:val="2"/>
            <w:tcBorders>
              <w:top w:val="nil"/>
              <w:left w:val="nil"/>
              <w:bottom w:val="nil"/>
              <w:right w:val="nil"/>
            </w:tcBorders>
            <w:shd w:val="clear" w:color="auto" w:fill="auto"/>
            <w:noWrap/>
            <w:vAlign w:val="bottom"/>
            <w:hideMark/>
          </w:tcPr>
          <w:p w14:paraId="4845CA4B"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386E709E"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double" w:sz="6" w:space="0" w:color="000000"/>
              <w:right w:val="nil"/>
            </w:tcBorders>
            <w:shd w:val="clear" w:color="auto" w:fill="auto"/>
            <w:noWrap/>
            <w:vAlign w:val="bottom"/>
            <w:hideMark/>
          </w:tcPr>
          <w:p w14:paraId="7FE34146"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1.546.344.956 </w:t>
            </w:r>
          </w:p>
        </w:tc>
        <w:tc>
          <w:tcPr>
            <w:tcW w:w="196" w:type="dxa"/>
            <w:tcBorders>
              <w:top w:val="nil"/>
              <w:left w:val="nil"/>
              <w:bottom w:val="nil"/>
              <w:right w:val="nil"/>
            </w:tcBorders>
            <w:shd w:val="clear" w:color="auto" w:fill="auto"/>
            <w:noWrap/>
            <w:vAlign w:val="bottom"/>
            <w:hideMark/>
          </w:tcPr>
          <w:p w14:paraId="4C4C1F80"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p>
        </w:tc>
        <w:tc>
          <w:tcPr>
            <w:tcW w:w="2056" w:type="dxa"/>
            <w:gridSpan w:val="3"/>
            <w:tcBorders>
              <w:top w:val="nil"/>
              <w:left w:val="nil"/>
              <w:bottom w:val="double" w:sz="6" w:space="0" w:color="000000"/>
              <w:right w:val="nil"/>
            </w:tcBorders>
            <w:shd w:val="clear" w:color="auto" w:fill="auto"/>
            <w:noWrap/>
            <w:vAlign w:val="bottom"/>
            <w:hideMark/>
          </w:tcPr>
          <w:p w14:paraId="1F61621F"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1.671.527.077 </w:t>
            </w:r>
          </w:p>
        </w:tc>
        <w:tc>
          <w:tcPr>
            <w:tcW w:w="236" w:type="dxa"/>
            <w:tcBorders>
              <w:top w:val="nil"/>
              <w:left w:val="nil"/>
              <w:bottom w:val="nil"/>
              <w:right w:val="single" w:sz="4" w:space="0" w:color="auto"/>
            </w:tcBorders>
            <w:shd w:val="clear" w:color="auto" w:fill="auto"/>
            <w:noWrap/>
            <w:vAlign w:val="bottom"/>
            <w:hideMark/>
          </w:tcPr>
          <w:p w14:paraId="75FDF2F6"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202" w:type="dxa"/>
            <w:tcBorders>
              <w:top w:val="nil"/>
              <w:left w:val="nil"/>
              <w:bottom w:val="nil"/>
              <w:right w:val="nil"/>
            </w:tcBorders>
            <w:shd w:val="clear" w:color="auto" w:fill="auto"/>
            <w:noWrap/>
            <w:vAlign w:val="bottom"/>
            <w:hideMark/>
          </w:tcPr>
          <w:p w14:paraId="2A5EADF2" w14:textId="77777777" w:rsidR="00B810FE" w:rsidRPr="00B810FE" w:rsidRDefault="00B810FE" w:rsidP="00B810FE">
            <w:pPr>
              <w:spacing w:after="0" w:line="240" w:lineRule="auto"/>
              <w:rPr>
                <w:rFonts w:ascii="Arial" w:eastAsia="Times New Roman" w:hAnsi="Arial" w:cs="Arial"/>
                <w:color w:val="000000"/>
                <w:sz w:val="16"/>
                <w:szCs w:val="16"/>
                <w:lang w:eastAsia="pt-BR"/>
              </w:rPr>
            </w:pPr>
            <w:r w:rsidRPr="00B810FE">
              <w:rPr>
                <w:rFonts w:ascii="Arial" w:eastAsia="Times New Roman" w:hAnsi="Arial" w:cs="Arial"/>
                <w:color w:val="000000"/>
                <w:sz w:val="16"/>
                <w:szCs w:val="16"/>
                <w:lang w:eastAsia="pt-BR"/>
              </w:rPr>
              <w:t> </w:t>
            </w:r>
          </w:p>
        </w:tc>
        <w:tc>
          <w:tcPr>
            <w:tcW w:w="3261" w:type="dxa"/>
            <w:tcBorders>
              <w:top w:val="nil"/>
              <w:left w:val="nil"/>
              <w:bottom w:val="nil"/>
              <w:right w:val="nil"/>
            </w:tcBorders>
            <w:shd w:val="clear" w:color="auto" w:fill="auto"/>
            <w:noWrap/>
            <w:vAlign w:val="bottom"/>
            <w:hideMark/>
          </w:tcPr>
          <w:p w14:paraId="0D43EA05"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TOTAL DO PASSIVO E DO PATRIMÔNIO LÍQUIDO</w:t>
            </w:r>
          </w:p>
        </w:tc>
        <w:tc>
          <w:tcPr>
            <w:tcW w:w="716" w:type="dxa"/>
            <w:gridSpan w:val="2"/>
            <w:tcBorders>
              <w:top w:val="nil"/>
              <w:left w:val="nil"/>
              <w:bottom w:val="nil"/>
              <w:right w:val="nil"/>
            </w:tcBorders>
            <w:shd w:val="clear" w:color="auto" w:fill="auto"/>
            <w:noWrap/>
            <w:vAlign w:val="bottom"/>
            <w:hideMark/>
          </w:tcPr>
          <w:p w14:paraId="017571C6" w14:textId="77777777"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119A7600"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double" w:sz="6" w:space="0" w:color="000000"/>
              <w:right w:val="nil"/>
            </w:tcBorders>
            <w:shd w:val="clear" w:color="auto" w:fill="auto"/>
            <w:noWrap/>
            <w:vAlign w:val="bottom"/>
            <w:hideMark/>
          </w:tcPr>
          <w:p w14:paraId="6DAD92E6" w14:textId="77777777" w:rsidR="00B810FE" w:rsidRPr="00B810FE" w:rsidRDefault="00B810FE" w:rsidP="00B810FE">
            <w:pPr>
              <w:spacing w:after="0" w:line="240" w:lineRule="auto"/>
              <w:jc w:val="right"/>
              <w:rPr>
                <w:rFonts w:ascii="Arial" w:eastAsia="Times New Roman" w:hAnsi="Arial" w:cs="Arial"/>
                <w:b/>
                <w:bCs/>
                <w:sz w:val="16"/>
                <w:szCs w:val="16"/>
                <w:lang w:eastAsia="pt-BR"/>
              </w:rPr>
            </w:pPr>
            <w:r w:rsidRPr="00B810FE">
              <w:rPr>
                <w:rFonts w:ascii="Arial" w:eastAsia="Times New Roman" w:hAnsi="Arial" w:cs="Arial"/>
                <w:b/>
                <w:bCs/>
                <w:sz w:val="16"/>
                <w:szCs w:val="16"/>
                <w:lang w:eastAsia="pt-BR"/>
              </w:rPr>
              <w:t xml:space="preserve">          1.546.344.956 </w:t>
            </w:r>
          </w:p>
        </w:tc>
        <w:tc>
          <w:tcPr>
            <w:tcW w:w="196" w:type="dxa"/>
            <w:tcBorders>
              <w:top w:val="nil"/>
              <w:left w:val="nil"/>
              <w:bottom w:val="nil"/>
              <w:right w:val="nil"/>
            </w:tcBorders>
            <w:shd w:val="clear" w:color="auto" w:fill="auto"/>
            <w:noWrap/>
            <w:vAlign w:val="bottom"/>
            <w:hideMark/>
          </w:tcPr>
          <w:p w14:paraId="36E9700A" w14:textId="77777777" w:rsidR="00B810FE" w:rsidRPr="00B810FE" w:rsidRDefault="00B810FE" w:rsidP="00B810FE">
            <w:pPr>
              <w:spacing w:after="0" w:line="240" w:lineRule="auto"/>
              <w:rPr>
                <w:rFonts w:ascii="Arial" w:eastAsia="Times New Roman" w:hAnsi="Arial" w:cs="Arial"/>
                <w:b/>
                <w:bCs/>
                <w:sz w:val="16"/>
                <w:szCs w:val="16"/>
                <w:lang w:eastAsia="pt-BR"/>
              </w:rPr>
            </w:pPr>
          </w:p>
        </w:tc>
        <w:tc>
          <w:tcPr>
            <w:tcW w:w="2059" w:type="dxa"/>
            <w:gridSpan w:val="3"/>
            <w:tcBorders>
              <w:top w:val="nil"/>
              <w:left w:val="nil"/>
              <w:bottom w:val="double" w:sz="6" w:space="0" w:color="000000"/>
              <w:right w:val="nil"/>
            </w:tcBorders>
            <w:shd w:val="clear" w:color="auto" w:fill="auto"/>
            <w:noWrap/>
            <w:vAlign w:val="bottom"/>
            <w:hideMark/>
          </w:tcPr>
          <w:p w14:paraId="347BEFD9" w14:textId="77777777" w:rsidR="00B810FE" w:rsidRPr="00B810FE" w:rsidRDefault="00B810FE" w:rsidP="00B810FE">
            <w:pPr>
              <w:spacing w:after="0" w:line="240" w:lineRule="auto"/>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 xml:space="preserve">           1.671.527.077 </w:t>
            </w:r>
          </w:p>
        </w:tc>
      </w:tr>
      <w:tr w:rsidR="00B810FE" w:rsidRPr="00B810FE" w14:paraId="225EDAAB" w14:textId="77777777" w:rsidTr="00B810FE">
        <w:trPr>
          <w:trHeight w:val="270"/>
        </w:trPr>
        <w:tc>
          <w:tcPr>
            <w:tcW w:w="160" w:type="dxa"/>
            <w:tcBorders>
              <w:top w:val="nil"/>
              <w:left w:val="nil"/>
              <w:bottom w:val="nil"/>
              <w:right w:val="nil"/>
            </w:tcBorders>
            <w:shd w:val="clear" w:color="auto" w:fill="auto"/>
            <w:noWrap/>
            <w:vAlign w:val="bottom"/>
            <w:hideMark/>
          </w:tcPr>
          <w:p w14:paraId="3A6BDB46" w14:textId="77777777" w:rsidR="00B810FE" w:rsidRPr="00B810FE" w:rsidRDefault="00B810FE" w:rsidP="00B810FE">
            <w:pPr>
              <w:spacing w:after="0" w:line="240" w:lineRule="auto"/>
              <w:rPr>
                <w:rFonts w:ascii="Arial" w:eastAsia="Times New Roman" w:hAnsi="Arial" w:cs="Arial"/>
                <w:b/>
                <w:bCs/>
                <w:color w:val="000000"/>
                <w:sz w:val="18"/>
                <w:szCs w:val="18"/>
                <w:lang w:eastAsia="pt-BR"/>
              </w:rPr>
            </w:pPr>
          </w:p>
        </w:tc>
        <w:tc>
          <w:tcPr>
            <w:tcW w:w="5020" w:type="dxa"/>
            <w:gridSpan w:val="2"/>
            <w:tcBorders>
              <w:top w:val="nil"/>
              <w:left w:val="nil"/>
              <w:bottom w:val="nil"/>
              <w:right w:val="nil"/>
            </w:tcBorders>
            <w:shd w:val="clear" w:color="auto" w:fill="auto"/>
            <w:noWrap/>
            <w:vAlign w:val="bottom"/>
            <w:hideMark/>
          </w:tcPr>
          <w:p w14:paraId="56C7CD9E"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07" w:type="dxa"/>
            <w:gridSpan w:val="3"/>
            <w:tcBorders>
              <w:top w:val="nil"/>
              <w:left w:val="nil"/>
              <w:bottom w:val="nil"/>
              <w:right w:val="nil"/>
            </w:tcBorders>
            <w:shd w:val="clear" w:color="auto" w:fill="auto"/>
            <w:noWrap/>
            <w:vAlign w:val="bottom"/>
            <w:hideMark/>
          </w:tcPr>
          <w:p w14:paraId="4A280149"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BC6340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56" w:type="dxa"/>
            <w:gridSpan w:val="3"/>
            <w:tcBorders>
              <w:top w:val="nil"/>
              <w:left w:val="nil"/>
              <w:bottom w:val="nil"/>
              <w:right w:val="nil"/>
            </w:tcBorders>
            <w:shd w:val="clear" w:color="auto" w:fill="auto"/>
            <w:noWrap/>
            <w:vAlign w:val="bottom"/>
            <w:hideMark/>
          </w:tcPr>
          <w:p w14:paraId="7DC6903C"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59847B5"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1554" w:type="dxa"/>
            <w:tcBorders>
              <w:top w:val="nil"/>
              <w:left w:val="nil"/>
              <w:bottom w:val="nil"/>
              <w:right w:val="nil"/>
            </w:tcBorders>
            <w:shd w:val="clear" w:color="auto" w:fill="auto"/>
            <w:noWrap/>
            <w:vAlign w:val="bottom"/>
            <w:hideMark/>
          </w:tcPr>
          <w:p w14:paraId="7E03B29B"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6EE7EBED"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2" w:type="dxa"/>
            <w:tcBorders>
              <w:top w:val="nil"/>
              <w:left w:val="nil"/>
              <w:bottom w:val="nil"/>
              <w:right w:val="nil"/>
            </w:tcBorders>
            <w:shd w:val="clear" w:color="auto" w:fill="auto"/>
            <w:noWrap/>
            <w:vAlign w:val="bottom"/>
            <w:hideMark/>
          </w:tcPr>
          <w:p w14:paraId="5252DA9C"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3759" w:type="dxa"/>
            <w:gridSpan w:val="2"/>
            <w:tcBorders>
              <w:top w:val="nil"/>
              <w:left w:val="nil"/>
              <w:bottom w:val="nil"/>
              <w:right w:val="nil"/>
            </w:tcBorders>
            <w:shd w:val="clear" w:color="auto" w:fill="auto"/>
            <w:noWrap/>
            <w:vAlign w:val="bottom"/>
            <w:hideMark/>
          </w:tcPr>
          <w:p w14:paraId="4F9961B8"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716" w:type="dxa"/>
            <w:gridSpan w:val="3"/>
            <w:tcBorders>
              <w:top w:val="nil"/>
              <w:left w:val="nil"/>
              <w:bottom w:val="nil"/>
              <w:right w:val="nil"/>
            </w:tcBorders>
            <w:shd w:val="clear" w:color="auto" w:fill="auto"/>
            <w:noWrap/>
            <w:vAlign w:val="bottom"/>
            <w:hideMark/>
          </w:tcPr>
          <w:p w14:paraId="4A46C1E2"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1788E67A"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2016" w:type="dxa"/>
            <w:gridSpan w:val="3"/>
            <w:tcBorders>
              <w:top w:val="nil"/>
              <w:left w:val="nil"/>
              <w:bottom w:val="nil"/>
              <w:right w:val="nil"/>
            </w:tcBorders>
            <w:shd w:val="clear" w:color="auto" w:fill="auto"/>
            <w:noWrap/>
            <w:vAlign w:val="bottom"/>
            <w:hideMark/>
          </w:tcPr>
          <w:p w14:paraId="79FE94F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6A57583" w14:textId="77777777" w:rsidR="00B810FE" w:rsidRPr="00B810FE" w:rsidRDefault="00B810FE" w:rsidP="00B810FE">
            <w:pPr>
              <w:spacing w:after="0" w:line="240" w:lineRule="auto"/>
              <w:rPr>
                <w:rFonts w:ascii="Times New Roman" w:eastAsia="Times New Roman" w:hAnsi="Times New Roman" w:cs="Times New Roman"/>
                <w:sz w:val="16"/>
                <w:szCs w:val="16"/>
                <w:lang w:eastAsia="pt-BR"/>
              </w:rPr>
            </w:pPr>
          </w:p>
        </w:tc>
        <w:tc>
          <w:tcPr>
            <w:tcW w:w="2059" w:type="dxa"/>
            <w:gridSpan w:val="3"/>
            <w:tcBorders>
              <w:top w:val="nil"/>
              <w:left w:val="nil"/>
              <w:bottom w:val="nil"/>
              <w:right w:val="nil"/>
            </w:tcBorders>
            <w:shd w:val="clear" w:color="auto" w:fill="auto"/>
            <w:noWrap/>
            <w:vAlign w:val="bottom"/>
            <w:hideMark/>
          </w:tcPr>
          <w:p w14:paraId="0499FBD5" w14:textId="77777777" w:rsidR="00B810FE" w:rsidRPr="00B810FE" w:rsidRDefault="00B810FE" w:rsidP="00B810FE">
            <w:pPr>
              <w:spacing w:after="0" w:line="240" w:lineRule="auto"/>
              <w:jc w:val="center"/>
              <w:rPr>
                <w:rFonts w:ascii="Times New Roman" w:eastAsia="Times New Roman" w:hAnsi="Times New Roman" w:cs="Times New Roman"/>
                <w:sz w:val="16"/>
                <w:szCs w:val="16"/>
                <w:lang w:eastAsia="pt-BR"/>
              </w:rPr>
            </w:pPr>
          </w:p>
        </w:tc>
      </w:tr>
      <w:tr w:rsidR="00B810FE" w:rsidRPr="00B810FE" w14:paraId="56AC9820" w14:textId="77777777" w:rsidTr="00B810FE">
        <w:trPr>
          <w:gridAfter w:val="1"/>
          <w:wAfter w:w="18" w:type="dxa"/>
          <w:trHeight w:val="255"/>
        </w:trPr>
        <w:tc>
          <w:tcPr>
            <w:tcW w:w="19291" w:type="dxa"/>
            <w:gridSpan w:val="26"/>
            <w:tcBorders>
              <w:top w:val="nil"/>
              <w:left w:val="nil"/>
              <w:bottom w:val="nil"/>
              <w:right w:val="nil"/>
            </w:tcBorders>
            <w:shd w:val="clear" w:color="auto" w:fill="auto"/>
            <w:noWrap/>
            <w:vAlign w:val="bottom"/>
            <w:hideMark/>
          </w:tcPr>
          <w:p w14:paraId="2BF7A61E" w14:textId="1FBB836C" w:rsidR="00B810FE" w:rsidRPr="00B810FE" w:rsidRDefault="00B810FE" w:rsidP="00B810FE">
            <w:pPr>
              <w:spacing w:after="0" w:line="240" w:lineRule="auto"/>
              <w:jc w:val="center"/>
              <w:rPr>
                <w:rFonts w:ascii="Arial" w:eastAsia="Times New Roman" w:hAnsi="Arial" w:cs="Arial"/>
                <w:b/>
                <w:bCs/>
                <w:color w:val="000000"/>
                <w:sz w:val="16"/>
                <w:szCs w:val="16"/>
                <w:lang w:eastAsia="pt-BR"/>
              </w:rPr>
            </w:pPr>
            <w:r w:rsidRPr="00B810FE">
              <w:rPr>
                <w:rFonts w:ascii="Arial" w:eastAsia="Times New Roman" w:hAnsi="Arial" w:cs="Arial"/>
                <w:b/>
                <w:bCs/>
                <w:color w:val="000000"/>
                <w:sz w:val="16"/>
                <w:szCs w:val="16"/>
                <w:lang w:eastAsia="pt-BR"/>
              </w:rPr>
              <w:t>(As notas explicativas da Administração são parte integrante das demonstrações financeiras.)</w:t>
            </w:r>
          </w:p>
        </w:tc>
      </w:tr>
      <w:tr w:rsidR="00B810FE" w:rsidRPr="00B810FE" w14:paraId="6D9FC216" w14:textId="77777777" w:rsidTr="00B810FE">
        <w:trPr>
          <w:trHeight w:val="255"/>
        </w:trPr>
        <w:tc>
          <w:tcPr>
            <w:tcW w:w="160" w:type="dxa"/>
            <w:tcBorders>
              <w:top w:val="nil"/>
              <w:left w:val="nil"/>
              <w:bottom w:val="nil"/>
              <w:right w:val="nil"/>
            </w:tcBorders>
            <w:shd w:val="clear" w:color="auto" w:fill="auto"/>
            <w:noWrap/>
            <w:vAlign w:val="bottom"/>
            <w:hideMark/>
          </w:tcPr>
          <w:p w14:paraId="3654EB8D" w14:textId="77777777" w:rsidR="00B810FE" w:rsidRPr="00B810FE" w:rsidRDefault="00B810FE" w:rsidP="00B810FE">
            <w:pPr>
              <w:spacing w:after="0" w:line="240" w:lineRule="auto"/>
              <w:jc w:val="center"/>
              <w:rPr>
                <w:rFonts w:ascii="Arial" w:eastAsia="Times New Roman" w:hAnsi="Arial" w:cs="Arial"/>
                <w:b/>
                <w:bCs/>
                <w:color w:val="000000"/>
                <w:sz w:val="20"/>
                <w:szCs w:val="20"/>
                <w:lang w:eastAsia="pt-BR"/>
              </w:rPr>
            </w:pPr>
          </w:p>
        </w:tc>
        <w:tc>
          <w:tcPr>
            <w:tcW w:w="5020" w:type="dxa"/>
            <w:gridSpan w:val="2"/>
            <w:tcBorders>
              <w:top w:val="nil"/>
              <w:left w:val="nil"/>
              <w:bottom w:val="nil"/>
              <w:right w:val="nil"/>
            </w:tcBorders>
            <w:shd w:val="clear" w:color="auto" w:fill="auto"/>
            <w:noWrap/>
            <w:vAlign w:val="bottom"/>
            <w:hideMark/>
          </w:tcPr>
          <w:p w14:paraId="72DD579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707" w:type="dxa"/>
            <w:gridSpan w:val="3"/>
            <w:tcBorders>
              <w:top w:val="nil"/>
              <w:left w:val="nil"/>
              <w:bottom w:val="nil"/>
              <w:right w:val="nil"/>
            </w:tcBorders>
            <w:shd w:val="clear" w:color="auto" w:fill="auto"/>
            <w:noWrap/>
            <w:vAlign w:val="bottom"/>
            <w:hideMark/>
          </w:tcPr>
          <w:p w14:paraId="30760DC1"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3BFA6D1F"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6" w:type="dxa"/>
            <w:gridSpan w:val="3"/>
            <w:tcBorders>
              <w:top w:val="nil"/>
              <w:left w:val="nil"/>
              <w:bottom w:val="nil"/>
              <w:right w:val="nil"/>
            </w:tcBorders>
            <w:shd w:val="clear" w:color="auto" w:fill="auto"/>
            <w:noWrap/>
            <w:vAlign w:val="bottom"/>
            <w:hideMark/>
          </w:tcPr>
          <w:p w14:paraId="11390718"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53D1EC7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54" w:type="dxa"/>
            <w:tcBorders>
              <w:top w:val="nil"/>
              <w:left w:val="nil"/>
              <w:bottom w:val="nil"/>
              <w:right w:val="nil"/>
            </w:tcBorders>
            <w:shd w:val="clear" w:color="auto" w:fill="auto"/>
            <w:noWrap/>
            <w:vAlign w:val="bottom"/>
            <w:hideMark/>
          </w:tcPr>
          <w:p w14:paraId="3769C61C"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6FE1E614"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2" w:type="dxa"/>
            <w:tcBorders>
              <w:top w:val="nil"/>
              <w:left w:val="nil"/>
              <w:bottom w:val="nil"/>
              <w:right w:val="nil"/>
            </w:tcBorders>
            <w:shd w:val="clear" w:color="auto" w:fill="auto"/>
            <w:noWrap/>
            <w:vAlign w:val="bottom"/>
            <w:hideMark/>
          </w:tcPr>
          <w:p w14:paraId="4844792A"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3759" w:type="dxa"/>
            <w:gridSpan w:val="2"/>
            <w:tcBorders>
              <w:top w:val="nil"/>
              <w:left w:val="nil"/>
              <w:bottom w:val="nil"/>
              <w:right w:val="nil"/>
            </w:tcBorders>
            <w:shd w:val="clear" w:color="auto" w:fill="auto"/>
            <w:noWrap/>
            <w:vAlign w:val="bottom"/>
            <w:hideMark/>
          </w:tcPr>
          <w:p w14:paraId="05E90951"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716" w:type="dxa"/>
            <w:gridSpan w:val="3"/>
            <w:tcBorders>
              <w:top w:val="nil"/>
              <w:left w:val="nil"/>
              <w:bottom w:val="nil"/>
              <w:right w:val="nil"/>
            </w:tcBorders>
            <w:shd w:val="clear" w:color="auto" w:fill="auto"/>
            <w:noWrap/>
            <w:vAlign w:val="bottom"/>
            <w:hideMark/>
          </w:tcPr>
          <w:p w14:paraId="58171FB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16" w:type="dxa"/>
            <w:tcBorders>
              <w:top w:val="nil"/>
              <w:left w:val="nil"/>
              <w:bottom w:val="nil"/>
              <w:right w:val="nil"/>
            </w:tcBorders>
            <w:shd w:val="clear" w:color="auto" w:fill="auto"/>
            <w:noWrap/>
            <w:vAlign w:val="bottom"/>
            <w:hideMark/>
          </w:tcPr>
          <w:p w14:paraId="0A28D7FF"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16" w:type="dxa"/>
            <w:gridSpan w:val="3"/>
            <w:tcBorders>
              <w:top w:val="nil"/>
              <w:left w:val="nil"/>
              <w:bottom w:val="nil"/>
              <w:right w:val="nil"/>
            </w:tcBorders>
            <w:shd w:val="clear" w:color="auto" w:fill="auto"/>
            <w:noWrap/>
            <w:vAlign w:val="bottom"/>
            <w:hideMark/>
          </w:tcPr>
          <w:p w14:paraId="5BF318AB"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18063975"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059" w:type="dxa"/>
            <w:gridSpan w:val="3"/>
            <w:tcBorders>
              <w:top w:val="nil"/>
              <w:left w:val="nil"/>
              <w:bottom w:val="nil"/>
              <w:right w:val="nil"/>
            </w:tcBorders>
            <w:shd w:val="clear" w:color="auto" w:fill="auto"/>
            <w:noWrap/>
            <w:vAlign w:val="bottom"/>
            <w:hideMark/>
          </w:tcPr>
          <w:p w14:paraId="41D6EF1B"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bl>
    <w:p w14:paraId="6B8E0055" w14:textId="4FA33AF5" w:rsidR="001C0E6C" w:rsidRPr="001C0E6C" w:rsidRDefault="001C0E6C">
      <w:pPr>
        <w:rPr>
          <w:rFonts w:ascii="Arial" w:hAnsi="Arial" w:cs="Arial"/>
          <w:noProof/>
          <w:sz w:val="20"/>
          <w:szCs w:val="20"/>
        </w:rPr>
      </w:pPr>
    </w:p>
    <w:p w14:paraId="10EDC6C4" w14:textId="1A68D78E" w:rsidR="006A450F" w:rsidRPr="006A450F" w:rsidRDefault="00ED3B0C">
      <w:pPr>
        <w:rPr>
          <w:rFonts w:ascii="Arial" w:hAnsi="Arial" w:cs="Arial"/>
          <w:sz w:val="20"/>
          <w:szCs w:val="20"/>
        </w:rPr>
      </w:pPr>
      <w:r w:rsidRPr="001C0E6C">
        <w:rPr>
          <w:noProof/>
        </w:rPr>
        <w:fldChar w:fldCharType="begin"/>
      </w:r>
      <w:r w:rsidRPr="001C0E6C">
        <w:rPr>
          <w:noProof/>
        </w:rPr>
        <w:instrText xml:space="preserve"> LINK </w:instrText>
      </w:r>
      <w:r w:rsidR="006A450F">
        <w:rPr>
          <w:noProof/>
        </w:rPr>
        <w:instrText xml:space="preserve">Excel.Sheet.8 "\\\\trensurb.com.br\\dfs\\Setores\\secop\\CONTABILIDADE\\Balanço_Anual\\BALANÇO2021\\DEMONSTRAÇÕES E NOTAS EXPLICATIVAS\\DEMONSTRAÇÕES  FINANCEIRAS 2021.xls" "Balanço Patrimonial !L1C1:L54C19" </w:instrText>
      </w:r>
      <w:r w:rsidRPr="001C0E6C">
        <w:rPr>
          <w:noProof/>
        </w:rPr>
        <w:instrText xml:space="preserve">\a \f 4 \h </w:instrText>
      </w:r>
      <w:r w:rsidR="004E2EA9" w:rsidRPr="001C0E6C">
        <w:rPr>
          <w:noProof/>
        </w:rPr>
        <w:instrText xml:space="preserve"> \* MERGEFORMAT </w:instrText>
      </w:r>
      <w:r w:rsidR="006A450F" w:rsidRPr="001C0E6C">
        <w:rPr>
          <w:noProof/>
        </w:rPr>
        <w:fldChar w:fldCharType="separate"/>
      </w:r>
    </w:p>
    <w:p w14:paraId="38C0F45D" w14:textId="46893BDB" w:rsidR="00CC19FD" w:rsidRPr="001C0E6C" w:rsidRDefault="00ED3B0C">
      <w:pPr>
        <w:rPr>
          <w:rFonts w:ascii="Arial" w:hAnsi="Arial" w:cs="Arial"/>
          <w:noProof/>
          <w:sz w:val="20"/>
          <w:szCs w:val="20"/>
        </w:rPr>
      </w:pPr>
      <w:r w:rsidRPr="001C0E6C">
        <w:rPr>
          <w:rFonts w:ascii="Arial" w:hAnsi="Arial" w:cs="Arial"/>
          <w:noProof/>
          <w:sz w:val="20"/>
          <w:szCs w:val="20"/>
        </w:rPr>
        <w:fldChar w:fldCharType="end"/>
      </w:r>
    </w:p>
    <w:p w14:paraId="462B3993" w14:textId="2B522407" w:rsidR="00D122B9" w:rsidRPr="00D122B9" w:rsidRDefault="00D122B9" w:rsidP="00D122B9">
      <w:pPr>
        <w:rPr>
          <w:rFonts w:ascii="Arial" w:hAnsi="Arial" w:cs="Arial"/>
          <w:sz w:val="20"/>
          <w:szCs w:val="20"/>
        </w:rPr>
        <w:sectPr w:rsidR="00D122B9" w:rsidRPr="00D122B9" w:rsidSect="00D122B9">
          <w:pgSz w:w="16838" w:h="11906" w:orient="landscape" w:code="9"/>
          <w:pgMar w:top="238" w:right="244" w:bottom="3544" w:left="1134" w:header="567" w:footer="567" w:gutter="0"/>
          <w:cols w:space="708"/>
          <w:docGrid w:linePitch="360"/>
        </w:sectPr>
      </w:pPr>
      <w:r>
        <w:rPr>
          <w:rFonts w:ascii="Arial" w:hAnsi="Arial" w:cs="Arial"/>
          <w:sz w:val="20"/>
          <w:szCs w:val="20"/>
        </w:rPr>
        <w:br w:type="page"/>
      </w:r>
    </w:p>
    <w:tbl>
      <w:tblPr>
        <w:tblW w:w="10497" w:type="dxa"/>
        <w:tblInd w:w="70" w:type="dxa"/>
        <w:tblCellMar>
          <w:left w:w="70" w:type="dxa"/>
          <w:right w:w="70" w:type="dxa"/>
        </w:tblCellMar>
        <w:tblLook w:val="04A0" w:firstRow="1" w:lastRow="0" w:firstColumn="1" w:lastColumn="0" w:noHBand="0" w:noVBand="1"/>
      </w:tblPr>
      <w:tblGrid>
        <w:gridCol w:w="5980"/>
        <w:gridCol w:w="840"/>
        <w:gridCol w:w="146"/>
        <w:gridCol w:w="1516"/>
        <w:gridCol w:w="296"/>
        <w:gridCol w:w="1719"/>
      </w:tblGrid>
      <w:tr w:rsidR="00B810FE" w:rsidRPr="00B810FE" w14:paraId="0478479D" w14:textId="77777777" w:rsidTr="00D122B9">
        <w:trPr>
          <w:trHeight w:val="255"/>
        </w:trPr>
        <w:tc>
          <w:tcPr>
            <w:tcW w:w="5980" w:type="dxa"/>
            <w:tcBorders>
              <w:top w:val="nil"/>
              <w:left w:val="nil"/>
              <w:bottom w:val="nil"/>
              <w:right w:val="nil"/>
            </w:tcBorders>
            <w:shd w:val="clear" w:color="auto" w:fill="auto"/>
            <w:noWrap/>
            <w:vAlign w:val="bottom"/>
            <w:hideMark/>
          </w:tcPr>
          <w:p w14:paraId="5FDC7A95" w14:textId="77777777" w:rsidR="00B810FE" w:rsidRPr="00B810FE" w:rsidRDefault="00B810FE" w:rsidP="00B810FE">
            <w:pPr>
              <w:spacing w:after="0" w:line="240" w:lineRule="auto"/>
              <w:rPr>
                <w:rFonts w:ascii="Times New Roman" w:eastAsia="Times New Roman" w:hAnsi="Times New Roman" w:cs="Times New Roman"/>
                <w:sz w:val="24"/>
                <w:szCs w:val="24"/>
                <w:lang w:eastAsia="pt-BR"/>
              </w:rPr>
            </w:pPr>
          </w:p>
        </w:tc>
        <w:tc>
          <w:tcPr>
            <w:tcW w:w="840" w:type="dxa"/>
            <w:tcBorders>
              <w:top w:val="nil"/>
              <w:left w:val="nil"/>
              <w:bottom w:val="nil"/>
              <w:right w:val="nil"/>
            </w:tcBorders>
            <w:shd w:val="clear" w:color="auto" w:fill="auto"/>
            <w:noWrap/>
            <w:vAlign w:val="bottom"/>
            <w:hideMark/>
          </w:tcPr>
          <w:p w14:paraId="285784C4"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408D167D"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7FA49797"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6858886B"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277667C9"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5373B7FF" w14:textId="77777777" w:rsidTr="00D122B9">
        <w:trPr>
          <w:trHeight w:val="255"/>
        </w:trPr>
        <w:tc>
          <w:tcPr>
            <w:tcW w:w="5980" w:type="dxa"/>
            <w:tcBorders>
              <w:top w:val="nil"/>
              <w:left w:val="nil"/>
              <w:bottom w:val="nil"/>
              <w:right w:val="nil"/>
            </w:tcBorders>
            <w:shd w:val="clear" w:color="auto" w:fill="auto"/>
            <w:noWrap/>
            <w:vAlign w:val="bottom"/>
            <w:hideMark/>
          </w:tcPr>
          <w:p w14:paraId="1560115A" w14:textId="27B48AEE" w:rsidR="00B810FE" w:rsidRPr="00B810FE" w:rsidRDefault="00B810FE" w:rsidP="00B810FE">
            <w:pPr>
              <w:spacing w:after="0" w:line="240" w:lineRule="auto"/>
              <w:rPr>
                <w:rFonts w:ascii="Arial" w:eastAsia="Times New Roman" w:hAnsi="Arial" w:cs="Arial"/>
                <w:sz w:val="20"/>
                <w:szCs w:val="20"/>
                <w:lang w:eastAsia="pt-BR"/>
              </w:rPr>
            </w:pPr>
          </w:p>
          <w:tbl>
            <w:tblPr>
              <w:tblW w:w="0" w:type="auto"/>
              <w:tblCellSpacing w:w="0" w:type="dxa"/>
              <w:tblCellMar>
                <w:left w:w="0" w:type="dxa"/>
                <w:right w:w="0" w:type="dxa"/>
              </w:tblCellMar>
              <w:tblLook w:val="04A0" w:firstRow="1" w:lastRow="0" w:firstColumn="1" w:lastColumn="0" w:noHBand="0" w:noVBand="1"/>
            </w:tblPr>
            <w:tblGrid>
              <w:gridCol w:w="5840"/>
            </w:tblGrid>
            <w:tr w:rsidR="00B810FE" w:rsidRPr="00B810FE" w14:paraId="3D7CF274" w14:textId="77777777">
              <w:trPr>
                <w:trHeight w:val="255"/>
                <w:tblCellSpacing w:w="0" w:type="dxa"/>
              </w:trPr>
              <w:tc>
                <w:tcPr>
                  <w:tcW w:w="5840" w:type="dxa"/>
                  <w:tcBorders>
                    <w:top w:val="nil"/>
                    <w:left w:val="nil"/>
                    <w:bottom w:val="nil"/>
                    <w:right w:val="nil"/>
                  </w:tcBorders>
                  <w:shd w:val="clear" w:color="auto" w:fill="auto"/>
                  <w:noWrap/>
                  <w:vAlign w:val="bottom"/>
                  <w:hideMark/>
                </w:tcPr>
                <w:p w14:paraId="21866FD5" w14:textId="5442A45A" w:rsidR="00B810FE" w:rsidRPr="00B810FE" w:rsidRDefault="00C561D3" w:rsidP="00B810FE">
                  <w:pPr>
                    <w:spacing w:after="0" w:line="240" w:lineRule="auto"/>
                    <w:rPr>
                      <w:rFonts w:ascii="Arial" w:eastAsia="Times New Roman" w:hAnsi="Arial" w:cs="Arial"/>
                      <w:sz w:val="20"/>
                      <w:szCs w:val="20"/>
                      <w:lang w:eastAsia="pt-BR"/>
                    </w:rPr>
                  </w:pPr>
                  <w:r w:rsidRPr="00B810FE">
                    <w:rPr>
                      <w:rFonts w:ascii="Arial" w:eastAsia="Times New Roman" w:hAnsi="Arial" w:cs="Arial"/>
                      <w:noProof/>
                      <w:sz w:val="20"/>
                      <w:szCs w:val="20"/>
                      <w:lang w:eastAsia="pt-BR"/>
                    </w:rPr>
                    <w:drawing>
                      <wp:anchor distT="0" distB="0" distL="114300" distR="114300" simplePos="0" relativeHeight="251642368" behindDoc="0" locked="0" layoutInCell="1" allowOverlap="1" wp14:anchorId="3CCEAD55" wp14:editId="668EAC22">
                        <wp:simplePos x="0" y="0"/>
                        <wp:positionH relativeFrom="column">
                          <wp:posOffset>38100</wp:posOffset>
                        </wp:positionH>
                        <wp:positionV relativeFrom="paragraph">
                          <wp:posOffset>-166370</wp:posOffset>
                        </wp:positionV>
                        <wp:extent cx="6362700" cy="752475"/>
                        <wp:effectExtent l="0" t="0" r="0" b="0"/>
                        <wp:wrapNone/>
                        <wp:docPr id="33648" name="Imagem 2">
                          <a:extLst xmlns:a="http://schemas.openxmlformats.org/drawingml/2006/main">
                            <a:ext uri="{FF2B5EF4-FFF2-40B4-BE49-F238E27FC236}">
                              <a16:creationId xmlns:a16="http://schemas.microsoft.com/office/drawing/2014/main" id="{93E45DBE-4CF7-C08E-8DF8-25C0A91370A2}"/>
                            </a:ext>
                          </a:extLst>
                        </wp:docPr>
                        <wp:cNvGraphicFramePr/>
                        <a:graphic xmlns:a="http://schemas.openxmlformats.org/drawingml/2006/main">
                          <a:graphicData uri="http://schemas.openxmlformats.org/drawingml/2006/picture">
                            <pic:pic xmlns:pic="http://schemas.openxmlformats.org/drawingml/2006/picture">
                              <pic:nvPicPr>
                                <pic:cNvPr id="33648" name="Imagem 3">
                                  <a:extLst>
                                    <a:ext uri="{FF2B5EF4-FFF2-40B4-BE49-F238E27FC236}">
                                      <a16:creationId xmlns:a16="http://schemas.microsoft.com/office/drawing/2014/main" id="{93E45DBE-4CF7-C08E-8DF8-25C0A91370A2}"/>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6E2F31" w14:textId="77777777" w:rsidR="00B810FE" w:rsidRPr="00B810FE" w:rsidRDefault="00B810FE" w:rsidP="00B810FE">
            <w:pPr>
              <w:spacing w:after="0" w:line="240" w:lineRule="auto"/>
              <w:rPr>
                <w:rFonts w:ascii="Arial" w:eastAsia="Times New Roman" w:hAnsi="Arial" w:cs="Arial"/>
                <w:sz w:val="20"/>
                <w:szCs w:val="20"/>
                <w:lang w:eastAsia="pt-BR"/>
              </w:rPr>
            </w:pPr>
          </w:p>
        </w:tc>
        <w:tc>
          <w:tcPr>
            <w:tcW w:w="840" w:type="dxa"/>
            <w:tcBorders>
              <w:top w:val="nil"/>
              <w:left w:val="nil"/>
              <w:bottom w:val="nil"/>
              <w:right w:val="nil"/>
            </w:tcBorders>
            <w:shd w:val="clear" w:color="auto" w:fill="auto"/>
            <w:noWrap/>
            <w:vAlign w:val="bottom"/>
            <w:hideMark/>
          </w:tcPr>
          <w:p w14:paraId="07156FF4"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5C748E93"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7E8E7A4F"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3AF731E5"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3841E825"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7EA83450" w14:textId="77777777" w:rsidTr="00D122B9">
        <w:trPr>
          <w:trHeight w:val="255"/>
        </w:trPr>
        <w:tc>
          <w:tcPr>
            <w:tcW w:w="5980" w:type="dxa"/>
            <w:tcBorders>
              <w:top w:val="nil"/>
              <w:left w:val="nil"/>
              <w:bottom w:val="nil"/>
              <w:right w:val="nil"/>
            </w:tcBorders>
            <w:shd w:val="clear" w:color="auto" w:fill="auto"/>
            <w:noWrap/>
            <w:vAlign w:val="bottom"/>
            <w:hideMark/>
          </w:tcPr>
          <w:p w14:paraId="19668256" w14:textId="5A3DA378"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840" w:type="dxa"/>
            <w:tcBorders>
              <w:top w:val="nil"/>
              <w:left w:val="nil"/>
              <w:bottom w:val="nil"/>
              <w:right w:val="nil"/>
            </w:tcBorders>
            <w:shd w:val="clear" w:color="auto" w:fill="auto"/>
            <w:noWrap/>
            <w:vAlign w:val="bottom"/>
            <w:hideMark/>
          </w:tcPr>
          <w:p w14:paraId="0CA2E8C6"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60C8AB0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D550C4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12C3A049"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75E8CA5C"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59C77FAC" w14:textId="77777777" w:rsidTr="00D122B9">
        <w:trPr>
          <w:trHeight w:val="255"/>
        </w:trPr>
        <w:tc>
          <w:tcPr>
            <w:tcW w:w="5980" w:type="dxa"/>
            <w:tcBorders>
              <w:top w:val="nil"/>
              <w:left w:val="nil"/>
              <w:bottom w:val="nil"/>
              <w:right w:val="nil"/>
            </w:tcBorders>
            <w:shd w:val="clear" w:color="auto" w:fill="auto"/>
            <w:noWrap/>
            <w:vAlign w:val="bottom"/>
            <w:hideMark/>
          </w:tcPr>
          <w:p w14:paraId="15EBDBDF" w14:textId="48F586E2"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840" w:type="dxa"/>
            <w:tcBorders>
              <w:top w:val="nil"/>
              <w:left w:val="nil"/>
              <w:bottom w:val="nil"/>
              <w:right w:val="nil"/>
            </w:tcBorders>
            <w:shd w:val="clear" w:color="auto" w:fill="auto"/>
            <w:noWrap/>
            <w:vAlign w:val="bottom"/>
            <w:hideMark/>
          </w:tcPr>
          <w:p w14:paraId="145EC8C4"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1348B703"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7A19D38"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3E1950D9"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6C3F771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73EA8842" w14:textId="77777777" w:rsidTr="00D122B9">
        <w:trPr>
          <w:trHeight w:val="255"/>
        </w:trPr>
        <w:tc>
          <w:tcPr>
            <w:tcW w:w="5980" w:type="dxa"/>
            <w:tcBorders>
              <w:top w:val="nil"/>
              <w:left w:val="nil"/>
              <w:bottom w:val="nil"/>
              <w:right w:val="nil"/>
            </w:tcBorders>
            <w:shd w:val="clear" w:color="auto" w:fill="auto"/>
            <w:noWrap/>
            <w:vAlign w:val="bottom"/>
            <w:hideMark/>
          </w:tcPr>
          <w:p w14:paraId="5579C1D3"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840" w:type="dxa"/>
            <w:tcBorders>
              <w:top w:val="nil"/>
              <w:left w:val="nil"/>
              <w:bottom w:val="nil"/>
              <w:right w:val="nil"/>
            </w:tcBorders>
            <w:shd w:val="clear" w:color="auto" w:fill="auto"/>
            <w:noWrap/>
            <w:vAlign w:val="bottom"/>
            <w:hideMark/>
          </w:tcPr>
          <w:p w14:paraId="3B0D9B69"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140FEA3B"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4199A02B"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3DA25715"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17F382B8"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1FDC3C64" w14:textId="77777777" w:rsidTr="00D122B9">
        <w:trPr>
          <w:trHeight w:val="255"/>
        </w:trPr>
        <w:tc>
          <w:tcPr>
            <w:tcW w:w="5980" w:type="dxa"/>
            <w:tcBorders>
              <w:top w:val="nil"/>
              <w:left w:val="nil"/>
              <w:bottom w:val="nil"/>
              <w:right w:val="nil"/>
            </w:tcBorders>
            <w:shd w:val="clear" w:color="auto" w:fill="auto"/>
            <w:noWrap/>
            <w:vAlign w:val="bottom"/>
            <w:hideMark/>
          </w:tcPr>
          <w:p w14:paraId="077A4DC2"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840" w:type="dxa"/>
            <w:tcBorders>
              <w:top w:val="nil"/>
              <w:left w:val="nil"/>
              <w:bottom w:val="nil"/>
              <w:right w:val="nil"/>
            </w:tcBorders>
            <w:shd w:val="clear" w:color="auto" w:fill="auto"/>
            <w:noWrap/>
            <w:vAlign w:val="bottom"/>
            <w:hideMark/>
          </w:tcPr>
          <w:p w14:paraId="7A05AFAA"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473102B2"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3E413CE8"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67CA6CBE"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5BBA9468"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0726CF7E" w14:textId="77777777" w:rsidTr="00D122B9">
        <w:trPr>
          <w:trHeight w:val="315"/>
        </w:trPr>
        <w:tc>
          <w:tcPr>
            <w:tcW w:w="10497" w:type="dxa"/>
            <w:gridSpan w:val="6"/>
            <w:tcBorders>
              <w:top w:val="nil"/>
              <w:left w:val="nil"/>
              <w:bottom w:val="nil"/>
              <w:right w:val="nil"/>
            </w:tcBorders>
            <w:shd w:val="clear" w:color="auto" w:fill="auto"/>
            <w:noWrap/>
            <w:vAlign w:val="bottom"/>
            <w:hideMark/>
          </w:tcPr>
          <w:p w14:paraId="1104FB3B" w14:textId="77777777" w:rsidR="00B810FE" w:rsidRPr="00B810FE" w:rsidRDefault="00B810FE" w:rsidP="00B810FE">
            <w:pPr>
              <w:spacing w:after="0" w:line="240" w:lineRule="auto"/>
              <w:jc w:val="center"/>
              <w:rPr>
                <w:rFonts w:ascii="Arial" w:eastAsia="Times New Roman" w:hAnsi="Arial" w:cs="Arial"/>
                <w:b/>
                <w:bCs/>
                <w:sz w:val="24"/>
                <w:szCs w:val="24"/>
                <w:lang w:eastAsia="pt-BR"/>
              </w:rPr>
            </w:pPr>
            <w:r w:rsidRPr="00B810FE">
              <w:rPr>
                <w:rFonts w:ascii="Arial" w:eastAsia="Times New Roman" w:hAnsi="Arial" w:cs="Arial"/>
                <w:b/>
                <w:bCs/>
                <w:sz w:val="24"/>
                <w:szCs w:val="24"/>
                <w:lang w:eastAsia="pt-BR"/>
              </w:rPr>
              <w:t>DEMONSTRAÇÕES DE RESULTADO DO EXERCICIO</w:t>
            </w:r>
          </w:p>
        </w:tc>
      </w:tr>
      <w:tr w:rsidR="00B810FE" w:rsidRPr="00B810FE" w14:paraId="5B8BAA53" w14:textId="77777777" w:rsidTr="00D122B9">
        <w:trPr>
          <w:trHeight w:val="255"/>
        </w:trPr>
        <w:tc>
          <w:tcPr>
            <w:tcW w:w="10497" w:type="dxa"/>
            <w:gridSpan w:val="6"/>
            <w:tcBorders>
              <w:top w:val="nil"/>
              <w:left w:val="nil"/>
              <w:bottom w:val="nil"/>
              <w:right w:val="nil"/>
            </w:tcBorders>
            <w:shd w:val="clear" w:color="auto" w:fill="auto"/>
            <w:noWrap/>
            <w:vAlign w:val="bottom"/>
            <w:hideMark/>
          </w:tcPr>
          <w:p w14:paraId="76F2CC11" w14:textId="77777777" w:rsidR="00B810FE" w:rsidRPr="00B810FE" w:rsidRDefault="00B810FE" w:rsidP="00B810FE">
            <w:pPr>
              <w:spacing w:after="0" w:line="240" w:lineRule="auto"/>
              <w:jc w:val="center"/>
              <w:rPr>
                <w:rFonts w:ascii="Arial" w:eastAsia="Times New Roman" w:hAnsi="Arial" w:cs="Arial"/>
                <w:b/>
                <w:bCs/>
                <w:sz w:val="18"/>
                <w:szCs w:val="18"/>
                <w:lang w:eastAsia="pt-BR"/>
              </w:rPr>
            </w:pPr>
            <w:r w:rsidRPr="00B810FE">
              <w:rPr>
                <w:rFonts w:ascii="Arial" w:eastAsia="Times New Roman" w:hAnsi="Arial" w:cs="Arial"/>
                <w:b/>
                <w:bCs/>
                <w:sz w:val="18"/>
                <w:szCs w:val="18"/>
                <w:lang w:eastAsia="pt-BR"/>
              </w:rPr>
              <w:t>EM 31 DE DEZEMBRO DE 2020 E 2019</w:t>
            </w:r>
          </w:p>
        </w:tc>
      </w:tr>
      <w:tr w:rsidR="00B810FE" w:rsidRPr="00B810FE" w14:paraId="0A53FF11" w14:textId="77777777" w:rsidTr="00D122B9">
        <w:trPr>
          <w:trHeight w:val="255"/>
        </w:trPr>
        <w:tc>
          <w:tcPr>
            <w:tcW w:w="10497" w:type="dxa"/>
            <w:gridSpan w:val="6"/>
            <w:tcBorders>
              <w:top w:val="nil"/>
              <w:left w:val="nil"/>
              <w:bottom w:val="nil"/>
              <w:right w:val="nil"/>
            </w:tcBorders>
            <w:shd w:val="clear" w:color="auto" w:fill="auto"/>
            <w:noWrap/>
            <w:vAlign w:val="bottom"/>
            <w:hideMark/>
          </w:tcPr>
          <w:p w14:paraId="18121FA0" w14:textId="77777777" w:rsidR="00B810FE" w:rsidRPr="00B810FE" w:rsidRDefault="00B810FE" w:rsidP="00B810FE">
            <w:pPr>
              <w:spacing w:after="0" w:line="240" w:lineRule="auto"/>
              <w:jc w:val="center"/>
              <w:rPr>
                <w:rFonts w:ascii="Arial" w:eastAsia="Times New Roman" w:hAnsi="Arial" w:cs="Arial"/>
                <w:b/>
                <w:bCs/>
                <w:sz w:val="18"/>
                <w:szCs w:val="18"/>
                <w:lang w:eastAsia="pt-BR"/>
              </w:rPr>
            </w:pPr>
            <w:r w:rsidRPr="00B810FE">
              <w:rPr>
                <w:rFonts w:ascii="Arial" w:eastAsia="Times New Roman" w:hAnsi="Arial" w:cs="Arial"/>
                <w:b/>
                <w:bCs/>
                <w:sz w:val="18"/>
                <w:szCs w:val="18"/>
                <w:lang w:eastAsia="pt-BR"/>
              </w:rPr>
              <w:t>(Valores expressos em Reais 1)</w:t>
            </w:r>
          </w:p>
        </w:tc>
      </w:tr>
      <w:tr w:rsidR="00B810FE" w:rsidRPr="00B810FE" w14:paraId="27E3CE33" w14:textId="77777777" w:rsidTr="00D122B9">
        <w:trPr>
          <w:trHeight w:val="255"/>
        </w:trPr>
        <w:tc>
          <w:tcPr>
            <w:tcW w:w="5980" w:type="dxa"/>
            <w:tcBorders>
              <w:top w:val="nil"/>
              <w:left w:val="nil"/>
              <w:bottom w:val="nil"/>
              <w:right w:val="nil"/>
            </w:tcBorders>
            <w:shd w:val="clear" w:color="auto" w:fill="auto"/>
            <w:noWrap/>
            <w:vAlign w:val="bottom"/>
            <w:hideMark/>
          </w:tcPr>
          <w:p w14:paraId="536CDCA8" w14:textId="77777777" w:rsidR="00B810FE" w:rsidRPr="00B810FE" w:rsidRDefault="00B810FE" w:rsidP="00B810FE">
            <w:pPr>
              <w:spacing w:after="0" w:line="240" w:lineRule="auto"/>
              <w:jc w:val="center"/>
              <w:rPr>
                <w:rFonts w:ascii="Arial" w:eastAsia="Times New Roman" w:hAnsi="Arial" w:cs="Arial"/>
                <w:b/>
                <w:bCs/>
                <w:sz w:val="18"/>
                <w:szCs w:val="18"/>
                <w:lang w:eastAsia="pt-BR"/>
              </w:rPr>
            </w:pPr>
          </w:p>
        </w:tc>
        <w:tc>
          <w:tcPr>
            <w:tcW w:w="840" w:type="dxa"/>
            <w:tcBorders>
              <w:top w:val="nil"/>
              <w:left w:val="nil"/>
              <w:bottom w:val="nil"/>
              <w:right w:val="nil"/>
            </w:tcBorders>
            <w:shd w:val="clear" w:color="auto" w:fill="auto"/>
            <w:noWrap/>
            <w:vAlign w:val="bottom"/>
            <w:hideMark/>
          </w:tcPr>
          <w:p w14:paraId="1259FCB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213FB5BE"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242C10A4"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49873C85"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64298518"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3A2A444B" w14:textId="77777777" w:rsidTr="00D122B9">
        <w:trPr>
          <w:trHeight w:val="510"/>
        </w:trPr>
        <w:tc>
          <w:tcPr>
            <w:tcW w:w="5980" w:type="dxa"/>
            <w:tcBorders>
              <w:top w:val="nil"/>
              <w:left w:val="nil"/>
              <w:bottom w:val="nil"/>
              <w:right w:val="nil"/>
            </w:tcBorders>
            <w:shd w:val="clear" w:color="auto" w:fill="auto"/>
            <w:noWrap/>
            <w:vAlign w:val="bottom"/>
            <w:hideMark/>
          </w:tcPr>
          <w:p w14:paraId="696A4441" w14:textId="77777777" w:rsidR="00B810FE" w:rsidRPr="00B810FE" w:rsidRDefault="00B810FE" w:rsidP="00B810FE">
            <w:pPr>
              <w:spacing w:after="0" w:line="240" w:lineRule="auto"/>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w:t>
            </w:r>
          </w:p>
        </w:tc>
        <w:tc>
          <w:tcPr>
            <w:tcW w:w="840" w:type="dxa"/>
            <w:tcBorders>
              <w:top w:val="nil"/>
              <w:left w:val="nil"/>
              <w:bottom w:val="single" w:sz="4" w:space="0" w:color="000000"/>
              <w:right w:val="nil"/>
            </w:tcBorders>
            <w:shd w:val="clear" w:color="auto" w:fill="auto"/>
            <w:noWrap/>
            <w:vAlign w:val="bottom"/>
            <w:hideMark/>
          </w:tcPr>
          <w:p w14:paraId="2CC967A0" w14:textId="77777777" w:rsidR="00B810FE" w:rsidRPr="00B810FE" w:rsidRDefault="00B810FE" w:rsidP="00B810FE">
            <w:pPr>
              <w:spacing w:after="0" w:line="240" w:lineRule="auto"/>
              <w:jc w:val="center"/>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NOTAS</w:t>
            </w:r>
          </w:p>
        </w:tc>
        <w:tc>
          <w:tcPr>
            <w:tcW w:w="146" w:type="dxa"/>
            <w:tcBorders>
              <w:top w:val="nil"/>
              <w:left w:val="nil"/>
              <w:bottom w:val="nil"/>
              <w:right w:val="nil"/>
            </w:tcBorders>
            <w:shd w:val="clear" w:color="auto" w:fill="auto"/>
            <w:noWrap/>
            <w:vAlign w:val="bottom"/>
            <w:hideMark/>
          </w:tcPr>
          <w:p w14:paraId="45994230" w14:textId="77777777" w:rsidR="00B810FE" w:rsidRPr="00B810FE" w:rsidRDefault="00B810FE" w:rsidP="00B810FE">
            <w:pPr>
              <w:spacing w:after="0" w:line="240" w:lineRule="auto"/>
              <w:jc w:val="center"/>
              <w:rPr>
                <w:rFonts w:ascii="Arial" w:eastAsia="Times New Roman" w:hAnsi="Arial" w:cs="Arial"/>
                <w:b/>
                <w:bCs/>
                <w:sz w:val="20"/>
                <w:szCs w:val="20"/>
                <w:lang w:eastAsia="pt-BR"/>
              </w:rPr>
            </w:pPr>
          </w:p>
        </w:tc>
        <w:tc>
          <w:tcPr>
            <w:tcW w:w="1516" w:type="dxa"/>
            <w:tcBorders>
              <w:top w:val="nil"/>
              <w:left w:val="nil"/>
              <w:bottom w:val="single" w:sz="4" w:space="0" w:color="000000"/>
              <w:right w:val="nil"/>
            </w:tcBorders>
            <w:shd w:val="clear" w:color="auto" w:fill="auto"/>
            <w:noWrap/>
            <w:vAlign w:val="bottom"/>
            <w:hideMark/>
          </w:tcPr>
          <w:p w14:paraId="238CF5D8" w14:textId="77777777" w:rsidR="00B810FE" w:rsidRPr="00B810FE" w:rsidRDefault="00B810FE" w:rsidP="00B810FE">
            <w:pPr>
              <w:spacing w:after="0" w:line="240" w:lineRule="auto"/>
              <w:jc w:val="center"/>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2020</w:t>
            </w:r>
          </w:p>
        </w:tc>
        <w:tc>
          <w:tcPr>
            <w:tcW w:w="296" w:type="dxa"/>
            <w:tcBorders>
              <w:top w:val="nil"/>
              <w:left w:val="nil"/>
              <w:bottom w:val="nil"/>
              <w:right w:val="nil"/>
            </w:tcBorders>
            <w:shd w:val="clear" w:color="auto" w:fill="auto"/>
            <w:noWrap/>
            <w:vAlign w:val="bottom"/>
            <w:hideMark/>
          </w:tcPr>
          <w:p w14:paraId="71C0211A" w14:textId="77777777" w:rsidR="00B810FE" w:rsidRPr="00B810FE" w:rsidRDefault="00B810FE" w:rsidP="00B810FE">
            <w:pPr>
              <w:spacing w:after="0" w:line="240" w:lineRule="auto"/>
              <w:jc w:val="center"/>
              <w:rPr>
                <w:rFonts w:ascii="Arial" w:eastAsia="Times New Roman" w:hAnsi="Arial" w:cs="Arial"/>
                <w:b/>
                <w:bCs/>
                <w:sz w:val="20"/>
                <w:szCs w:val="20"/>
                <w:lang w:eastAsia="pt-BR"/>
              </w:rPr>
            </w:pPr>
          </w:p>
        </w:tc>
        <w:tc>
          <w:tcPr>
            <w:tcW w:w="1719" w:type="dxa"/>
            <w:tcBorders>
              <w:top w:val="nil"/>
              <w:left w:val="nil"/>
              <w:bottom w:val="single" w:sz="4" w:space="0" w:color="000000"/>
              <w:right w:val="nil"/>
            </w:tcBorders>
            <w:shd w:val="clear" w:color="auto" w:fill="auto"/>
            <w:vAlign w:val="bottom"/>
            <w:hideMark/>
          </w:tcPr>
          <w:p w14:paraId="72C2E724" w14:textId="77777777" w:rsidR="00B810FE" w:rsidRPr="00B810FE" w:rsidRDefault="00B810FE" w:rsidP="00B810FE">
            <w:pPr>
              <w:spacing w:after="0" w:line="240" w:lineRule="auto"/>
              <w:jc w:val="center"/>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2019</w:t>
            </w:r>
            <w:r w:rsidRPr="00B810FE">
              <w:rPr>
                <w:rFonts w:ascii="Arial" w:eastAsia="Times New Roman" w:hAnsi="Arial" w:cs="Arial"/>
                <w:b/>
                <w:bCs/>
                <w:sz w:val="20"/>
                <w:szCs w:val="20"/>
                <w:lang w:eastAsia="pt-BR"/>
              </w:rPr>
              <w:br/>
              <w:t>(Reapresentado)</w:t>
            </w:r>
          </w:p>
        </w:tc>
      </w:tr>
      <w:tr w:rsidR="00B810FE" w:rsidRPr="00B810FE" w14:paraId="4E451FDB" w14:textId="77777777" w:rsidTr="00D122B9">
        <w:trPr>
          <w:trHeight w:val="285"/>
        </w:trPr>
        <w:tc>
          <w:tcPr>
            <w:tcW w:w="5980" w:type="dxa"/>
            <w:tcBorders>
              <w:top w:val="nil"/>
              <w:left w:val="nil"/>
              <w:bottom w:val="nil"/>
              <w:right w:val="nil"/>
            </w:tcBorders>
            <w:shd w:val="clear" w:color="auto" w:fill="auto"/>
            <w:noWrap/>
            <w:vAlign w:val="bottom"/>
            <w:hideMark/>
          </w:tcPr>
          <w:p w14:paraId="028AC099" w14:textId="77777777" w:rsidR="00B810FE" w:rsidRPr="00B810FE" w:rsidRDefault="00B810FE" w:rsidP="00B810FE">
            <w:pPr>
              <w:spacing w:after="0" w:line="240" w:lineRule="auto"/>
              <w:rPr>
                <w:rFonts w:ascii="Arial" w:eastAsia="Times New Roman" w:hAnsi="Arial" w:cs="Arial"/>
                <w:color w:val="FFFFFF"/>
                <w:lang w:eastAsia="pt-BR"/>
              </w:rPr>
            </w:pPr>
            <w:r w:rsidRPr="00B810FE">
              <w:rPr>
                <w:rFonts w:ascii="Arial" w:eastAsia="Times New Roman" w:hAnsi="Arial" w:cs="Arial"/>
                <w:color w:val="FFFFFF"/>
                <w:lang w:eastAsia="pt-BR"/>
              </w:rPr>
              <w:t>NOTA</w:t>
            </w:r>
          </w:p>
        </w:tc>
        <w:tc>
          <w:tcPr>
            <w:tcW w:w="840" w:type="dxa"/>
            <w:tcBorders>
              <w:top w:val="nil"/>
              <w:left w:val="nil"/>
              <w:bottom w:val="nil"/>
              <w:right w:val="nil"/>
            </w:tcBorders>
            <w:shd w:val="clear" w:color="auto" w:fill="auto"/>
            <w:noWrap/>
            <w:vAlign w:val="bottom"/>
            <w:hideMark/>
          </w:tcPr>
          <w:p w14:paraId="200B6EC6" w14:textId="77777777" w:rsidR="00B810FE" w:rsidRPr="00B810FE" w:rsidRDefault="00B810FE" w:rsidP="00B810FE">
            <w:pPr>
              <w:spacing w:after="0" w:line="240" w:lineRule="auto"/>
              <w:rPr>
                <w:rFonts w:ascii="Arial" w:eastAsia="Times New Roman" w:hAnsi="Arial" w:cs="Arial"/>
                <w:color w:val="FFFFFF"/>
                <w:lang w:eastAsia="pt-BR"/>
              </w:rPr>
            </w:pPr>
          </w:p>
        </w:tc>
        <w:tc>
          <w:tcPr>
            <w:tcW w:w="146" w:type="dxa"/>
            <w:tcBorders>
              <w:top w:val="nil"/>
              <w:left w:val="nil"/>
              <w:bottom w:val="nil"/>
              <w:right w:val="nil"/>
            </w:tcBorders>
            <w:shd w:val="clear" w:color="auto" w:fill="auto"/>
            <w:noWrap/>
            <w:vAlign w:val="bottom"/>
            <w:hideMark/>
          </w:tcPr>
          <w:p w14:paraId="71A55674"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EF29DA5"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6C96A65E"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6A7965D9"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4CAA71FB" w14:textId="77777777" w:rsidTr="00D122B9">
        <w:trPr>
          <w:trHeight w:val="300"/>
        </w:trPr>
        <w:tc>
          <w:tcPr>
            <w:tcW w:w="5980" w:type="dxa"/>
            <w:tcBorders>
              <w:top w:val="nil"/>
              <w:left w:val="nil"/>
              <w:bottom w:val="nil"/>
              <w:right w:val="nil"/>
            </w:tcBorders>
            <w:shd w:val="clear" w:color="auto" w:fill="auto"/>
            <w:noWrap/>
            <w:vAlign w:val="bottom"/>
            <w:hideMark/>
          </w:tcPr>
          <w:p w14:paraId="4CE3EF39"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RECEITA LÍQUIDA</w:t>
            </w:r>
          </w:p>
        </w:tc>
        <w:tc>
          <w:tcPr>
            <w:tcW w:w="840" w:type="dxa"/>
            <w:tcBorders>
              <w:top w:val="nil"/>
              <w:left w:val="nil"/>
              <w:bottom w:val="nil"/>
              <w:right w:val="nil"/>
            </w:tcBorders>
            <w:shd w:val="clear" w:color="auto" w:fill="auto"/>
            <w:noWrap/>
            <w:vAlign w:val="bottom"/>
            <w:hideMark/>
          </w:tcPr>
          <w:p w14:paraId="5F5D2F4D" w14:textId="77777777" w:rsidR="00B810FE" w:rsidRPr="00B810FE" w:rsidRDefault="00B810FE" w:rsidP="00B810FE">
            <w:pPr>
              <w:spacing w:after="0" w:line="240" w:lineRule="auto"/>
              <w:jc w:val="center"/>
              <w:rPr>
                <w:rFonts w:ascii="Arial" w:eastAsia="Times New Roman" w:hAnsi="Arial" w:cs="Arial"/>
                <w:sz w:val="20"/>
                <w:szCs w:val="20"/>
                <w:lang w:eastAsia="pt-BR"/>
              </w:rPr>
            </w:pPr>
            <w:r w:rsidRPr="00B810FE">
              <w:rPr>
                <w:rFonts w:ascii="Arial" w:eastAsia="Times New Roman" w:hAnsi="Arial" w:cs="Arial"/>
                <w:sz w:val="20"/>
                <w:szCs w:val="20"/>
                <w:lang w:eastAsia="pt-BR"/>
              </w:rPr>
              <w:t>22</w:t>
            </w:r>
          </w:p>
        </w:tc>
        <w:tc>
          <w:tcPr>
            <w:tcW w:w="146" w:type="dxa"/>
            <w:tcBorders>
              <w:top w:val="nil"/>
              <w:left w:val="nil"/>
              <w:bottom w:val="nil"/>
              <w:right w:val="nil"/>
            </w:tcBorders>
            <w:shd w:val="clear" w:color="auto" w:fill="auto"/>
            <w:noWrap/>
            <w:vAlign w:val="bottom"/>
            <w:hideMark/>
          </w:tcPr>
          <w:p w14:paraId="14EC95C3" w14:textId="77777777" w:rsidR="00B810FE" w:rsidRPr="00B810FE" w:rsidRDefault="00B810FE" w:rsidP="00B810FE">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533A05D2"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95.517.115 </w:t>
            </w:r>
          </w:p>
        </w:tc>
        <w:tc>
          <w:tcPr>
            <w:tcW w:w="296" w:type="dxa"/>
            <w:tcBorders>
              <w:top w:val="nil"/>
              <w:left w:val="nil"/>
              <w:bottom w:val="nil"/>
              <w:right w:val="nil"/>
            </w:tcBorders>
            <w:shd w:val="clear" w:color="auto" w:fill="auto"/>
            <w:noWrap/>
            <w:vAlign w:val="bottom"/>
            <w:hideMark/>
          </w:tcPr>
          <w:p w14:paraId="73FE3B07"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nil"/>
              <w:right w:val="nil"/>
            </w:tcBorders>
            <w:shd w:val="clear" w:color="auto" w:fill="auto"/>
            <w:noWrap/>
            <w:vAlign w:val="bottom"/>
            <w:hideMark/>
          </w:tcPr>
          <w:p w14:paraId="7B2B7167" w14:textId="77777777" w:rsidR="00B810FE" w:rsidRPr="00B810FE" w:rsidRDefault="00B810FE" w:rsidP="00B810FE">
            <w:pPr>
              <w:spacing w:after="0" w:line="240" w:lineRule="auto"/>
              <w:jc w:val="right"/>
              <w:rPr>
                <w:rFonts w:ascii="Arial" w:eastAsia="Times New Roman" w:hAnsi="Arial" w:cs="Arial"/>
                <w:b/>
                <w:bCs/>
                <w:color w:val="000000"/>
                <w:sz w:val="20"/>
                <w:szCs w:val="20"/>
                <w:lang w:eastAsia="pt-BR"/>
              </w:rPr>
            </w:pPr>
            <w:r w:rsidRPr="00B810FE">
              <w:rPr>
                <w:rFonts w:ascii="Arial" w:eastAsia="Times New Roman" w:hAnsi="Arial" w:cs="Arial"/>
                <w:b/>
                <w:bCs/>
                <w:color w:val="000000"/>
                <w:sz w:val="20"/>
                <w:szCs w:val="20"/>
                <w:lang w:eastAsia="pt-BR"/>
              </w:rPr>
              <w:t xml:space="preserve">176.182.868 </w:t>
            </w:r>
          </w:p>
        </w:tc>
      </w:tr>
      <w:tr w:rsidR="00B810FE" w:rsidRPr="00B810FE" w14:paraId="5F472C77" w14:textId="77777777" w:rsidTr="00D122B9">
        <w:trPr>
          <w:trHeight w:val="255"/>
        </w:trPr>
        <w:tc>
          <w:tcPr>
            <w:tcW w:w="5980" w:type="dxa"/>
            <w:tcBorders>
              <w:top w:val="nil"/>
              <w:left w:val="nil"/>
              <w:bottom w:val="nil"/>
              <w:right w:val="nil"/>
            </w:tcBorders>
            <w:shd w:val="clear" w:color="auto" w:fill="auto"/>
            <w:noWrap/>
            <w:vAlign w:val="bottom"/>
            <w:hideMark/>
          </w:tcPr>
          <w:p w14:paraId="41E383DF" w14:textId="77777777" w:rsidR="00B810FE" w:rsidRPr="00B810FE" w:rsidRDefault="00B810FE" w:rsidP="00B810FE">
            <w:pPr>
              <w:spacing w:after="0" w:line="240" w:lineRule="auto"/>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Custo dos serviços prestados</w:t>
            </w:r>
          </w:p>
        </w:tc>
        <w:tc>
          <w:tcPr>
            <w:tcW w:w="840" w:type="dxa"/>
            <w:tcBorders>
              <w:top w:val="nil"/>
              <w:left w:val="nil"/>
              <w:bottom w:val="nil"/>
              <w:right w:val="nil"/>
            </w:tcBorders>
            <w:shd w:val="clear" w:color="auto" w:fill="auto"/>
            <w:noWrap/>
            <w:vAlign w:val="bottom"/>
            <w:hideMark/>
          </w:tcPr>
          <w:p w14:paraId="5046EC1C" w14:textId="77777777" w:rsidR="00B810FE" w:rsidRPr="00B810FE" w:rsidRDefault="00B810FE" w:rsidP="00B810FE">
            <w:pPr>
              <w:spacing w:after="0" w:line="240" w:lineRule="auto"/>
              <w:jc w:val="center"/>
              <w:rPr>
                <w:rFonts w:ascii="Arial" w:eastAsia="Times New Roman" w:hAnsi="Arial" w:cs="Arial"/>
                <w:sz w:val="20"/>
                <w:szCs w:val="20"/>
                <w:lang w:eastAsia="pt-BR"/>
              </w:rPr>
            </w:pPr>
            <w:r w:rsidRPr="00B810FE">
              <w:rPr>
                <w:rFonts w:ascii="Arial" w:eastAsia="Times New Roman" w:hAnsi="Arial" w:cs="Arial"/>
                <w:sz w:val="20"/>
                <w:szCs w:val="20"/>
                <w:lang w:eastAsia="pt-BR"/>
              </w:rPr>
              <w:t>23</w:t>
            </w:r>
          </w:p>
        </w:tc>
        <w:tc>
          <w:tcPr>
            <w:tcW w:w="146" w:type="dxa"/>
            <w:tcBorders>
              <w:top w:val="nil"/>
              <w:left w:val="nil"/>
              <w:bottom w:val="nil"/>
              <w:right w:val="nil"/>
            </w:tcBorders>
            <w:shd w:val="clear" w:color="auto" w:fill="auto"/>
            <w:noWrap/>
            <w:vAlign w:val="bottom"/>
            <w:hideMark/>
          </w:tcPr>
          <w:p w14:paraId="4BDCCFCE" w14:textId="77777777" w:rsidR="00B810FE" w:rsidRPr="00B810FE" w:rsidRDefault="00B810FE" w:rsidP="00B810FE">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711CDF4F" w14:textId="77777777" w:rsidR="00B810FE" w:rsidRPr="00B810FE" w:rsidRDefault="00B810FE" w:rsidP="00B810FE">
            <w:pPr>
              <w:spacing w:after="0" w:line="240" w:lineRule="auto"/>
              <w:jc w:val="right"/>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(244.653.605)</w:t>
            </w:r>
          </w:p>
        </w:tc>
        <w:tc>
          <w:tcPr>
            <w:tcW w:w="296" w:type="dxa"/>
            <w:tcBorders>
              <w:top w:val="nil"/>
              <w:left w:val="nil"/>
              <w:bottom w:val="nil"/>
              <w:right w:val="nil"/>
            </w:tcBorders>
            <w:shd w:val="clear" w:color="auto" w:fill="auto"/>
            <w:noWrap/>
            <w:vAlign w:val="bottom"/>
            <w:hideMark/>
          </w:tcPr>
          <w:p w14:paraId="7BAFD2DB" w14:textId="77777777" w:rsidR="00B810FE" w:rsidRPr="00B810FE" w:rsidRDefault="00B810FE" w:rsidP="00B810FE">
            <w:pPr>
              <w:spacing w:after="0" w:line="240" w:lineRule="auto"/>
              <w:jc w:val="right"/>
              <w:rPr>
                <w:rFonts w:ascii="Arial" w:eastAsia="Times New Roman" w:hAnsi="Arial" w:cs="Arial"/>
                <w:sz w:val="20"/>
                <w:szCs w:val="20"/>
                <w:lang w:eastAsia="pt-BR"/>
              </w:rPr>
            </w:pPr>
          </w:p>
        </w:tc>
        <w:tc>
          <w:tcPr>
            <w:tcW w:w="1719" w:type="dxa"/>
            <w:tcBorders>
              <w:top w:val="nil"/>
              <w:left w:val="nil"/>
              <w:bottom w:val="nil"/>
              <w:right w:val="nil"/>
            </w:tcBorders>
            <w:shd w:val="clear" w:color="auto" w:fill="auto"/>
            <w:noWrap/>
            <w:vAlign w:val="bottom"/>
            <w:hideMark/>
          </w:tcPr>
          <w:p w14:paraId="233910D3" w14:textId="77777777" w:rsidR="00B810FE" w:rsidRPr="00B810FE" w:rsidRDefault="00B810FE" w:rsidP="00B810FE">
            <w:pPr>
              <w:spacing w:after="0" w:line="240" w:lineRule="auto"/>
              <w:jc w:val="right"/>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(251.676.228)</w:t>
            </w:r>
          </w:p>
        </w:tc>
      </w:tr>
      <w:tr w:rsidR="00B810FE" w:rsidRPr="00B810FE" w14:paraId="6E416080" w14:textId="77777777" w:rsidTr="00D122B9">
        <w:trPr>
          <w:trHeight w:val="240"/>
        </w:trPr>
        <w:tc>
          <w:tcPr>
            <w:tcW w:w="5980" w:type="dxa"/>
            <w:tcBorders>
              <w:top w:val="nil"/>
              <w:left w:val="nil"/>
              <w:bottom w:val="nil"/>
              <w:right w:val="nil"/>
            </w:tcBorders>
            <w:shd w:val="clear" w:color="auto" w:fill="auto"/>
            <w:noWrap/>
            <w:vAlign w:val="bottom"/>
            <w:hideMark/>
          </w:tcPr>
          <w:p w14:paraId="4881CBD0" w14:textId="77777777" w:rsidR="00B810FE" w:rsidRPr="00B810FE" w:rsidRDefault="00B810FE" w:rsidP="00B810FE">
            <w:pPr>
              <w:spacing w:after="0" w:line="240" w:lineRule="auto"/>
              <w:jc w:val="right"/>
              <w:rPr>
                <w:rFonts w:ascii="Arial" w:eastAsia="Times New Roman" w:hAnsi="Arial" w:cs="Arial"/>
                <w:sz w:val="20"/>
                <w:szCs w:val="20"/>
                <w:lang w:eastAsia="pt-BR"/>
              </w:rPr>
            </w:pPr>
          </w:p>
        </w:tc>
        <w:tc>
          <w:tcPr>
            <w:tcW w:w="840" w:type="dxa"/>
            <w:tcBorders>
              <w:top w:val="nil"/>
              <w:left w:val="nil"/>
              <w:bottom w:val="nil"/>
              <w:right w:val="nil"/>
            </w:tcBorders>
            <w:shd w:val="clear" w:color="auto" w:fill="auto"/>
            <w:noWrap/>
            <w:vAlign w:val="bottom"/>
            <w:hideMark/>
          </w:tcPr>
          <w:p w14:paraId="3674CAB2"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3990EA3A"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7768B90"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69D4DAA4"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25D4C2C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226F8BF6" w14:textId="77777777" w:rsidTr="00D122B9">
        <w:trPr>
          <w:trHeight w:val="255"/>
        </w:trPr>
        <w:tc>
          <w:tcPr>
            <w:tcW w:w="5980" w:type="dxa"/>
            <w:tcBorders>
              <w:top w:val="nil"/>
              <w:left w:val="nil"/>
              <w:bottom w:val="nil"/>
              <w:right w:val="nil"/>
            </w:tcBorders>
            <w:shd w:val="clear" w:color="auto" w:fill="auto"/>
            <w:noWrap/>
            <w:vAlign w:val="bottom"/>
            <w:hideMark/>
          </w:tcPr>
          <w:p w14:paraId="5D1FF347"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PREJUIZO BRUTO</w:t>
            </w:r>
          </w:p>
        </w:tc>
        <w:tc>
          <w:tcPr>
            <w:tcW w:w="840" w:type="dxa"/>
            <w:tcBorders>
              <w:top w:val="nil"/>
              <w:left w:val="nil"/>
              <w:bottom w:val="nil"/>
              <w:right w:val="nil"/>
            </w:tcBorders>
            <w:shd w:val="clear" w:color="auto" w:fill="auto"/>
            <w:noWrap/>
            <w:vAlign w:val="bottom"/>
            <w:hideMark/>
          </w:tcPr>
          <w:p w14:paraId="2DC4D079" w14:textId="77777777" w:rsidR="00B810FE" w:rsidRPr="00B810FE" w:rsidRDefault="00B810FE" w:rsidP="00B810FE">
            <w:pPr>
              <w:spacing w:after="0" w:line="240" w:lineRule="auto"/>
              <w:rPr>
                <w:rFonts w:ascii="Arial" w:eastAsia="Times New Roman" w:hAnsi="Arial" w:cs="Arial"/>
                <w:b/>
                <w:bCs/>
                <w:sz w:val="20"/>
                <w:szCs w:val="20"/>
                <w:lang w:eastAsia="pt-BR"/>
              </w:rPr>
            </w:pPr>
          </w:p>
        </w:tc>
        <w:tc>
          <w:tcPr>
            <w:tcW w:w="146" w:type="dxa"/>
            <w:tcBorders>
              <w:top w:val="nil"/>
              <w:left w:val="nil"/>
              <w:bottom w:val="nil"/>
              <w:right w:val="nil"/>
            </w:tcBorders>
            <w:shd w:val="clear" w:color="auto" w:fill="auto"/>
            <w:noWrap/>
            <w:vAlign w:val="bottom"/>
            <w:hideMark/>
          </w:tcPr>
          <w:p w14:paraId="727E781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single" w:sz="4" w:space="0" w:color="auto"/>
              <w:right w:val="nil"/>
            </w:tcBorders>
            <w:shd w:val="clear" w:color="auto" w:fill="auto"/>
            <w:noWrap/>
            <w:vAlign w:val="bottom"/>
            <w:hideMark/>
          </w:tcPr>
          <w:p w14:paraId="78D1E4CA"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(149.136.491)</w:t>
            </w:r>
          </w:p>
        </w:tc>
        <w:tc>
          <w:tcPr>
            <w:tcW w:w="296" w:type="dxa"/>
            <w:tcBorders>
              <w:top w:val="nil"/>
              <w:left w:val="nil"/>
              <w:bottom w:val="nil"/>
              <w:right w:val="nil"/>
            </w:tcBorders>
            <w:shd w:val="clear" w:color="auto" w:fill="auto"/>
            <w:noWrap/>
            <w:vAlign w:val="bottom"/>
            <w:hideMark/>
          </w:tcPr>
          <w:p w14:paraId="274322E1"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single" w:sz="4" w:space="0" w:color="auto"/>
              <w:right w:val="nil"/>
            </w:tcBorders>
            <w:shd w:val="clear" w:color="auto" w:fill="auto"/>
            <w:noWrap/>
            <w:vAlign w:val="bottom"/>
            <w:hideMark/>
          </w:tcPr>
          <w:p w14:paraId="559DD134"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(75.493.360)</w:t>
            </w:r>
          </w:p>
        </w:tc>
      </w:tr>
      <w:tr w:rsidR="00B810FE" w:rsidRPr="00B810FE" w14:paraId="5B2523F1" w14:textId="77777777" w:rsidTr="00C561D3">
        <w:trPr>
          <w:trHeight w:val="70"/>
        </w:trPr>
        <w:tc>
          <w:tcPr>
            <w:tcW w:w="5980" w:type="dxa"/>
            <w:tcBorders>
              <w:top w:val="nil"/>
              <w:left w:val="nil"/>
              <w:bottom w:val="nil"/>
              <w:right w:val="nil"/>
            </w:tcBorders>
            <w:shd w:val="clear" w:color="auto" w:fill="auto"/>
            <w:noWrap/>
            <w:vAlign w:val="bottom"/>
            <w:hideMark/>
          </w:tcPr>
          <w:p w14:paraId="2C592E91"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Despesas operacionais</w:t>
            </w:r>
          </w:p>
        </w:tc>
        <w:tc>
          <w:tcPr>
            <w:tcW w:w="840" w:type="dxa"/>
            <w:tcBorders>
              <w:top w:val="nil"/>
              <w:left w:val="nil"/>
              <w:bottom w:val="nil"/>
              <w:right w:val="nil"/>
            </w:tcBorders>
            <w:shd w:val="clear" w:color="auto" w:fill="auto"/>
            <w:noWrap/>
            <w:vAlign w:val="bottom"/>
            <w:hideMark/>
          </w:tcPr>
          <w:p w14:paraId="745C2E1D" w14:textId="77777777" w:rsidR="00B810FE" w:rsidRPr="00B810FE" w:rsidRDefault="00B810FE" w:rsidP="00B810FE">
            <w:pPr>
              <w:spacing w:after="0" w:line="240" w:lineRule="auto"/>
              <w:rPr>
                <w:rFonts w:ascii="Arial" w:eastAsia="Times New Roman" w:hAnsi="Arial" w:cs="Arial"/>
                <w:b/>
                <w:bCs/>
                <w:sz w:val="20"/>
                <w:szCs w:val="20"/>
                <w:lang w:eastAsia="pt-BR"/>
              </w:rPr>
            </w:pPr>
          </w:p>
        </w:tc>
        <w:tc>
          <w:tcPr>
            <w:tcW w:w="146" w:type="dxa"/>
            <w:tcBorders>
              <w:top w:val="nil"/>
              <w:left w:val="nil"/>
              <w:bottom w:val="nil"/>
              <w:right w:val="nil"/>
            </w:tcBorders>
            <w:shd w:val="clear" w:color="auto" w:fill="auto"/>
            <w:noWrap/>
            <w:vAlign w:val="bottom"/>
            <w:hideMark/>
          </w:tcPr>
          <w:p w14:paraId="0F620CA5"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3F8BBE07"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6F05F333"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524FD181"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36445837" w14:textId="77777777" w:rsidTr="00D122B9">
        <w:trPr>
          <w:trHeight w:val="255"/>
        </w:trPr>
        <w:tc>
          <w:tcPr>
            <w:tcW w:w="5980" w:type="dxa"/>
            <w:tcBorders>
              <w:top w:val="nil"/>
              <w:left w:val="nil"/>
              <w:bottom w:val="nil"/>
              <w:right w:val="nil"/>
            </w:tcBorders>
            <w:shd w:val="clear" w:color="auto" w:fill="auto"/>
            <w:noWrap/>
            <w:vAlign w:val="bottom"/>
            <w:hideMark/>
          </w:tcPr>
          <w:p w14:paraId="3AE0CBD6"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Despesas gerais e administrativas</w:t>
            </w:r>
          </w:p>
        </w:tc>
        <w:tc>
          <w:tcPr>
            <w:tcW w:w="840" w:type="dxa"/>
            <w:tcBorders>
              <w:top w:val="nil"/>
              <w:left w:val="nil"/>
              <w:bottom w:val="nil"/>
              <w:right w:val="nil"/>
            </w:tcBorders>
            <w:shd w:val="clear" w:color="auto" w:fill="auto"/>
            <w:noWrap/>
            <w:vAlign w:val="bottom"/>
            <w:hideMark/>
          </w:tcPr>
          <w:p w14:paraId="5CF8B12C" w14:textId="77777777" w:rsidR="00B810FE" w:rsidRPr="00B810FE" w:rsidRDefault="00B810FE" w:rsidP="00B810FE">
            <w:pPr>
              <w:spacing w:after="0" w:line="240" w:lineRule="auto"/>
              <w:jc w:val="center"/>
              <w:rPr>
                <w:rFonts w:ascii="Arial" w:eastAsia="Times New Roman" w:hAnsi="Arial" w:cs="Arial"/>
                <w:sz w:val="20"/>
                <w:szCs w:val="20"/>
                <w:lang w:eastAsia="pt-BR"/>
              </w:rPr>
            </w:pPr>
            <w:r w:rsidRPr="00B810FE">
              <w:rPr>
                <w:rFonts w:ascii="Arial" w:eastAsia="Times New Roman" w:hAnsi="Arial" w:cs="Arial"/>
                <w:sz w:val="20"/>
                <w:szCs w:val="20"/>
                <w:lang w:eastAsia="pt-BR"/>
              </w:rPr>
              <w:t>24</w:t>
            </w:r>
          </w:p>
        </w:tc>
        <w:tc>
          <w:tcPr>
            <w:tcW w:w="146" w:type="dxa"/>
            <w:tcBorders>
              <w:top w:val="nil"/>
              <w:left w:val="nil"/>
              <w:bottom w:val="nil"/>
              <w:right w:val="nil"/>
            </w:tcBorders>
            <w:shd w:val="clear" w:color="auto" w:fill="auto"/>
            <w:noWrap/>
            <w:vAlign w:val="bottom"/>
            <w:hideMark/>
          </w:tcPr>
          <w:p w14:paraId="4BB1DC6B" w14:textId="77777777" w:rsidR="00B810FE" w:rsidRPr="00B810FE" w:rsidRDefault="00B810FE" w:rsidP="00B810FE">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0161E33F"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(81.256.425)</w:t>
            </w:r>
          </w:p>
        </w:tc>
        <w:tc>
          <w:tcPr>
            <w:tcW w:w="296" w:type="dxa"/>
            <w:tcBorders>
              <w:top w:val="nil"/>
              <w:left w:val="nil"/>
              <w:bottom w:val="nil"/>
              <w:right w:val="nil"/>
            </w:tcBorders>
            <w:shd w:val="clear" w:color="auto" w:fill="auto"/>
            <w:noWrap/>
            <w:vAlign w:val="bottom"/>
            <w:hideMark/>
          </w:tcPr>
          <w:p w14:paraId="23578A5B"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nil"/>
              <w:right w:val="nil"/>
            </w:tcBorders>
            <w:shd w:val="clear" w:color="auto" w:fill="auto"/>
            <w:noWrap/>
            <w:vAlign w:val="bottom"/>
            <w:hideMark/>
          </w:tcPr>
          <w:p w14:paraId="70638DD0"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(79.036.988)</w:t>
            </w:r>
          </w:p>
        </w:tc>
      </w:tr>
      <w:tr w:rsidR="00B810FE" w:rsidRPr="00B810FE" w14:paraId="0F6DA8F2" w14:textId="77777777" w:rsidTr="00D122B9">
        <w:trPr>
          <w:trHeight w:val="255"/>
        </w:trPr>
        <w:tc>
          <w:tcPr>
            <w:tcW w:w="5980" w:type="dxa"/>
            <w:tcBorders>
              <w:top w:val="nil"/>
              <w:left w:val="nil"/>
              <w:bottom w:val="nil"/>
              <w:right w:val="nil"/>
            </w:tcBorders>
            <w:shd w:val="clear" w:color="auto" w:fill="auto"/>
            <w:noWrap/>
            <w:vAlign w:val="bottom"/>
            <w:hideMark/>
          </w:tcPr>
          <w:p w14:paraId="76F90A92"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Outras receitas e despesas</w:t>
            </w:r>
          </w:p>
        </w:tc>
        <w:tc>
          <w:tcPr>
            <w:tcW w:w="840" w:type="dxa"/>
            <w:tcBorders>
              <w:top w:val="nil"/>
              <w:left w:val="nil"/>
              <w:bottom w:val="nil"/>
              <w:right w:val="nil"/>
            </w:tcBorders>
            <w:shd w:val="clear" w:color="auto" w:fill="auto"/>
            <w:noWrap/>
            <w:vAlign w:val="bottom"/>
            <w:hideMark/>
          </w:tcPr>
          <w:p w14:paraId="4B178603" w14:textId="77777777" w:rsidR="00B810FE" w:rsidRPr="00B810FE" w:rsidRDefault="00B810FE" w:rsidP="00B810FE">
            <w:pPr>
              <w:spacing w:after="0" w:line="240" w:lineRule="auto"/>
              <w:rPr>
                <w:rFonts w:ascii="Arial" w:eastAsia="Times New Roman" w:hAnsi="Arial" w:cs="Arial"/>
                <w:b/>
                <w:bCs/>
                <w:sz w:val="20"/>
                <w:szCs w:val="20"/>
                <w:lang w:eastAsia="pt-BR"/>
              </w:rPr>
            </w:pPr>
          </w:p>
        </w:tc>
        <w:tc>
          <w:tcPr>
            <w:tcW w:w="146" w:type="dxa"/>
            <w:tcBorders>
              <w:top w:val="nil"/>
              <w:left w:val="nil"/>
              <w:bottom w:val="nil"/>
              <w:right w:val="nil"/>
            </w:tcBorders>
            <w:shd w:val="clear" w:color="auto" w:fill="auto"/>
            <w:noWrap/>
            <w:vAlign w:val="bottom"/>
            <w:hideMark/>
          </w:tcPr>
          <w:p w14:paraId="607D0E6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single" w:sz="4" w:space="0" w:color="auto"/>
              <w:right w:val="nil"/>
            </w:tcBorders>
            <w:shd w:val="clear" w:color="auto" w:fill="auto"/>
            <w:noWrap/>
            <w:vAlign w:val="bottom"/>
            <w:hideMark/>
          </w:tcPr>
          <w:p w14:paraId="389EAC82"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985.909 </w:t>
            </w:r>
          </w:p>
        </w:tc>
        <w:tc>
          <w:tcPr>
            <w:tcW w:w="296" w:type="dxa"/>
            <w:tcBorders>
              <w:top w:val="nil"/>
              <w:left w:val="nil"/>
              <w:bottom w:val="nil"/>
              <w:right w:val="nil"/>
            </w:tcBorders>
            <w:shd w:val="clear" w:color="auto" w:fill="auto"/>
            <w:noWrap/>
            <w:vAlign w:val="bottom"/>
            <w:hideMark/>
          </w:tcPr>
          <w:p w14:paraId="3A4CD350"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single" w:sz="4" w:space="0" w:color="auto"/>
              <w:right w:val="nil"/>
            </w:tcBorders>
            <w:shd w:val="clear" w:color="auto" w:fill="auto"/>
            <w:noWrap/>
            <w:vAlign w:val="bottom"/>
            <w:hideMark/>
          </w:tcPr>
          <w:p w14:paraId="305386F8" w14:textId="77777777" w:rsidR="00B810FE" w:rsidRPr="00B810FE" w:rsidRDefault="00B810FE" w:rsidP="00B810FE">
            <w:pPr>
              <w:spacing w:after="0" w:line="240" w:lineRule="auto"/>
              <w:jc w:val="right"/>
              <w:rPr>
                <w:rFonts w:ascii="Arial" w:eastAsia="Times New Roman" w:hAnsi="Arial" w:cs="Arial"/>
                <w:b/>
                <w:bCs/>
                <w:color w:val="000000"/>
                <w:sz w:val="20"/>
                <w:szCs w:val="20"/>
                <w:lang w:eastAsia="pt-BR"/>
              </w:rPr>
            </w:pPr>
            <w:r w:rsidRPr="00B810FE">
              <w:rPr>
                <w:rFonts w:ascii="Arial" w:eastAsia="Times New Roman" w:hAnsi="Arial" w:cs="Arial"/>
                <w:b/>
                <w:bCs/>
                <w:color w:val="000000"/>
                <w:sz w:val="20"/>
                <w:szCs w:val="20"/>
                <w:lang w:eastAsia="pt-BR"/>
              </w:rPr>
              <w:t xml:space="preserve">14.690.183 </w:t>
            </w:r>
          </w:p>
        </w:tc>
      </w:tr>
      <w:tr w:rsidR="00B810FE" w:rsidRPr="00B810FE" w14:paraId="0DA04F9C" w14:textId="77777777" w:rsidTr="00D122B9">
        <w:trPr>
          <w:trHeight w:val="255"/>
        </w:trPr>
        <w:tc>
          <w:tcPr>
            <w:tcW w:w="5980" w:type="dxa"/>
            <w:tcBorders>
              <w:top w:val="nil"/>
              <w:left w:val="nil"/>
              <w:bottom w:val="nil"/>
              <w:right w:val="nil"/>
            </w:tcBorders>
            <w:shd w:val="clear" w:color="auto" w:fill="auto"/>
            <w:noWrap/>
            <w:vAlign w:val="bottom"/>
            <w:hideMark/>
          </w:tcPr>
          <w:p w14:paraId="7CF6FF03" w14:textId="77777777" w:rsidR="00B810FE" w:rsidRPr="00B810FE" w:rsidRDefault="00B810FE" w:rsidP="00B810FE">
            <w:pPr>
              <w:spacing w:after="0" w:line="240" w:lineRule="auto"/>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Condenações Trabalhistas</w:t>
            </w:r>
          </w:p>
        </w:tc>
        <w:tc>
          <w:tcPr>
            <w:tcW w:w="840" w:type="dxa"/>
            <w:tcBorders>
              <w:top w:val="nil"/>
              <w:left w:val="nil"/>
              <w:bottom w:val="nil"/>
              <w:right w:val="nil"/>
            </w:tcBorders>
            <w:shd w:val="clear" w:color="auto" w:fill="auto"/>
            <w:noWrap/>
            <w:vAlign w:val="bottom"/>
            <w:hideMark/>
          </w:tcPr>
          <w:p w14:paraId="2AA211A6" w14:textId="77777777" w:rsidR="00B810FE" w:rsidRPr="00B810FE" w:rsidRDefault="00B810FE" w:rsidP="00B810FE">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14:paraId="268BD503"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5D77A769" w14:textId="77777777" w:rsidR="00B810FE" w:rsidRPr="00B810FE" w:rsidRDefault="00B810FE" w:rsidP="00B810FE">
            <w:pPr>
              <w:spacing w:after="0" w:line="240" w:lineRule="auto"/>
              <w:jc w:val="right"/>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(20.621.020)</w:t>
            </w:r>
          </w:p>
        </w:tc>
        <w:tc>
          <w:tcPr>
            <w:tcW w:w="296" w:type="dxa"/>
            <w:tcBorders>
              <w:top w:val="nil"/>
              <w:left w:val="nil"/>
              <w:bottom w:val="nil"/>
              <w:right w:val="nil"/>
            </w:tcBorders>
            <w:shd w:val="clear" w:color="auto" w:fill="auto"/>
            <w:noWrap/>
            <w:vAlign w:val="bottom"/>
            <w:hideMark/>
          </w:tcPr>
          <w:p w14:paraId="525E4062" w14:textId="77777777" w:rsidR="00B810FE" w:rsidRPr="00B810FE" w:rsidRDefault="00B810FE" w:rsidP="00B810FE">
            <w:pPr>
              <w:spacing w:after="0" w:line="240" w:lineRule="auto"/>
              <w:jc w:val="right"/>
              <w:rPr>
                <w:rFonts w:ascii="Arial" w:eastAsia="Times New Roman" w:hAnsi="Arial" w:cs="Arial"/>
                <w:sz w:val="20"/>
                <w:szCs w:val="20"/>
                <w:lang w:eastAsia="pt-BR"/>
              </w:rPr>
            </w:pPr>
          </w:p>
        </w:tc>
        <w:tc>
          <w:tcPr>
            <w:tcW w:w="1719" w:type="dxa"/>
            <w:tcBorders>
              <w:top w:val="nil"/>
              <w:left w:val="nil"/>
              <w:bottom w:val="nil"/>
              <w:right w:val="nil"/>
            </w:tcBorders>
            <w:shd w:val="clear" w:color="auto" w:fill="auto"/>
            <w:noWrap/>
            <w:vAlign w:val="bottom"/>
            <w:hideMark/>
          </w:tcPr>
          <w:p w14:paraId="04D8D642" w14:textId="77777777" w:rsidR="00B810FE" w:rsidRPr="00B810FE" w:rsidRDefault="00B810FE" w:rsidP="00B810FE">
            <w:pPr>
              <w:spacing w:after="0" w:line="240" w:lineRule="auto"/>
              <w:jc w:val="right"/>
              <w:rPr>
                <w:rFonts w:ascii="Arial" w:eastAsia="Times New Roman" w:hAnsi="Arial" w:cs="Arial"/>
                <w:color w:val="000000"/>
                <w:sz w:val="20"/>
                <w:szCs w:val="20"/>
                <w:lang w:eastAsia="pt-BR"/>
              </w:rPr>
            </w:pPr>
            <w:r w:rsidRPr="00B810FE">
              <w:rPr>
                <w:rFonts w:ascii="Arial" w:eastAsia="Times New Roman" w:hAnsi="Arial" w:cs="Arial"/>
                <w:color w:val="000000"/>
                <w:sz w:val="20"/>
                <w:szCs w:val="20"/>
                <w:lang w:eastAsia="pt-BR"/>
              </w:rPr>
              <w:t xml:space="preserve"> (2.922.208)</w:t>
            </w:r>
          </w:p>
        </w:tc>
      </w:tr>
      <w:tr w:rsidR="00B810FE" w:rsidRPr="00B810FE" w14:paraId="61AF4BEB" w14:textId="77777777" w:rsidTr="00D122B9">
        <w:trPr>
          <w:trHeight w:val="255"/>
        </w:trPr>
        <w:tc>
          <w:tcPr>
            <w:tcW w:w="5980" w:type="dxa"/>
            <w:tcBorders>
              <w:top w:val="nil"/>
              <w:left w:val="nil"/>
              <w:bottom w:val="nil"/>
              <w:right w:val="nil"/>
            </w:tcBorders>
            <w:shd w:val="clear" w:color="auto" w:fill="auto"/>
            <w:noWrap/>
            <w:vAlign w:val="bottom"/>
            <w:hideMark/>
          </w:tcPr>
          <w:p w14:paraId="5A1ADEE6" w14:textId="77777777" w:rsidR="00B810FE" w:rsidRPr="00B810FE" w:rsidRDefault="00B810FE" w:rsidP="00B810FE">
            <w:pPr>
              <w:spacing w:after="0" w:line="240" w:lineRule="auto"/>
              <w:ind w:firstLineChars="100" w:firstLine="200"/>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Provisão/ Reversão ações trabalhistas</w:t>
            </w:r>
          </w:p>
        </w:tc>
        <w:tc>
          <w:tcPr>
            <w:tcW w:w="840" w:type="dxa"/>
            <w:tcBorders>
              <w:top w:val="nil"/>
              <w:left w:val="nil"/>
              <w:bottom w:val="nil"/>
              <w:right w:val="nil"/>
            </w:tcBorders>
            <w:shd w:val="clear" w:color="auto" w:fill="auto"/>
            <w:noWrap/>
            <w:vAlign w:val="bottom"/>
            <w:hideMark/>
          </w:tcPr>
          <w:p w14:paraId="53E6057B" w14:textId="77777777" w:rsidR="00B810FE" w:rsidRPr="00B810FE" w:rsidRDefault="00B810FE" w:rsidP="00B810FE">
            <w:pPr>
              <w:spacing w:after="0" w:line="240" w:lineRule="auto"/>
              <w:jc w:val="center"/>
              <w:rPr>
                <w:rFonts w:ascii="Arial" w:eastAsia="Times New Roman" w:hAnsi="Arial" w:cs="Arial"/>
                <w:sz w:val="20"/>
                <w:szCs w:val="20"/>
                <w:lang w:eastAsia="pt-BR"/>
              </w:rPr>
            </w:pPr>
            <w:r w:rsidRPr="00B810FE">
              <w:rPr>
                <w:rFonts w:ascii="Arial" w:eastAsia="Times New Roman" w:hAnsi="Arial" w:cs="Arial"/>
                <w:sz w:val="20"/>
                <w:szCs w:val="20"/>
                <w:lang w:eastAsia="pt-BR"/>
              </w:rPr>
              <w:t>19a</w:t>
            </w:r>
          </w:p>
        </w:tc>
        <w:tc>
          <w:tcPr>
            <w:tcW w:w="146" w:type="dxa"/>
            <w:tcBorders>
              <w:top w:val="nil"/>
              <w:left w:val="nil"/>
              <w:bottom w:val="nil"/>
              <w:right w:val="nil"/>
            </w:tcBorders>
            <w:shd w:val="clear" w:color="auto" w:fill="auto"/>
            <w:noWrap/>
            <w:vAlign w:val="bottom"/>
            <w:hideMark/>
          </w:tcPr>
          <w:p w14:paraId="3A6D170D" w14:textId="77777777" w:rsidR="00B810FE" w:rsidRPr="00B810FE" w:rsidRDefault="00B810FE" w:rsidP="00B810FE">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061A1FA0" w14:textId="77777777" w:rsidR="00B810FE" w:rsidRPr="00B810FE" w:rsidRDefault="00B810FE" w:rsidP="00B810FE">
            <w:pPr>
              <w:spacing w:after="0" w:line="240" w:lineRule="auto"/>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24.579.222 </w:t>
            </w:r>
          </w:p>
        </w:tc>
        <w:tc>
          <w:tcPr>
            <w:tcW w:w="296" w:type="dxa"/>
            <w:tcBorders>
              <w:top w:val="nil"/>
              <w:left w:val="nil"/>
              <w:bottom w:val="nil"/>
              <w:right w:val="nil"/>
            </w:tcBorders>
            <w:shd w:val="clear" w:color="auto" w:fill="auto"/>
            <w:noWrap/>
            <w:vAlign w:val="bottom"/>
            <w:hideMark/>
          </w:tcPr>
          <w:p w14:paraId="333BDEB2" w14:textId="77777777" w:rsidR="00B810FE" w:rsidRPr="00B810FE" w:rsidRDefault="00B810FE" w:rsidP="00B810FE">
            <w:pPr>
              <w:spacing w:after="0" w:line="240" w:lineRule="auto"/>
              <w:rPr>
                <w:rFonts w:ascii="Arial" w:eastAsia="Times New Roman" w:hAnsi="Arial" w:cs="Arial"/>
                <w:sz w:val="20"/>
                <w:szCs w:val="20"/>
                <w:lang w:eastAsia="pt-BR"/>
              </w:rPr>
            </w:pPr>
          </w:p>
        </w:tc>
        <w:tc>
          <w:tcPr>
            <w:tcW w:w="1719" w:type="dxa"/>
            <w:tcBorders>
              <w:top w:val="nil"/>
              <w:left w:val="nil"/>
              <w:bottom w:val="nil"/>
              <w:right w:val="nil"/>
            </w:tcBorders>
            <w:shd w:val="clear" w:color="auto" w:fill="auto"/>
            <w:noWrap/>
            <w:vAlign w:val="bottom"/>
            <w:hideMark/>
          </w:tcPr>
          <w:p w14:paraId="1ADB1487" w14:textId="77777777" w:rsidR="00B810FE" w:rsidRPr="00B810FE" w:rsidRDefault="00B810FE" w:rsidP="00B810FE">
            <w:pPr>
              <w:spacing w:after="0" w:line="240" w:lineRule="auto"/>
              <w:rPr>
                <w:rFonts w:ascii="Arial" w:eastAsia="Times New Roman" w:hAnsi="Arial" w:cs="Arial"/>
                <w:color w:val="000000"/>
                <w:sz w:val="20"/>
                <w:szCs w:val="20"/>
                <w:lang w:eastAsia="pt-BR"/>
              </w:rPr>
            </w:pPr>
            <w:r w:rsidRPr="00B810FE">
              <w:rPr>
                <w:rFonts w:ascii="Arial" w:eastAsia="Times New Roman" w:hAnsi="Arial" w:cs="Arial"/>
                <w:color w:val="000000"/>
                <w:sz w:val="20"/>
                <w:szCs w:val="20"/>
                <w:lang w:eastAsia="pt-BR"/>
              </w:rPr>
              <w:t xml:space="preserve">         10.759.237 </w:t>
            </w:r>
          </w:p>
        </w:tc>
      </w:tr>
      <w:tr w:rsidR="00B810FE" w:rsidRPr="00B810FE" w14:paraId="63285A3F" w14:textId="77777777" w:rsidTr="00D122B9">
        <w:trPr>
          <w:trHeight w:val="255"/>
        </w:trPr>
        <w:tc>
          <w:tcPr>
            <w:tcW w:w="5980" w:type="dxa"/>
            <w:tcBorders>
              <w:top w:val="nil"/>
              <w:left w:val="nil"/>
              <w:bottom w:val="nil"/>
              <w:right w:val="nil"/>
            </w:tcBorders>
            <w:shd w:val="clear" w:color="auto" w:fill="auto"/>
            <w:noWrap/>
            <w:vAlign w:val="bottom"/>
            <w:hideMark/>
          </w:tcPr>
          <w:p w14:paraId="1D005E26" w14:textId="77777777" w:rsidR="00B810FE" w:rsidRPr="00B810FE" w:rsidRDefault="00B810FE" w:rsidP="00B810FE">
            <w:pPr>
              <w:spacing w:after="0" w:line="240" w:lineRule="auto"/>
              <w:ind w:firstLineChars="100" w:firstLine="200"/>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Provisão/Reversão ações cíveis</w:t>
            </w:r>
          </w:p>
        </w:tc>
        <w:tc>
          <w:tcPr>
            <w:tcW w:w="840" w:type="dxa"/>
            <w:tcBorders>
              <w:top w:val="nil"/>
              <w:left w:val="nil"/>
              <w:bottom w:val="nil"/>
              <w:right w:val="nil"/>
            </w:tcBorders>
            <w:shd w:val="clear" w:color="auto" w:fill="auto"/>
            <w:noWrap/>
            <w:vAlign w:val="bottom"/>
            <w:hideMark/>
          </w:tcPr>
          <w:p w14:paraId="3228A13C" w14:textId="77777777" w:rsidR="00B810FE" w:rsidRPr="00B810FE" w:rsidRDefault="00B810FE" w:rsidP="00B810FE">
            <w:pPr>
              <w:spacing w:after="0" w:line="240" w:lineRule="auto"/>
              <w:jc w:val="center"/>
              <w:rPr>
                <w:rFonts w:ascii="Arial" w:eastAsia="Times New Roman" w:hAnsi="Arial" w:cs="Arial"/>
                <w:sz w:val="20"/>
                <w:szCs w:val="20"/>
                <w:lang w:eastAsia="pt-BR"/>
              </w:rPr>
            </w:pPr>
            <w:r w:rsidRPr="00B810FE">
              <w:rPr>
                <w:rFonts w:ascii="Arial" w:eastAsia="Times New Roman" w:hAnsi="Arial" w:cs="Arial"/>
                <w:sz w:val="20"/>
                <w:szCs w:val="20"/>
                <w:lang w:eastAsia="pt-BR"/>
              </w:rPr>
              <w:t>19b</w:t>
            </w:r>
          </w:p>
        </w:tc>
        <w:tc>
          <w:tcPr>
            <w:tcW w:w="146" w:type="dxa"/>
            <w:tcBorders>
              <w:top w:val="nil"/>
              <w:left w:val="nil"/>
              <w:bottom w:val="nil"/>
              <w:right w:val="nil"/>
            </w:tcBorders>
            <w:shd w:val="clear" w:color="auto" w:fill="auto"/>
            <w:noWrap/>
            <w:vAlign w:val="bottom"/>
            <w:hideMark/>
          </w:tcPr>
          <w:p w14:paraId="5BBE54EF" w14:textId="77777777" w:rsidR="00B810FE" w:rsidRPr="00B810FE" w:rsidRDefault="00B810FE" w:rsidP="00B810FE">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2FCD425F" w14:textId="77777777" w:rsidR="00B810FE" w:rsidRPr="00B810FE" w:rsidRDefault="00B810FE" w:rsidP="00B810FE">
            <w:pPr>
              <w:spacing w:after="0" w:line="240" w:lineRule="auto"/>
              <w:jc w:val="right"/>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(4.180.016)</w:t>
            </w:r>
          </w:p>
        </w:tc>
        <w:tc>
          <w:tcPr>
            <w:tcW w:w="296" w:type="dxa"/>
            <w:tcBorders>
              <w:top w:val="nil"/>
              <w:left w:val="nil"/>
              <w:bottom w:val="nil"/>
              <w:right w:val="nil"/>
            </w:tcBorders>
            <w:shd w:val="clear" w:color="auto" w:fill="auto"/>
            <w:noWrap/>
            <w:vAlign w:val="bottom"/>
            <w:hideMark/>
          </w:tcPr>
          <w:p w14:paraId="7077FF6A" w14:textId="77777777" w:rsidR="00B810FE" w:rsidRPr="00B810FE" w:rsidRDefault="00B810FE" w:rsidP="00B810FE">
            <w:pPr>
              <w:spacing w:after="0" w:line="240" w:lineRule="auto"/>
              <w:jc w:val="right"/>
              <w:rPr>
                <w:rFonts w:ascii="Arial" w:eastAsia="Times New Roman" w:hAnsi="Arial" w:cs="Arial"/>
                <w:sz w:val="20"/>
                <w:szCs w:val="20"/>
                <w:lang w:eastAsia="pt-BR"/>
              </w:rPr>
            </w:pPr>
          </w:p>
        </w:tc>
        <w:tc>
          <w:tcPr>
            <w:tcW w:w="1719" w:type="dxa"/>
            <w:tcBorders>
              <w:top w:val="nil"/>
              <w:left w:val="nil"/>
              <w:bottom w:val="nil"/>
              <w:right w:val="nil"/>
            </w:tcBorders>
            <w:shd w:val="clear" w:color="auto" w:fill="auto"/>
            <w:noWrap/>
            <w:vAlign w:val="bottom"/>
            <w:hideMark/>
          </w:tcPr>
          <w:p w14:paraId="468E7B98" w14:textId="77777777" w:rsidR="00B810FE" w:rsidRPr="00B810FE" w:rsidRDefault="00B810FE" w:rsidP="00B810FE">
            <w:pPr>
              <w:spacing w:after="0" w:line="240" w:lineRule="auto"/>
              <w:jc w:val="right"/>
              <w:rPr>
                <w:rFonts w:ascii="Arial" w:eastAsia="Times New Roman" w:hAnsi="Arial" w:cs="Arial"/>
                <w:color w:val="000000"/>
                <w:sz w:val="20"/>
                <w:szCs w:val="20"/>
                <w:lang w:eastAsia="pt-BR"/>
              </w:rPr>
            </w:pPr>
            <w:r w:rsidRPr="00B810FE">
              <w:rPr>
                <w:rFonts w:ascii="Arial" w:eastAsia="Times New Roman" w:hAnsi="Arial" w:cs="Arial"/>
                <w:color w:val="000000"/>
                <w:sz w:val="20"/>
                <w:szCs w:val="20"/>
                <w:lang w:eastAsia="pt-BR"/>
              </w:rPr>
              <w:t xml:space="preserve">4.996.503 </w:t>
            </w:r>
          </w:p>
        </w:tc>
      </w:tr>
      <w:tr w:rsidR="00B810FE" w:rsidRPr="00B810FE" w14:paraId="3BC73D41" w14:textId="77777777" w:rsidTr="00D122B9">
        <w:trPr>
          <w:trHeight w:val="255"/>
        </w:trPr>
        <w:tc>
          <w:tcPr>
            <w:tcW w:w="5980" w:type="dxa"/>
            <w:tcBorders>
              <w:top w:val="nil"/>
              <w:left w:val="nil"/>
              <w:bottom w:val="nil"/>
              <w:right w:val="nil"/>
            </w:tcBorders>
            <w:shd w:val="clear" w:color="auto" w:fill="auto"/>
            <w:noWrap/>
            <w:vAlign w:val="bottom"/>
            <w:hideMark/>
          </w:tcPr>
          <w:p w14:paraId="1E1B0F89" w14:textId="77777777" w:rsidR="00B810FE" w:rsidRPr="00B810FE" w:rsidRDefault="00B810FE" w:rsidP="00B810FE">
            <w:pPr>
              <w:spacing w:after="0" w:line="240" w:lineRule="auto"/>
              <w:ind w:firstLineChars="100" w:firstLine="200"/>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Outras receitas (despesas) operacionais, líquidas</w:t>
            </w:r>
          </w:p>
        </w:tc>
        <w:tc>
          <w:tcPr>
            <w:tcW w:w="840" w:type="dxa"/>
            <w:tcBorders>
              <w:top w:val="nil"/>
              <w:left w:val="nil"/>
              <w:bottom w:val="nil"/>
              <w:right w:val="nil"/>
            </w:tcBorders>
            <w:shd w:val="clear" w:color="auto" w:fill="auto"/>
            <w:noWrap/>
            <w:vAlign w:val="bottom"/>
            <w:hideMark/>
          </w:tcPr>
          <w:p w14:paraId="0F2FBCC9" w14:textId="77777777" w:rsidR="00B810FE" w:rsidRPr="00B810FE" w:rsidRDefault="00B810FE" w:rsidP="00B810FE">
            <w:pPr>
              <w:spacing w:after="0" w:line="240" w:lineRule="auto"/>
              <w:ind w:firstLineChars="100" w:firstLine="200"/>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14:paraId="356A1F78"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43461E21" w14:textId="77777777" w:rsidR="00B810FE" w:rsidRPr="00B810FE" w:rsidRDefault="00B810FE" w:rsidP="00B810FE">
            <w:pPr>
              <w:spacing w:after="0" w:line="240" w:lineRule="auto"/>
              <w:jc w:val="center"/>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1.207.723 </w:t>
            </w:r>
          </w:p>
        </w:tc>
        <w:tc>
          <w:tcPr>
            <w:tcW w:w="296" w:type="dxa"/>
            <w:tcBorders>
              <w:top w:val="nil"/>
              <w:left w:val="nil"/>
              <w:bottom w:val="nil"/>
              <w:right w:val="nil"/>
            </w:tcBorders>
            <w:shd w:val="clear" w:color="auto" w:fill="auto"/>
            <w:noWrap/>
            <w:vAlign w:val="bottom"/>
            <w:hideMark/>
          </w:tcPr>
          <w:p w14:paraId="73FEA22A" w14:textId="77777777" w:rsidR="00B810FE" w:rsidRPr="00B810FE" w:rsidRDefault="00B810FE" w:rsidP="00B810FE">
            <w:pPr>
              <w:spacing w:after="0" w:line="240" w:lineRule="auto"/>
              <w:jc w:val="center"/>
              <w:rPr>
                <w:rFonts w:ascii="Arial" w:eastAsia="Times New Roman" w:hAnsi="Arial" w:cs="Arial"/>
                <w:sz w:val="20"/>
                <w:szCs w:val="20"/>
                <w:lang w:eastAsia="pt-BR"/>
              </w:rPr>
            </w:pPr>
          </w:p>
        </w:tc>
        <w:tc>
          <w:tcPr>
            <w:tcW w:w="1719" w:type="dxa"/>
            <w:tcBorders>
              <w:top w:val="nil"/>
              <w:left w:val="nil"/>
              <w:bottom w:val="single" w:sz="4" w:space="0" w:color="auto"/>
              <w:right w:val="nil"/>
            </w:tcBorders>
            <w:shd w:val="clear" w:color="auto" w:fill="auto"/>
            <w:noWrap/>
            <w:vAlign w:val="bottom"/>
            <w:hideMark/>
          </w:tcPr>
          <w:p w14:paraId="0AA01EB8" w14:textId="77777777" w:rsidR="00B810FE" w:rsidRPr="00B810FE" w:rsidRDefault="00B810FE" w:rsidP="00B810FE">
            <w:pPr>
              <w:spacing w:after="0" w:line="240" w:lineRule="auto"/>
              <w:jc w:val="right"/>
              <w:rPr>
                <w:rFonts w:ascii="Arial" w:eastAsia="Times New Roman" w:hAnsi="Arial" w:cs="Arial"/>
                <w:color w:val="000000"/>
                <w:sz w:val="20"/>
                <w:szCs w:val="20"/>
                <w:lang w:eastAsia="pt-BR"/>
              </w:rPr>
            </w:pPr>
            <w:r w:rsidRPr="00B810FE">
              <w:rPr>
                <w:rFonts w:ascii="Arial" w:eastAsia="Times New Roman" w:hAnsi="Arial" w:cs="Arial"/>
                <w:color w:val="000000"/>
                <w:sz w:val="20"/>
                <w:szCs w:val="20"/>
                <w:lang w:eastAsia="pt-BR"/>
              </w:rPr>
              <w:t xml:space="preserve">1.856.651 </w:t>
            </w:r>
          </w:p>
        </w:tc>
      </w:tr>
      <w:tr w:rsidR="00B810FE" w:rsidRPr="00B810FE" w14:paraId="46CAC6C1" w14:textId="77777777" w:rsidTr="00D122B9">
        <w:trPr>
          <w:trHeight w:val="255"/>
        </w:trPr>
        <w:tc>
          <w:tcPr>
            <w:tcW w:w="5980" w:type="dxa"/>
            <w:tcBorders>
              <w:top w:val="nil"/>
              <w:left w:val="nil"/>
              <w:bottom w:val="nil"/>
              <w:right w:val="nil"/>
            </w:tcBorders>
            <w:shd w:val="clear" w:color="auto" w:fill="auto"/>
            <w:noWrap/>
            <w:vAlign w:val="bottom"/>
            <w:hideMark/>
          </w:tcPr>
          <w:p w14:paraId="6585BA3B" w14:textId="77777777" w:rsidR="00B810FE" w:rsidRPr="00B810FE" w:rsidRDefault="00B810FE" w:rsidP="00B810FE">
            <w:pPr>
              <w:spacing w:after="0" w:line="240" w:lineRule="auto"/>
              <w:jc w:val="right"/>
              <w:rPr>
                <w:rFonts w:ascii="Arial" w:eastAsia="Times New Roman" w:hAnsi="Arial" w:cs="Arial"/>
                <w:color w:val="000000"/>
                <w:sz w:val="20"/>
                <w:szCs w:val="20"/>
                <w:lang w:eastAsia="pt-BR"/>
              </w:rPr>
            </w:pPr>
          </w:p>
        </w:tc>
        <w:tc>
          <w:tcPr>
            <w:tcW w:w="840" w:type="dxa"/>
            <w:tcBorders>
              <w:top w:val="nil"/>
              <w:left w:val="nil"/>
              <w:bottom w:val="nil"/>
              <w:right w:val="nil"/>
            </w:tcBorders>
            <w:shd w:val="clear" w:color="auto" w:fill="auto"/>
            <w:noWrap/>
            <w:vAlign w:val="bottom"/>
            <w:hideMark/>
          </w:tcPr>
          <w:p w14:paraId="56465E8C" w14:textId="77777777" w:rsidR="00B810FE" w:rsidRPr="00B810FE" w:rsidRDefault="00B810FE" w:rsidP="00B810FE">
            <w:pPr>
              <w:spacing w:after="0" w:line="240" w:lineRule="auto"/>
              <w:ind w:firstLineChars="100" w:firstLine="200"/>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64A5F70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single" w:sz="4" w:space="0" w:color="auto"/>
              <w:left w:val="nil"/>
              <w:bottom w:val="single" w:sz="4" w:space="0" w:color="auto"/>
              <w:right w:val="nil"/>
            </w:tcBorders>
            <w:shd w:val="clear" w:color="auto" w:fill="auto"/>
            <w:noWrap/>
            <w:vAlign w:val="bottom"/>
            <w:hideMark/>
          </w:tcPr>
          <w:p w14:paraId="4E029D09"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(80.270.516)</w:t>
            </w:r>
          </w:p>
        </w:tc>
        <w:tc>
          <w:tcPr>
            <w:tcW w:w="296" w:type="dxa"/>
            <w:tcBorders>
              <w:top w:val="nil"/>
              <w:left w:val="nil"/>
              <w:bottom w:val="nil"/>
              <w:right w:val="nil"/>
            </w:tcBorders>
            <w:shd w:val="clear" w:color="auto" w:fill="auto"/>
            <w:noWrap/>
            <w:vAlign w:val="bottom"/>
            <w:hideMark/>
          </w:tcPr>
          <w:p w14:paraId="554F45C6"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single" w:sz="4" w:space="0" w:color="auto"/>
              <w:right w:val="nil"/>
            </w:tcBorders>
            <w:shd w:val="clear" w:color="auto" w:fill="auto"/>
            <w:noWrap/>
            <w:vAlign w:val="bottom"/>
            <w:hideMark/>
          </w:tcPr>
          <w:p w14:paraId="5D349F29"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(64.346.805)</w:t>
            </w:r>
          </w:p>
        </w:tc>
      </w:tr>
      <w:tr w:rsidR="00B810FE" w:rsidRPr="00B810FE" w14:paraId="36050B54" w14:textId="77777777" w:rsidTr="00D122B9">
        <w:trPr>
          <w:trHeight w:val="240"/>
        </w:trPr>
        <w:tc>
          <w:tcPr>
            <w:tcW w:w="5980" w:type="dxa"/>
            <w:tcBorders>
              <w:top w:val="nil"/>
              <w:left w:val="nil"/>
              <w:bottom w:val="nil"/>
              <w:right w:val="nil"/>
            </w:tcBorders>
            <w:shd w:val="clear" w:color="auto" w:fill="auto"/>
            <w:noWrap/>
            <w:vAlign w:val="bottom"/>
            <w:hideMark/>
          </w:tcPr>
          <w:p w14:paraId="6C37B24D"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840" w:type="dxa"/>
            <w:tcBorders>
              <w:top w:val="nil"/>
              <w:left w:val="nil"/>
              <w:bottom w:val="nil"/>
              <w:right w:val="nil"/>
            </w:tcBorders>
            <w:shd w:val="clear" w:color="auto" w:fill="auto"/>
            <w:noWrap/>
            <w:vAlign w:val="bottom"/>
            <w:hideMark/>
          </w:tcPr>
          <w:p w14:paraId="2FC02C29" w14:textId="77777777" w:rsidR="00B810FE" w:rsidRPr="00B810FE" w:rsidRDefault="00B810FE" w:rsidP="00B810FE">
            <w:pPr>
              <w:spacing w:after="0" w:line="240" w:lineRule="auto"/>
              <w:ind w:firstLineChars="100" w:firstLine="200"/>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7A6AE1DB"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71677AE7"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29E2E2EF"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0028BDC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6E0A5BD8" w14:textId="77777777" w:rsidTr="00D122B9">
        <w:trPr>
          <w:trHeight w:val="255"/>
        </w:trPr>
        <w:tc>
          <w:tcPr>
            <w:tcW w:w="5980" w:type="dxa"/>
            <w:tcBorders>
              <w:top w:val="nil"/>
              <w:left w:val="nil"/>
              <w:bottom w:val="nil"/>
              <w:right w:val="nil"/>
            </w:tcBorders>
            <w:shd w:val="clear" w:color="auto" w:fill="auto"/>
            <w:noWrap/>
            <w:vAlign w:val="bottom"/>
            <w:hideMark/>
          </w:tcPr>
          <w:p w14:paraId="7A906A68"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PREJUIZO ANTES DO RESULTADO FINANCEIRO</w:t>
            </w:r>
          </w:p>
        </w:tc>
        <w:tc>
          <w:tcPr>
            <w:tcW w:w="840" w:type="dxa"/>
            <w:tcBorders>
              <w:top w:val="nil"/>
              <w:left w:val="nil"/>
              <w:bottom w:val="nil"/>
              <w:right w:val="nil"/>
            </w:tcBorders>
            <w:shd w:val="clear" w:color="auto" w:fill="auto"/>
            <w:noWrap/>
            <w:vAlign w:val="bottom"/>
            <w:hideMark/>
          </w:tcPr>
          <w:p w14:paraId="114F1EA8" w14:textId="77777777" w:rsidR="00B810FE" w:rsidRPr="00B810FE" w:rsidRDefault="00B810FE" w:rsidP="00B810FE">
            <w:pPr>
              <w:spacing w:after="0" w:line="240" w:lineRule="auto"/>
              <w:rPr>
                <w:rFonts w:ascii="Arial" w:eastAsia="Times New Roman" w:hAnsi="Arial" w:cs="Arial"/>
                <w:b/>
                <w:bCs/>
                <w:sz w:val="20"/>
                <w:szCs w:val="20"/>
                <w:lang w:eastAsia="pt-BR"/>
              </w:rPr>
            </w:pPr>
          </w:p>
        </w:tc>
        <w:tc>
          <w:tcPr>
            <w:tcW w:w="146" w:type="dxa"/>
            <w:tcBorders>
              <w:top w:val="nil"/>
              <w:left w:val="nil"/>
              <w:bottom w:val="nil"/>
              <w:right w:val="nil"/>
            </w:tcBorders>
            <w:shd w:val="clear" w:color="auto" w:fill="auto"/>
            <w:noWrap/>
            <w:vAlign w:val="bottom"/>
            <w:hideMark/>
          </w:tcPr>
          <w:p w14:paraId="2357C4B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79223E00"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(229.407.007)</w:t>
            </w:r>
          </w:p>
        </w:tc>
        <w:tc>
          <w:tcPr>
            <w:tcW w:w="296" w:type="dxa"/>
            <w:tcBorders>
              <w:top w:val="nil"/>
              <w:left w:val="nil"/>
              <w:bottom w:val="nil"/>
              <w:right w:val="nil"/>
            </w:tcBorders>
            <w:shd w:val="clear" w:color="auto" w:fill="auto"/>
            <w:noWrap/>
            <w:vAlign w:val="bottom"/>
            <w:hideMark/>
          </w:tcPr>
          <w:p w14:paraId="31B17592"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nil"/>
              <w:right w:val="nil"/>
            </w:tcBorders>
            <w:shd w:val="clear" w:color="auto" w:fill="auto"/>
            <w:noWrap/>
            <w:vAlign w:val="bottom"/>
            <w:hideMark/>
          </w:tcPr>
          <w:p w14:paraId="7FF82758"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(139.840.165)</w:t>
            </w:r>
          </w:p>
        </w:tc>
      </w:tr>
      <w:tr w:rsidR="00B810FE" w:rsidRPr="00B810FE" w14:paraId="20DF933B" w14:textId="77777777" w:rsidTr="00C561D3">
        <w:trPr>
          <w:trHeight w:val="80"/>
        </w:trPr>
        <w:tc>
          <w:tcPr>
            <w:tcW w:w="5980" w:type="dxa"/>
            <w:tcBorders>
              <w:top w:val="nil"/>
              <w:left w:val="nil"/>
              <w:bottom w:val="nil"/>
              <w:right w:val="nil"/>
            </w:tcBorders>
            <w:shd w:val="clear" w:color="auto" w:fill="auto"/>
            <w:noWrap/>
            <w:vAlign w:val="bottom"/>
            <w:hideMark/>
          </w:tcPr>
          <w:p w14:paraId="1E72577F"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840" w:type="dxa"/>
            <w:tcBorders>
              <w:top w:val="nil"/>
              <w:left w:val="nil"/>
              <w:bottom w:val="nil"/>
              <w:right w:val="nil"/>
            </w:tcBorders>
            <w:shd w:val="clear" w:color="auto" w:fill="auto"/>
            <w:noWrap/>
            <w:vAlign w:val="bottom"/>
            <w:hideMark/>
          </w:tcPr>
          <w:p w14:paraId="23935783"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66911527"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6E56DD4"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0AB3571A"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719" w:type="dxa"/>
            <w:tcBorders>
              <w:top w:val="nil"/>
              <w:left w:val="nil"/>
              <w:bottom w:val="single" w:sz="4" w:space="0" w:color="auto"/>
              <w:right w:val="nil"/>
            </w:tcBorders>
            <w:shd w:val="clear" w:color="auto" w:fill="auto"/>
            <w:noWrap/>
            <w:vAlign w:val="bottom"/>
            <w:hideMark/>
          </w:tcPr>
          <w:p w14:paraId="1D21484E" w14:textId="77777777" w:rsidR="00B810FE" w:rsidRPr="00B810FE" w:rsidRDefault="00B810FE" w:rsidP="00B810FE">
            <w:pPr>
              <w:spacing w:after="0" w:line="240" w:lineRule="auto"/>
              <w:jc w:val="right"/>
              <w:rPr>
                <w:rFonts w:ascii="Arial" w:eastAsia="Times New Roman" w:hAnsi="Arial" w:cs="Arial"/>
                <w:b/>
                <w:bCs/>
                <w:color w:val="000000"/>
                <w:sz w:val="20"/>
                <w:szCs w:val="20"/>
                <w:lang w:eastAsia="pt-BR"/>
              </w:rPr>
            </w:pPr>
            <w:r w:rsidRPr="00B810FE">
              <w:rPr>
                <w:rFonts w:ascii="Arial" w:eastAsia="Times New Roman" w:hAnsi="Arial" w:cs="Arial"/>
                <w:b/>
                <w:bCs/>
                <w:color w:val="000000"/>
                <w:sz w:val="20"/>
                <w:szCs w:val="20"/>
                <w:lang w:eastAsia="pt-BR"/>
              </w:rPr>
              <w:t> </w:t>
            </w:r>
          </w:p>
        </w:tc>
      </w:tr>
      <w:tr w:rsidR="00B810FE" w:rsidRPr="00B810FE" w14:paraId="477BB4DB" w14:textId="77777777" w:rsidTr="00D122B9">
        <w:trPr>
          <w:trHeight w:val="255"/>
        </w:trPr>
        <w:tc>
          <w:tcPr>
            <w:tcW w:w="5980" w:type="dxa"/>
            <w:tcBorders>
              <w:top w:val="nil"/>
              <w:left w:val="nil"/>
              <w:bottom w:val="nil"/>
              <w:right w:val="nil"/>
            </w:tcBorders>
            <w:shd w:val="clear" w:color="auto" w:fill="auto"/>
            <w:noWrap/>
            <w:vAlign w:val="bottom"/>
            <w:hideMark/>
          </w:tcPr>
          <w:p w14:paraId="3C200F6E"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RESULTADO FINANCEIRO, LIQUIDO</w:t>
            </w:r>
          </w:p>
        </w:tc>
        <w:tc>
          <w:tcPr>
            <w:tcW w:w="840" w:type="dxa"/>
            <w:tcBorders>
              <w:top w:val="nil"/>
              <w:left w:val="nil"/>
              <w:bottom w:val="nil"/>
              <w:right w:val="nil"/>
            </w:tcBorders>
            <w:shd w:val="clear" w:color="auto" w:fill="auto"/>
            <w:noWrap/>
            <w:vAlign w:val="bottom"/>
            <w:hideMark/>
          </w:tcPr>
          <w:p w14:paraId="34FCD65D" w14:textId="77777777" w:rsidR="00B810FE" w:rsidRPr="00B810FE" w:rsidRDefault="00B810FE" w:rsidP="00B810FE">
            <w:pPr>
              <w:spacing w:after="0" w:line="240" w:lineRule="auto"/>
              <w:rPr>
                <w:rFonts w:ascii="Arial" w:eastAsia="Times New Roman" w:hAnsi="Arial" w:cs="Arial"/>
                <w:b/>
                <w:bCs/>
                <w:sz w:val="20"/>
                <w:szCs w:val="20"/>
                <w:lang w:eastAsia="pt-BR"/>
              </w:rPr>
            </w:pPr>
          </w:p>
        </w:tc>
        <w:tc>
          <w:tcPr>
            <w:tcW w:w="146" w:type="dxa"/>
            <w:tcBorders>
              <w:top w:val="nil"/>
              <w:left w:val="nil"/>
              <w:bottom w:val="nil"/>
              <w:right w:val="nil"/>
            </w:tcBorders>
            <w:shd w:val="clear" w:color="auto" w:fill="auto"/>
            <w:noWrap/>
            <w:vAlign w:val="bottom"/>
            <w:hideMark/>
          </w:tcPr>
          <w:p w14:paraId="62B87ABC"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single" w:sz="4" w:space="0" w:color="auto"/>
              <w:left w:val="nil"/>
              <w:bottom w:val="single" w:sz="4" w:space="0" w:color="auto"/>
              <w:right w:val="nil"/>
            </w:tcBorders>
            <w:shd w:val="clear" w:color="auto" w:fill="auto"/>
            <w:noWrap/>
            <w:vAlign w:val="bottom"/>
            <w:hideMark/>
          </w:tcPr>
          <w:p w14:paraId="5A496D0A"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16.728.063 </w:t>
            </w:r>
          </w:p>
        </w:tc>
        <w:tc>
          <w:tcPr>
            <w:tcW w:w="296" w:type="dxa"/>
            <w:tcBorders>
              <w:top w:val="nil"/>
              <w:left w:val="nil"/>
              <w:bottom w:val="nil"/>
              <w:right w:val="nil"/>
            </w:tcBorders>
            <w:shd w:val="clear" w:color="auto" w:fill="auto"/>
            <w:noWrap/>
            <w:vAlign w:val="bottom"/>
            <w:hideMark/>
          </w:tcPr>
          <w:p w14:paraId="4DE9044E"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single" w:sz="4" w:space="0" w:color="auto"/>
              <w:right w:val="nil"/>
            </w:tcBorders>
            <w:shd w:val="clear" w:color="auto" w:fill="auto"/>
            <w:noWrap/>
            <w:vAlign w:val="bottom"/>
            <w:hideMark/>
          </w:tcPr>
          <w:p w14:paraId="7F56FED9"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(1.943.574)</w:t>
            </w:r>
          </w:p>
        </w:tc>
      </w:tr>
      <w:tr w:rsidR="00B810FE" w:rsidRPr="00B810FE" w14:paraId="5CE7163B" w14:textId="77777777" w:rsidTr="00D122B9">
        <w:trPr>
          <w:trHeight w:val="285"/>
        </w:trPr>
        <w:tc>
          <w:tcPr>
            <w:tcW w:w="5980" w:type="dxa"/>
            <w:tcBorders>
              <w:top w:val="nil"/>
              <w:left w:val="nil"/>
              <w:bottom w:val="nil"/>
              <w:right w:val="nil"/>
            </w:tcBorders>
            <w:shd w:val="clear" w:color="auto" w:fill="auto"/>
            <w:noWrap/>
            <w:vAlign w:val="bottom"/>
            <w:hideMark/>
          </w:tcPr>
          <w:p w14:paraId="6FD6104B"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840" w:type="dxa"/>
            <w:tcBorders>
              <w:top w:val="nil"/>
              <w:left w:val="nil"/>
              <w:bottom w:val="nil"/>
              <w:right w:val="nil"/>
            </w:tcBorders>
            <w:shd w:val="clear" w:color="auto" w:fill="auto"/>
            <w:noWrap/>
            <w:vAlign w:val="bottom"/>
            <w:hideMark/>
          </w:tcPr>
          <w:p w14:paraId="023C0C2E"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54ABE8CC"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20EBAC4"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6A1FEE2E"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66015A03"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06999C05" w14:textId="77777777" w:rsidTr="00D122B9">
        <w:trPr>
          <w:trHeight w:val="255"/>
        </w:trPr>
        <w:tc>
          <w:tcPr>
            <w:tcW w:w="5980" w:type="dxa"/>
            <w:tcBorders>
              <w:top w:val="nil"/>
              <w:left w:val="nil"/>
              <w:bottom w:val="nil"/>
              <w:right w:val="nil"/>
            </w:tcBorders>
            <w:shd w:val="clear" w:color="auto" w:fill="auto"/>
            <w:noWrap/>
            <w:vAlign w:val="bottom"/>
            <w:hideMark/>
          </w:tcPr>
          <w:p w14:paraId="284CB9EA" w14:textId="77777777" w:rsidR="00B810FE" w:rsidRPr="00B810FE" w:rsidRDefault="00B810FE" w:rsidP="00B810FE">
            <w:pPr>
              <w:spacing w:after="0" w:line="240" w:lineRule="auto"/>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Receitas financeiras</w:t>
            </w:r>
          </w:p>
        </w:tc>
        <w:tc>
          <w:tcPr>
            <w:tcW w:w="840" w:type="dxa"/>
            <w:tcBorders>
              <w:top w:val="nil"/>
              <w:left w:val="nil"/>
              <w:bottom w:val="nil"/>
              <w:right w:val="nil"/>
            </w:tcBorders>
            <w:shd w:val="clear" w:color="auto" w:fill="auto"/>
            <w:noWrap/>
            <w:vAlign w:val="bottom"/>
            <w:hideMark/>
          </w:tcPr>
          <w:p w14:paraId="22850FBD" w14:textId="77777777" w:rsidR="00B810FE" w:rsidRPr="00B810FE" w:rsidRDefault="00B810FE" w:rsidP="00B810FE">
            <w:pPr>
              <w:spacing w:after="0" w:line="240" w:lineRule="auto"/>
              <w:jc w:val="center"/>
              <w:rPr>
                <w:rFonts w:ascii="Arial" w:eastAsia="Times New Roman" w:hAnsi="Arial" w:cs="Arial"/>
                <w:sz w:val="20"/>
                <w:szCs w:val="20"/>
                <w:lang w:eastAsia="pt-BR"/>
              </w:rPr>
            </w:pPr>
            <w:r w:rsidRPr="00B810FE">
              <w:rPr>
                <w:rFonts w:ascii="Arial" w:eastAsia="Times New Roman" w:hAnsi="Arial" w:cs="Arial"/>
                <w:sz w:val="20"/>
                <w:szCs w:val="20"/>
                <w:lang w:eastAsia="pt-BR"/>
              </w:rPr>
              <w:t>5</w:t>
            </w:r>
          </w:p>
        </w:tc>
        <w:tc>
          <w:tcPr>
            <w:tcW w:w="146" w:type="dxa"/>
            <w:tcBorders>
              <w:top w:val="nil"/>
              <w:left w:val="nil"/>
              <w:bottom w:val="nil"/>
              <w:right w:val="nil"/>
            </w:tcBorders>
            <w:shd w:val="clear" w:color="auto" w:fill="auto"/>
            <w:noWrap/>
            <w:vAlign w:val="bottom"/>
            <w:hideMark/>
          </w:tcPr>
          <w:p w14:paraId="65B9954F" w14:textId="77777777" w:rsidR="00B810FE" w:rsidRPr="00B810FE" w:rsidRDefault="00B810FE" w:rsidP="00B810FE">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1BA1D4C3" w14:textId="77777777" w:rsidR="00B810FE" w:rsidRPr="00B810FE" w:rsidRDefault="00B810FE" w:rsidP="00B810FE">
            <w:pPr>
              <w:spacing w:after="0" w:line="240" w:lineRule="auto"/>
              <w:jc w:val="right"/>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17.667.768 </w:t>
            </w:r>
          </w:p>
        </w:tc>
        <w:tc>
          <w:tcPr>
            <w:tcW w:w="296" w:type="dxa"/>
            <w:tcBorders>
              <w:top w:val="nil"/>
              <w:left w:val="nil"/>
              <w:bottom w:val="nil"/>
              <w:right w:val="nil"/>
            </w:tcBorders>
            <w:shd w:val="clear" w:color="auto" w:fill="auto"/>
            <w:noWrap/>
            <w:vAlign w:val="bottom"/>
            <w:hideMark/>
          </w:tcPr>
          <w:p w14:paraId="2A6C073F" w14:textId="77777777" w:rsidR="00B810FE" w:rsidRPr="00B810FE" w:rsidRDefault="00B810FE" w:rsidP="00B810FE">
            <w:pPr>
              <w:spacing w:after="0" w:line="240" w:lineRule="auto"/>
              <w:jc w:val="right"/>
              <w:rPr>
                <w:rFonts w:ascii="Arial" w:eastAsia="Times New Roman" w:hAnsi="Arial" w:cs="Arial"/>
                <w:sz w:val="20"/>
                <w:szCs w:val="20"/>
                <w:lang w:eastAsia="pt-BR"/>
              </w:rPr>
            </w:pPr>
          </w:p>
        </w:tc>
        <w:tc>
          <w:tcPr>
            <w:tcW w:w="1719" w:type="dxa"/>
            <w:tcBorders>
              <w:top w:val="nil"/>
              <w:left w:val="nil"/>
              <w:bottom w:val="nil"/>
              <w:right w:val="nil"/>
            </w:tcBorders>
            <w:shd w:val="clear" w:color="auto" w:fill="auto"/>
            <w:noWrap/>
            <w:vAlign w:val="bottom"/>
            <w:hideMark/>
          </w:tcPr>
          <w:p w14:paraId="0D5EBD87" w14:textId="77777777" w:rsidR="00B810FE" w:rsidRPr="00B810FE" w:rsidRDefault="00B810FE" w:rsidP="00B810FE">
            <w:pPr>
              <w:spacing w:after="0" w:line="240" w:lineRule="auto"/>
              <w:jc w:val="right"/>
              <w:rPr>
                <w:rFonts w:ascii="Arial" w:eastAsia="Times New Roman" w:hAnsi="Arial" w:cs="Arial"/>
                <w:color w:val="000000"/>
                <w:sz w:val="20"/>
                <w:szCs w:val="20"/>
                <w:lang w:eastAsia="pt-BR"/>
              </w:rPr>
            </w:pPr>
            <w:r w:rsidRPr="00B810FE">
              <w:rPr>
                <w:rFonts w:ascii="Arial" w:eastAsia="Times New Roman" w:hAnsi="Arial" w:cs="Arial"/>
                <w:color w:val="000000"/>
                <w:sz w:val="20"/>
                <w:szCs w:val="20"/>
                <w:lang w:eastAsia="pt-BR"/>
              </w:rPr>
              <w:t xml:space="preserve">17.564.217 </w:t>
            </w:r>
          </w:p>
        </w:tc>
      </w:tr>
      <w:tr w:rsidR="00B810FE" w:rsidRPr="00B810FE" w14:paraId="71782DC6" w14:textId="77777777" w:rsidTr="00D122B9">
        <w:trPr>
          <w:trHeight w:val="255"/>
        </w:trPr>
        <w:tc>
          <w:tcPr>
            <w:tcW w:w="5980" w:type="dxa"/>
            <w:tcBorders>
              <w:top w:val="nil"/>
              <w:left w:val="nil"/>
              <w:bottom w:val="nil"/>
              <w:right w:val="nil"/>
            </w:tcBorders>
            <w:shd w:val="clear" w:color="auto" w:fill="auto"/>
            <w:noWrap/>
            <w:vAlign w:val="bottom"/>
            <w:hideMark/>
          </w:tcPr>
          <w:p w14:paraId="4E03133A" w14:textId="77777777" w:rsidR="00B810FE" w:rsidRPr="00B810FE" w:rsidRDefault="00B810FE" w:rsidP="00B810FE">
            <w:pPr>
              <w:spacing w:after="0" w:line="240" w:lineRule="auto"/>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Despesas financeiras </w:t>
            </w:r>
          </w:p>
        </w:tc>
        <w:tc>
          <w:tcPr>
            <w:tcW w:w="840" w:type="dxa"/>
            <w:tcBorders>
              <w:top w:val="nil"/>
              <w:left w:val="nil"/>
              <w:bottom w:val="nil"/>
              <w:right w:val="nil"/>
            </w:tcBorders>
            <w:shd w:val="clear" w:color="auto" w:fill="auto"/>
            <w:noWrap/>
            <w:vAlign w:val="bottom"/>
            <w:hideMark/>
          </w:tcPr>
          <w:p w14:paraId="670586BD" w14:textId="77777777" w:rsidR="00B810FE" w:rsidRPr="00B810FE" w:rsidRDefault="00B810FE" w:rsidP="00B810FE">
            <w:pPr>
              <w:spacing w:after="0" w:line="240" w:lineRule="auto"/>
              <w:jc w:val="center"/>
              <w:rPr>
                <w:rFonts w:ascii="Arial" w:eastAsia="Times New Roman" w:hAnsi="Arial" w:cs="Arial"/>
                <w:sz w:val="20"/>
                <w:szCs w:val="20"/>
                <w:lang w:eastAsia="pt-BR"/>
              </w:rPr>
            </w:pPr>
            <w:r w:rsidRPr="00B810FE">
              <w:rPr>
                <w:rFonts w:ascii="Arial" w:eastAsia="Times New Roman" w:hAnsi="Arial" w:cs="Arial"/>
                <w:sz w:val="20"/>
                <w:szCs w:val="20"/>
                <w:lang w:eastAsia="pt-BR"/>
              </w:rPr>
              <w:t>21a</w:t>
            </w:r>
          </w:p>
        </w:tc>
        <w:tc>
          <w:tcPr>
            <w:tcW w:w="146" w:type="dxa"/>
            <w:tcBorders>
              <w:top w:val="nil"/>
              <w:left w:val="nil"/>
              <w:bottom w:val="nil"/>
              <w:right w:val="nil"/>
            </w:tcBorders>
            <w:shd w:val="clear" w:color="auto" w:fill="auto"/>
            <w:noWrap/>
            <w:vAlign w:val="bottom"/>
            <w:hideMark/>
          </w:tcPr>
          <w:p w14:paraId="5A0EE55D" w14:textId="77777777" w:rsidR="00B810FE" w:rsidRPr="00B810FE" w:rsidRDefault="00B810FE" w:rsidP="00B810FE">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0881FF6C" w14:textId="77777777" w:rsidR="00B810FE" w:rsidRPr="00B810FE" w:rsidRDefault="00B810FE" w:rsidP="00B810FE">
            <w:pPr>
              <w:spacing w:after="0" w:line="240" w:lineRule="auto"/>
              <w:jc w:val="right"/>
              <w:rPr>
                <w:rFonts w:ascii="Arial" w:eastAsia="Times New Roman" w:hAnsi="Arial" w:cs="Arial"/>
                <w:sz w:val="20"/>
                <w:szCs w:val="20"/>
                <w:lang w:eastAsia="pt-BR"/>
              </w:rPr>
            </w:pPr>
            <w:r w:rsidRPr="00B810FE">
              <w:rPr>
                <w:rFonts w:ascii="Arial" w:eastAsia="Times New Roman" w:hAnsi="Arial" w:cs="Arial"/>
                <w:sz w:val="20"/>
                <w:szCs w:val="20"/>
                <w:lang w:eastAsia="pt-BR"/>
              </w:rPr>
              <w:t xml:space="preserve"> (939.705)</w:t>
            </w:r>
          </w:p>
        </w:tc>
        <w:tc>
          <w:tcPr>
            <w:tcW w:w="296" w:type="dxa"/>
            <w:tcBorders>
              <w:top w:val="nil"/>
              <w:left w:val="nil"/>
              <w:bottom w:val="nil"/>
              <w:right w:val="nil"/>
            </w:tcBorders>
            <w:shd w:val="clear" w:color="auto" w:fill="auto"/>
            <w:noWrap/>
            <w:vAlign w:val="bottom"/>
            <w:hideMark/>
          </w:tcPr>
          <w:p w14:paraId="7E309584" w14:textId="77777777" w:rsidR="00B810FE" w:rsidRPr="00B810FE" w:rsidRDefault="00B810FE" w:rsidP="00B810FE">
            <w:pPr>
              <w:spacing w:after="0" w:line="240" w:lineRule="auto"/>
              <w:jc w:val="right"/>
              <w:rPr>
                <w:rFonts w:ascii="Arial" w:eastAsia="Times New Roman" w:hAnsi="Arial" w:cs="Arial"/>
                <w:sz w:val="20"/>
                <w:szCs w:val="20"/>
                <w:lang w:eastAsia="pt-BR"/>
              </w:rPr>
            </w:pPr>
          </w:p>
        </w:tc>
        <w:tc>
          <w:tcPr>
            <w:tcW w:w="1719" w:type="dxa"/>
            <w:tcBorders>
              <w:top w:val="nil"/>
              <w:left w:val="nil"/>
              <w:bottom w:val="nil"/>
              <w:right w:val="nil"/>
            </w:tcBorders>
            <w:shd w:val="clear" w:color="auto" w:fill="auto"/>
            <w:noWrap/>
            <w:vAlign w:val="bottom"/>
            <w:hideMark/>
          </w:tcPr>
          <w:p w14:paraId="28E4ED81" w14:textId="77777777" w:rsidR="00B810FE" w:rsidRPr="00B810FE" w:rsidRDefault="00B810FE" w:rsidP="00B810FE">
            <w:pPr>
              <w:spacing w:after="0" w:line="240" w:lineRule="auto"/>
              <w:jc w:val="right"/>
              <w:rPr>
                <w:rFonts w:ascii="Arial" w:eastAsia="Times New Roman" w:hAnsi="Arial" w:cs="Arial"/>
                <w:color w:val="000000"/>
                <w:sz w:val="20"/>
                <w:szCs w:val="20"/>
                <w:lang w:eastAsia="pt-BR"/>
              </w:rPr>
            </w:pPr>
            <w:r w:rsidRPr="00B810FE">
              <w:rPr>
                <w:rFonts w:ascii="Arial" w:eastAsia="Times New Roman" w:hAnsi="Arial" w:cs="Arial"/>
                <w:color w:val="000000"/>
                <w:sz w:val="20"/>
                <w:szCs w:val="20"/>
                <w:lang w:eastAsia="pt-BR"/>
              </w:rPr>
              <w:t xml:space="preserve"> (19.507.791)</w:t>
            </w:r>
          </w:p>
        </w:tc>
      </w:tr>
      <w:tr w:rsidR="00B810FE" w:rsidRPr="00B810FE" w14:paraId="01BEE3C8" w14:textId="77777777" w:rsidTr="00D122B9">
        <w:trPr>
          <w:trHeight w:val="255"/>
        </w:trPr>
        <w:tc>
          <w:tcPr>
            <w:tcW w:w="5980" w:type="dxa"/>
            <w:tcBorders>
              <w:top w:val="nil"/>
              <w:left w:val="nil"/>
              <w:bottom w:val="nil"/>
              <w:right w:val="nil"/>
            </w:tcBorders>
            <w:shd w:val="clear" w:color="auto" w:fill="auto"/>
            <w:noWrap/>
            <w:vAlign w:val="bottom"/>
            <w:hideMark/>
          </w:tcPr>
          <w:p w14:paraId="2A8102D0" w14:textId="77777777" w:rsidR="00B810FE" w:rsidRPr="00B810FE" w:rsidRDefault="00B810FE" w:rsidP="00B810FE">
            <w:pPr>
              <w:spacing w:after="0" w:line="240" w:lineRule="auto"/>
              <w:jc w:val="right"/>
              <w:rPr>
                <w:rFonts w:ascii="Arial" w:eastAsia="Times New Roman" w:hAnsi="Arial" w:cs="Arial"/>
                <w:color w:val="000000"/>
                <w:sz w:val="20"/>
                <w:szCs w:val="20"/>
                <w:lang w:eastAsia="pt-BR"/>
              </w:rPr>
            </w:pPr>
          </w:p>
        </w:tc>
        <w:tc>
          <w:tcPr>
            <w:tcW w:w="840" w:type="dxa"/>
            <w:tcBorders>
              <w:top w:val="nil"/>
              <w:left w:val="nil"/>
              <w:bottom w:val="nil"/>
              <w:right w:val="nil"/>
            </w:tcBorders>
            <w:shd w:val="clear" w:color="auto" w:fill="auto"/>
            <w:noWrap/>
            <w:vAlign w:val="bottom"/>
            <w:hideMark/>
          </w:tcPr>
          <w:p w14:paraId="32559F09"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19C2DBF6"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37D2EFA"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54801904"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514C9361"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286E845C" w14:textId="77777777" w:rsidTr="00D122B9">
        <w:trPr>
          <w:trHeight w:val="255"/>
        </w:trPr>
        <w:tc>
          <w:tcPr>
            <w:tcW w:w="5980" w:type="dxa"/>
            <w:tcBorders>
              <w:top w:val="nil"/>
              <w:left w:val="nil"/>
              <w:bottom w:val="nil"/>
              <w:right w:val="nil"/>
            </w:tcBorders>
            <w:shd w:val="clear" w:color="auto" w:fill="auto"/>
            <w:noWrap/>
            <w:vAlign w:val="bottom"/>
            <w:hideMark/>
          </w:tcPr>
          <w:p w14:paraId="13352695"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SUBVENÇÕES DO TESOURO NACIONAL</w:t>
            </w:r>
          </w:p>
        </w:tc>
        <w:tc>
          <w:tcPr>
            <w:tcW w:w="840" w:type="dxa"/>
            <w:tcBorders>
              <w:top w:val="nil"/>
              <w:left w:val="nil"/>
              <w:bottom w:val="nil"/>
              <w:right w:val="nil"/>
            </w:tcBorders>
            <w:shd w:val="clear" w:color="auto" w:fill="auto"/>
            <w:noWrap/>
            <w:vAlign w:val="bottom"/>
            <w:hideMark/>
          </w:tcPr>
          <w:p w14:paraId="7915DB13" w14:textId="77777777" w:rsidR="00B810FE" w:rsidRPr="00B810FE" w:rsidRDefault="00B810FE" w:rsidP="00B810FE">
            <w:pPr>
              <w:spacing w:after="0" w:line="240" w:lineRule="auto"/>
              <w:jc w:val="center"/>
              <w:rPr>
                <w:rFonts w:ascii="Arial" w:eastAsia="Times New Roman" w:hAnsi="Arial" w:cs="Arial"/>
                <w:sz w:val="20"/>
                <w:szCs w:val="20"/>
                <w:lang w:eastAsia="pt-BR"/>
              </w:rPr>
            </w:pPr>
            <w:r w:rsidRPr="00B810FE">
              <w:rPr>
                <w:rFonts w:ascii="Arial" w:eastAsia="Times New Roman" w:hAnsi="Arial" w:cs="Arial"/>
                <w:sz w:val="20"/>
                <w:szCs w:val="20"/>
                <w:lang w:eastAsia="pt-BR"/>
              </w:rPr>
              <w:t>21b</w:t>
            </w:r>
          </w:p>
        </w:tc>
        <w:tc>
          <w:tcPr>
            <w:tcW w:w="146" w:type="dxa"/>
            <w:tcBorders>
              <w:top w:val="nil"/>
              <w:left w:val="nil"/>
              <w:bottom w:val="nil"/>
              <w:right w:val="nil"/>
            </w:tcBorders>
            <w:shd w:val="clear" w:color="auto" w:fill="auto"/>
            <w:noWrap/>
            <w:vAlign w:val="bottom"/>
            <w:hideMark/>
          </w:tcPr>
          <w:p w14:paraId="56825A8B" w14:textId="77777777" w:rsidR="00B810FE" w:rsidRPr="00B810FE" w:rsidRDefault="00B810FE" w:rsidP="00B810FE">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61D85D09"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107.401.971 </w:t>
            </w:r>
          </w:p>
        </w:tc>
        <w:tc>
          <w:tcPr>
            <w:tcW w:w="296" w:type="dxa"/>
            <w:tcBorders>
              <w:top w:val="nil"/>
              <w:left w:val="nil"/>
              <w:bottom w:val="nil"/>
              <w:right w:val="nil"/>
            </w:tcBorders>
            <w:shd w:val="clear" w:color="auto" w:fill="auto"/>
            <w:noWrap/>
            <w:vAlign w:val="bottom"/>
            <w:hideMark/>
          </w:tcPr>
          <w:p w14:paraId="44761A9B"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nil"/>
              <w:right w:val="nil"/>
            </w:tcBorders>
            <w:shd w:val="clear" w:color="auto" w:fill="auto"/>
            <w:noWrap/>
            <w:vAlign w:val="bottom"/>
            <w:hideMark/>
          </w:tcPr>
          <w:p w14:paraId="01E77B36" w14:textId="77777777" w:rsidR="00B810FE" w:rsidRPr="00B810FE" w:rsidRDefault="00B810FE" w:rsidP="00B810FE">
            <w:pPr>
              <w:spacing w:after="0" w:line="240" w:lineRule="auto"/>
              <w:jc w:val="right"/>
              <w:rPr>
                <w:rFonts w:ascii="Arial" w:eastAsia="Times New Roman" w:hAnsi="Arial" w:cs="Arial"/>
                <w:b/>
                <w:bCs/>
                <w:color w:val="000000"/>
                <w:sz w:val="20"/>
                <w:szCs w:val="20"/>
                <w:lang w:eastAsia="pt-BR"/>
              </w:rPr>
            </w:pPr>
            <w:r w:rsidRPr="00B810FE">
              <w:rPr>
                <w:rFonts w:ascii="Arial" w:eastAsia="Times New Roman" w:hAnsi="Arial" w:cs="Arial"/>
                <w:b/>
                <w:bCs/>
                <w:color w:val="000000"/>
                <w:sz w:val="20"/>
                <w:szCs w:val="20"/>
                <w:lang w:eastAsia="pt-BR"/>
              </w:rPr>
              <w:t xml:space="preserve">268.138.202 </w:t>
            </w:r>
          </w:p>
        </w:tc>
      </w:tr>
      <w:tr w:rsidR="00B810FE" w:rsidRPr="00B810FE" w14:paraId="12FCA9E2" w14:textId="77777777" w:rsidTr="00D122B9">
        <w:trPr>
          <w:trHeight w:val="255"/>
        </w:trPr>
        <w:tc>
          <w:tcPr>
            <w:tcW w:w="5980" w:type="dxa"/>
            <w:tcBorders>
              <w:top w:val="nil"/>
              <w:left w:val="nil"/>
              <w:bottom w:val="nil"/>
              <w:right w:val="nil"/>
            </w:tcBorders>
            <w:shd w:val="clear" w:color="auto" w:fill="auto"/>
            <w:noWrap/>
            <w:vAlign w:val="bottom"/>
            <w:hideMark/>
          </w:tcPr>
          <w:p w14:paraId="32D88AAD" w14:textId="77777777" w:rsidR="00B810FE" w:rsidRPr="00B810FE" w:rsidRDefault="00B810FE" w:rsidP="00B810FE">
            <w:pPr>
              <w:spacing w:after="0" w:line="240" w:lineRule="auto"/>
              <w:jc w:val="right"/>
              <w:rPr>
                <w:rFonts w:ascii="Arial" w:eastAsia="Times New Roman" w:hAnsi="Arial" w:cs="Arial"/>
                <w:b/>
                <w:bCs/>
                <w:color w:val="000000"/>
                <w:sz w:val="20"/>
                <w:szCs w:val="20"/>
                <w:lang w:eastAsia="pt-BR"/>
              </w:rPr>
            </w:pPr>
          </w:p>
        </w:tc>
        <w:tc>
          <w:tcPr>
            <w:tcW w:w="840" w:type="dxa"/>
            <w:tcBorders>
              <w:top w:val="nil"/>
              <w:left w:val="nil"/>
              <w:bottom w:val="nil"/>
              <w:right w:val="nil"/>
            </w:tcBorders>
            <w:shd w:val="clear" w:color="auto" w:fill="auto"/>
            <w:noWrap/>
            <w:vAlign w:val="bottom"/>
            <w:hideMark/>
          </w:tcPr>
          <w:p w14:paraId="384CE3BE"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78C9C224"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F29E24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34DA99BB"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41486FFA"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7D8A6A06" w14:textId="77777777" w:rsidTr="00D122B9">
        <w:trPr>
          <w:trHeight w:val="255"/>
        </w:trPr>
        <w:tc>
          <w:tcPr>
            <w:tcW w:w="5980" w:type="dxa"/>
            <w:tcBorders>
              <w:top w:val="nil"/>
              <w:left w:val="nil"/>
              <w:bottom w:val="nil"/>
              <w:right w:val="nil"/>
            </w:tcBorders>
            <w:shd w:val="clear" w:color="auto" w:fill="auto"/>
            <w:noWrap/>
            <w:vAlign w:val="bottom"/>
            <w:hideMark/>
          </w:tcPr>
          <w:p w14:paraId="020DF156"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RESULTADO OPERACIONAL</w:t>
            </w:r>
          </w:p>
        </w:tc>
        <w:tc>
          <w:tcPr>
            <w:tcW w:w="840" w:type="dxa"/>
            <w:tcBorders>
              <w:top w:val="nil"/>
              <w:left w:val="nil"/>
              <w:bottom w:val="nil"/>
              <w:right w:val="nil"/>
            </w:tcBorders>
            <w:shd w:val="clear" w:color="auto" w:fill="auto"/>
            <w:noWrap/>
            <w:vAlign w:val="bottom"/>
            <w:hideMark/>
          </w:tcPr>
          <w:p w14:paraId="6BF0267D" w14:textId="77777777" w:rsidR="00B810FE" w:rsidRPr="00B810FE" w:rsidRDefault="00B810FE" w:rsidP="00B810FE">
            <w:pPr>
              <w:spacing w:after="0" w:line="240" w:lineRule="auto"/>
              <w:rPr>
                <w:rFonts w:ascii="Arial" w:eastAsia="Times New Roman" w:hAnsi="Arial" w:cs="Arial"/>
                <w:b/>
                <w:bCs/>
                <w:sz w:val="20"/>
                <w:szCs w:val="20"/>
                <w:lang w:eastAsia="pt-BR"/>
              </w:rPr>
            </w:pPr>
          </w:p>
        </w:tc>
        <w:tc>
          <w:tcPr>
            <w:tcW w:w="146" w:type="dxa"/>
            <w:tcBorders>
              <w:top w:val="nil"/>
              <w:left w:val="nil"/>
              <w:bottom w:val="nil"/>
              <w:right w:val="nil"/>
            </w:tcBorders>
            <w:shd w:val="clear" w:color="auto" w:fill="auto"/>
            <w:noWrap/>
            <w:vAlign w:val="bottom"/>
            <w:hideMark/>
          </w:tcPr>
          <w:p w14:paraId="770176BB"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E34D54E"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(105.276.974)</w:t>
            </w:r>
          </w:p>
        </w:tc>
        <w:tc>
          <w:tcPr>
            <w:tcW w:w="296" w:type="dxa"/>
            <w:tcBorders>
              <w:top w:val="nil"/>
              <w:left w:val="nil"/>
              <w:bottom w:val="nil"/>
              <w:right w:val="nil"/>
            </w:tcBorders>
            <w:shd w:val="clear" w:color="auto" w:fill="auto"/>
            <w:noWrap/>
            <w:vAlign w:val="bottom"/>
            <w:hideMark/>
          </w:tcPr>
          <w:p w14:paraId="1BE7BE12"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nil"/>
              <w:right w:val="nil"/>
            </w:tcBorders>
            <w:shd w:val="clear" w:color="auto" w:fill="auto"/>
            <w:noWrap/>
            <w:vAlign w:val="bottom"/>
            <w:hideMark/>
          </w:tcPr>
          <w:p w14:paraId="24737CE0"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126.354.463 </w:t>
            </w:r>
          </w:p>
        </w:tc>
      </w:tr>
      <w:tr w:rsidR="00B810FE" w:rsidRPr="00B810FE" w14:paraId="419B9144" w14:textId="77777777" w:rsidTr="00D122B9">
        <w:trPr>
          <w:trHeight w:val="255"/>
        </w:trPr>
        <w:tc>
          <w:tcPr>
            <w:tcW w:w="5980" w:type="dxa"/>
            <w:tcBorders>
              <w:top w:val="nil"/>
              <w:left w:val="nil"/>
              <w:bottom w:val="nil"/>
              <w:right w:val="nil"/>
            </w:tcBorders>
            <w:shd w:val="clear" w:color="auto" w:fill="auto"/>
            <w:noWrap/>
            <w:vAlign w:val="bottom"/>
            <w:hideMark/>
          </w:tcPr>
          <w:p w14:paraId="4212616A"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840" w:type="dxa"/>
            <w:tcBorders>
              <w:top w:val="nil"/>
              <w:left w:val="nil"/>
              <w:bottom w:val="nil"/>
              <w:right w:val="nil"/>
            </w:tcBorders>
            <w:shd w:val="clear" w:color="auto" w:fill="auto"/>
            <w:noWrap/>
            <w:vAlign w:val="bottom"/>
            <w:hideMark/>
          </w:tcPr>
          <w:p w14:paraId="562FF573"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08E823BC"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4CAF8670"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04C557CC"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21C5F02C"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r>
      <w:tr w:rsidR="00B810FE" w:rsidRPr="00B810FE" w14:paraId="2A9C5440" w14:textId="77777777" w:rsidTr="00D122B9">
        <w:trPr>
          <w:trHeight w:val="510"/>
        </w:trPr>
        <w:tc>
          <w:tcPr>
            <w:tcW w:w="5980" w:type="dxa"/>
            <w:tcBorders>
              <w:top w:val="nil"/>
              <w:left w:val="nil"/>
              <w:bottom w:val="nil"/>
              <w:right w:val="nil"/>
            </w:tcBorders>
            <w:shd w:val="clear" w:color="auto" w:fill="auto"/>
            <w:vAlign w:val="bottom"/>
            <w:hideMark/>
          </w:tcPr>
          <w:p w14:paraId="0820A9E9"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RESULTADO ANTES DO IMPOSTO DE RENDA </w:t>
            </w:r>
            <w:r w:rsidRPr="00B810FE">
              <w:rPr>
                <w:rFonts w:ascii="Arial" w:eastAsia="Times New Roman" w:hAnsi="Arial" w:cs="Arial"/>
                <w:b/>
                <w:bCs/>
                <w:sz w:val="20"/>
                <w:szCs w:val="20"/>
                <w:lang w:eastAsia="pt-BR"/>
              </w:rPr>
              <w:br/>
              <w:t xml:space="preserve">        E CONTRIBUIÇÃO SOCIAL</w:t>
            </w:r>
          </w:p>
        </w:tc>
        <w:tc>
          <w:tcPr>
            <w:tcW w:w="840" w:type="dxa"/>
            <w:tcBorders>
              <w:top w:val="nil"/>
              <w:left w:val="nil"/>
              <w:bottom w:val="nil"/>
              <w:right w:val="nil"/>
            </w:tcBorders>
            <w:shd w:val="clear" w:color="auto" w:fill="auto"/>
            <w:noWrap/>
            <w:vAlign w:val="bottom"/>
            <w:hideMark/>
          </w:tcPr>
          <w:p w14:paraId="6822F8B4" w14:textId="77777777" w:rsidR="00B810FE" w:rsidRPr="00B810FE" w:rsidRDefault="00B810FE" w:rsidP="00B810FE">
            <w:pPr>
              <w:spacing w:after="0" w:line="240" w:lineRule="auto"/>
              <w:rPr>
                <w:rFonts w:ascii="Arial" w:eastAsia="Times New Roman" w:hAnsi="Arial" w:cs="Arial"/>
                <w:b/>
                <w:bCs/>
                <w:sz w:val="20"/>
                <w:szCs w:val="20"/>
                <w:lang w:eastAsia="pt-BR"/>
              </w:rPr>
            </w:pPr>
          </w:p>
        </w:tc>
        <w:tc>
          <w:tcPr>
            <w:tcW w:w="146" w:type="dxa"/>
            <w:tcBorders>
              <w:top w:val="nil"/>
              <w:left w:val="nil"/>
              <w:bottom w:val="nil"/>
              <w:right w:val="nil"/>
            </w:tcBorders>
            <w:shd w:val="clear" w:color="auto" w:fill="auto"/>
            <w:noWrap/>
            <w:vAlign w:val="bottom"/>
            <w:hideMark/>
          </w:tcPr>
          <w:p w14:paraId="20ABFFE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185646A"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(105.276.974)</w:t>
            </w:r>
          </w:p>
        </w:tc>
        <w:tc>
          <w:tcPr>
            <w:tcW w:w="296" w:type="dxa"/>
            <w:tcBorders>
              <w:top w:val="nil"/>
              <w:left w:val="nil"/>
              <w:bottom w:val="nil"/>
              <w:right w:val="nil"/>
            </w:tcBorders>
            <w:shd w:val="clear" w:color="auto" w:fill="auto"/>
            <w:noWrap/>
            <w:vAlign w:val="bottom"/>
            <w:hideMark/>
          </w:tcPr>
          <w:p w14:paraId="7569F705"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nil"/>
              <w:right w:val="nil"/>
            </w:tcBorders>
            <w:shd w:val="clear" w:color="auto" w:fill="auto"/>
            <w:noWrap/>
            <w:vAlign w:val="bottom"/>
            <w:hideMark/>
          </w:tcPr>
          <w:p w14:paraId="7D3663B7"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126.354.463 </w:t>
            </w:r>
          </w:p>
        </w:tc>
      </w:tr>
      <w:tr w:rsidR="00B810FE" w:rsidRPr="00B810FE" w14:paraId="6B0BC989" w14:textId="77777777" w:rsidTr="00D122B9">
        <w:trPr>
          <w:trHeight w:val="255"/>
        </w:trPr>
        <w:tc>
          <w:tcPr>
            <w:tcW w:w="5980" w:type="dxa"/>
            <w:tcBorders>
              <w:top w:val="nil"/>
              <w:left w:val="nil"/>
              <w:bottom w:val="nil"/>
              <w:right w:val="nil"/>
            </w:tcBorders>
            <w:shd w:val="clear" w:color="auto" w:fill="auto"/>
            <w:noWrap/>
            <w:vAlign w:val="bottom"/>
            <w:hideMark/>
          </w:tcPr>
          <w:p w14:paraId="4A58DCF6"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840" w:type="dxa"/>
            <w:tcBorders>
              <w:top w:val="nil"/>
              <w:left w:val="nil"/>
              <w:bottom w:val="nil"/>
              <w:right w:val="nil"/>
            </w:tcBorders>
            <w:shd w:val="clear" w:color="auto" w:fill="auto"/>
            <w:noWrap/>
            <w:vAlign w:val="bottom"/>
            <w:hideMark/>
          </w:tcPr>
          <w:p w14:paraId="4E21AEAB"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7D36C623"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395C1BC2"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1DA1C2D0"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61BB572A"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4165C2C5" w14:textId="77777777" w:rsidTr="00D122B9">
        <w:trPr>
          <w:trHeight w:val="255"/>
        </w:trPr>
        <w:tc>
          <w:tcPr>
            <w:tcW w:w="5980" w:type="dxa"/>
            <w:tcBorders>
              <w:top w:val="nil"/>
              <w:left w:val="nil"/>
              <w:bottom w:val="nil"/>
              <w:right w:val="nil"/>
            </w:tcBorders>
            <w:shd w:val="clear" w:color="auto" w:fill="auto"/>
            <w:noWrap/>
            <w:vAlign w:val="bottom"/>
            <w:hideMark/>
          </w:tcPr>
          <w:p w14:paraId="3E3F8076"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PROVISÃO IMPOSTO DE RENDA E CONTRIBUIÇÃO SOCIAL</w:t>
            </w:r>
          </w:p>
        </w:tc>
        <w:tc>
          <w:tcPr>
            <w:tcW w:w="840" w:type="dxa"/>
            <w:tcBorders>
              <w:top w:val="nil"/>
              <w:left w:val="nil"/>
              <w:bottom w:val="nil"/>
              <w:right w:val="nil"/>
            </w:tcBorders>
            <w:shd w:val="clear" w:color="auto" w:fill="auto"/>
            <w:noWrap/>
            <w:vAlign w:val="bottom"/>
            <w:hideMark/>
          </w:tcPr>
          <w:p w14:paraId="252FF3BA" w14:textId="77777777" w:rsidR="00B810FE" w:rsidRPr="00B810FE" w:rsidRDefault="00B810FE" w:rsidP="00B810FE">
            <w:pPr>
              <w:spacing w:after="0" w:line="240" w:lineRule="auto"/>
              <w:rPr>
                <w:rFonts w:ascii="Arial" w:eastAsia="Times New Roman" w:hAnsi="Arial" w:cs="Arial"/>
                <w:b/>
                <w:bCs/>
                <w:sz w:val="20"/>
                <w:szCs w:val="20"/>
                <w:lang w:eastAsia="pt-BR"/>
              </w:rPr>
            </w:pPr>
          </w:p>
        </w:tc>
        <w:tc>
          <w:tcPr>
            <w:tcW w:w="146" w:type="dxa"/>
            <w:tcBorders>
              <w:top w:val="nil"/>
              <w:left w:val="nil"/>
              <w:bottom w:val="nil"/>
              <w:right w:val="nil"/>
            </w:tcBorders>
            <w:shd w:val="clear" w:color="auto" w:fill="auto"/>
            <w:noWrap/>
            <w:vAlign w:val="bottom"/>
            <w:hideMark/>
          </w:tcPr>
          <w:p w14:paraId="3BA5FDA3"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A003299"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(728.928)</w:t>
            </w:r>
          </w:p>
        </w:tc>
        <w:tc>
          <w:tcPr>
            <w:tcW w:w="296" w:type="dxa"/>
            <w:tcBorders>
              <w:top w:val="nil"/>
              <w:left w:val="nil"/>
              <w:bottom w:val="nil"/>
              <w:right w:val="nil"/>
            </w:tcBorders>
            <w:shd w:val="clear" w:color="auto" w:fill="auto"/>
            <w:noWrap/>
            <w:vAlign w:val="bottom"/>
            <w:hideMark/>
          </w:tcPr>
          <w:p w14:paraId="24A2165D"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nil"/>
              <w:right w:val="nil"/>
            </w:tcBorders>
            <w:shd w:val="clear" w:color="auto" w:fill="auto"/>
            <w:noWrap/>
            <w:vAlign w:val="bottom"/>
            <w:hideMark/>
          </w:tcPr>
          <w:p w14:paraId="7940AE25" w14:textId="77777777" w:rsidR="00B810FE" w:rsidRPr="00B810FE" w:rsidRDefault="00B810FE" w:rsidP="00B810FE">
            <w:pPr>
              <w:spacing w:after="0" w:line="240" w:lineRule="auto"/>
              <w:jc w:val="right"/>
              <w:rPr>
                <w:rFonts w:ascii="Arial" w:eastAsia="Times New Roman" w:hAnsi="Arial" w:cs="Arial"/>
                <w:b/>
                <w:bCs/>
                <w:color w:val="000000"/>
                <w:sz w:val="20"/>
                <w:szCs w:val="20"/>
                <w:lang w:eastAsia="pt-BR"/>
              </w:rPr>
            </w:pPr>
            <w:r w:rsidRPr="00B810FE">
              <w:rPr>
                <w:rFonts w:ascii="Arial" w:eastAsia="Times New Roman" w:hAnsi="Arial" w:cs="Arial"/>
                <w:b/>
                <w:bCs/>
                <w:color w:val="000000"/>
                <w:sz w:val="20"/>
                <w:szCs w:val="20"/>
                <w:lang w:eastAsia="pt-BR"/>
              </w:rPr>
              <w:t xml:space="preserve"> (9.817.833)</w:t>
            </w:r>
          </w:p>
        </w:tc>
      </w:tr>
      <w:tr w:rsidR="00B810FE" w:rsidRPr="00B810FE" w14:paraId="4BE56840" w14:textId="77777777" w:rsidTr="00D122B9">
        <w:trPr>
          <w:trHeight w:val="255"/>
        </w:trPr>
        <w:tc>
          <w:tcPr>
            <w:tcW w:w="5980" w:type="dxa"/>
            <w:tcBorders>
              <w:top w:val="nil"/>
              <w:left w:val="nil"/>
              <w:bottom w:val="nil"/>
              <w:right w:val="nil"/>
            </w:tcBorders>
            <w:shd w:val="clear" w:color="auto" w:fill="auto"/>
            <w:noWrap/>
            <w:vAlign w:val="bottom"/>
            <w:hideMark/>
          </w:tcPr>
          <w:p w14:paraId="77EDC6D2" w14:textId="77777777" w:rsidR="00B810FE" w:rsidRPr="00B810FE" w:rsidRDefault="00B810FE" w:rsidP="00B810FE">
            <w:pPr>
              <w:spacing w:after="0" w:line="240" w:lineRule="auto"/>
              <w:jc w:val="right"/>
              <w:rPr>
                <w:rFonts w:ascii="Arial" w:eastAsia="Times New Roman" w:hAnsi="Arial" w:cs="Arial"/>
                <w:b/>
                <w:bCs/>
                <w:color w:val="000000"/>
                <w:sz w:val="20"/>
                <w:szCs w:val="20"/>
                <w:lang w:eastAsia="pt-BR"/>
              </w:rPr>
            </w:pPr>
          </w:p>
        </w:tc>
        <w:tc>
          <w:tcPr>
            <w:tcW w:w="840" w:type="dxa"/>
            <w:tcBorders>
              <w:top w:val="nil"/>
              <w:left w:val="nil"/>
              <w:bottom w:val="nil"/>
              <w:right w:val="nil"/>
            </w:tcBorders>
            <w:shd w:val="clear" w:color="auto" w:fill="auto"/>
            <w:noWrap/>
            <w:vAlign w:val="bottom"/>
            <w:hideMark/>
          </w:tcPr>
          <w:p w14:paraId="77F15C86"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017772CD"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5E7BC82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4DBAB4BF"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0EB4DF41"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49691271" w14:textId="77777777" w:rsidTr="00D122B9">
        <w:trPr>
          <w:trHeight w:val="255"/>
        </w:trPr>
        <w:tc>
          <w:tcPr>
            <w:tcW w:w="5980" w:type="dxa"/>
            <w:tcBorders>
              <w:top w:val="nil"/>
              <w:left w:val="nil"/>
              <w:bottom w:val="nil"/>
              <w:right w:val="nil"/>
            </w:tcBorders>
            <w:shd w:val="clear" w:color="auto" w:fill="auto"/>
            <w:noWrap/>
            <w:vAlign w:val="bottom"/>
            <w:hideMark/>
          </w:tcPr>
          <w:p w14:paraId="3ADD3C76" w14:textId="77777777" w:rsidR="00B810FE" w:rsidRPr="00B810FE" w:rsidRDefault="00B810FE" w:rsidP="00B810FE">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LUCRO (PREJUÍZO) LÍQUIDO DO EXERCÍCIO</w:t>
            </w:r>
          </w:p>
        </w:tc>
        <w:tc>
          <w:tcPr>
            <w:tcW w:w="840" w:type="dxa"/>
            <w:tcBorders>
              <w:top w:val="nil"/>
              <w:left w:val="nil"/>
              <w:bottom w:val="nil"/>
              <w:right w:val="nil"/>
            </w:tcBorders>
            <w:shd w:val="clear" w:color="auto" w:fill="auto"/>
            <w:noWrap/>
            <w:vAlign w:val="bottom"/>
            <w:hideMark/>
          </w:tcPr>
          <w:p w14:paraId="54655335" w14:textId="77777777" w:rsidR="00B810FE" w:rsidRPr="00B810FE" w:rsidRDefault="00B810FE" w:rsidP="00B810FE">
            <w:pPr>
              <w:spacing w:after="0" w:line="240" w:lineRule="auto"/>
              <w:rPr>
                <w:rFonts w:ascii="Arial" w:eastAsia="Times New Roman" w:hAnsi="Arial" w:cs="Arial"/>
                <w:b/>
                <w:bCs/>
                <w:sz w:val="20"/>
                <w:szCs w:val="20"/>
                <w:lang w:eastAsia="pt-BR"/>
              </w:rPr>
            </w:pPr>
          </w:p>
        </w:tc>
        <w:tc>
          <w:tcPr>
            <w:tcW w:w="146" w:type="dxa"/>
            <w:tcBorders>
              <w:top w:val="nil"/>
              <w:left w:val="nil"/>
              <w:bottom w:val="nil"/>
              <w:right w:val="nil"/>
            </w:tcBorders>
            <w:shd w:val="clear" w:color="auto" w:fill="auto"/>
            <w:noWrap/>
            <w:vAlign w:val="bottom"/>
            <w:hideMark/>
          </w:tcPr>
          <w:p w14:paraId="4E35F803"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7786A2D"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 (106.005.901)</w:t>
            </w:r>
          </w:p>
        </w:tc>
        <w:tc>
          <w:tcPr>
            <w:tcW w:w="296" w:type="dxa"/>
            <w:tcBorders>
              <w:top w:val="nil"/>
              <w:left w:val="nil"/>
              <w:bottom w:val="nil"/>
              <w:right w:val="nil"/>
            </w:tcBorders>
            <w:shd w:val="clear" w:color="auto" w:fill="auto"/>
            <w:noWrap/>
            <w:vAlign w:val="bottom"/>
            <w:hideMark/>
          </w:tcPr>
          <w:p w14:paraId="318E0715"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1719" w:type="dxa"/>
            <w:tcBorders>
              <w:top w:val="nil"/>
              <w:left w:val="nil"/>
              <w:bottom w:val="nil"/>
              <w:right w:val="nil"/>
            </w:tcBorders>
            <w:shd w:val="clear" w:color="auto" w:fill="auto"/>
            <w:noWrap/>
            <w:vAlign w:val="bottom"/>
            <w:hideMark/>
          </w:tcPr>
          <w:p w14:paraId="30B27617"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116.536.630 </w:t>
            </w:r>
          </w:p>
        </w:tc>
      </w:tr>
      <w:tr w:rsidR="00B810FE" w:rsidRPr="00B810FE" w14:paraId="58B9C4AA" w14:textId="77777777" w:rsidTr="00D122B9">
        <w:trPr>
          <w:trHeight w:val="255"/>
        </w:trPr>
        <w:tc>
          <w:tcPr>
            <w:tcW w:w="5980" w:type="dxa"/>
            <w:tcBorders>
              <w:top w:val="nil"/>
              <w:left w:val="nil"/>
              <w:bottom w:val="nil"/>
              <w:right w:val="nil"/>
            </w:tcBorders>
            <w:shd w:val="clear" w:color="auto" w:fill="auto"/>
            <w:noWrap/>
            <w:vAlign w:val="bottom"/>
            <w:hideMark/>
          </w:tcPr>
          <w:p w14:paraId="5EF55AD5" w14:textId="77777777" w:rsidR="00B810FE" w:rsidRPr="00B810FE" w:rsidRDefault="00B810FE" w:rsidP="00B810FE">
            <w:pPr>
              <w:spacing w:after="0" w:line="240" w:lineRule="auto"/>
              <w:jc w:val="right"/>
              <w:rPr>
                <w:rFonts w:ascii="Arial" w:eastAsia="Times New Roman" w:hAnsi="Arial" w:cs="Arial"/>
                <w:b/>
                <w:bCs/>
                <w:sz w:val="20"/>
                <w:szCs w:val="20"/>
                <w:lang w:eastAsia="pt-BR"/>
              </w:rPr>
            </w:pPr>
          </w:p>
        </w:tc>
        <w:tc>
          <w:tcPr>
            <w:tcW w:w="840" w:type="dxa"/>
            <w:tcBorders>
              <w:top w:val="nil"/>
              <w:left w:val="nil"/>
              <w:bottom w:val="nil"/>
              <w:right w:val="nil"/>
            </w:tcBorders>
            <w:shd w:val="clear" w:color="auto" w:fill="auto"/>
            <w:noWrap/>
            <w:vAlign w:val="bottom"/>
            <w:hideMark/>
          </w:tcPr>
          <w:p w14:paraId="05AA78CC" w14:textId="77777777" w:rsidR="00B810FE" w:rsidRPr="00B810FE" w:rsidRDefault="00B810FE" w:rsidP="00B810FE">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77E8CE4C"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393F2F8C"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480FE41A"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719" w:type="dxa"/>
            <w:tcBorders>
              <w:top w:val="nil"/>
              <w:left w:val="nil"/>
              <w:bottom w:val="nil"/>
              <w:right w:val="nil"/>
            </w:tcBorders>
            <w:shd w:val="clear" w:color="auto" w:fill="auto"/>
            <w:noWrap/>
            <w:vAlign w:val="bottom"/>
            <w:hideMark/>
          </w:tcPr>
          <w:p w14:paraId="24AE95E9"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r>
      <w:tr w:rsidR="00B810FE" w:rsidRPr="00B810FE" w14:paraId="2C2F6843" w14:textId="77777777" w:rsidTr="00C561D3">
        <w:trPr>
          <w:trHeight w:val="80"/>
        </w:trPr>
        <w:tc>
          <w:tcPr>
            <w:tcW w:w="5980" w:type="dxa"/>
            <w:tcBorders>
              <w:top w:val="nil"/>
              <w:left w:val="nil"/>
              <w:bottom w:val="nil"/>
              <w:right w:val="nil"/>
            </w:tcBorders>
            <w:shd w:val="clear" w:color="auto" w:fill="auto"/>
            <w:noWrap/>
            <w:vAlign w:val="bottom"/>
            <w:hideMark/>
          </w:tcPr>
          <w:p w14:paraId="69BA905C" w14:textId="77777777" w:rsidR="00B810FE" w:rsidRPr="00B810FE" w:rsidRDefault="00B810FE" w:rsidP="00B810FE">
            <w:pPr>
              <w:spacing w:after="0" w:line="240" w:lineRule="auto"/>
              <w:rPr>
                <w:rFonts w:ascii="Arial" w:eastAsia="Times New Roman" w:hAnsi="Arial" w:cs="Arial"/>
                <w:sz w:val="20"/>
                <w:szCs w:val="20"/>
                <w:lang w:eastAsia="pt-BR"/>
              </w:rPr>
            </w:pPr>
            <w:r w:rsidRPr="00B810FE">
              <w:rPr>
                <w:rFonts w:ascii="Arial" w:eastAsia="Times New Roman" w:hAnsi="Arial" w:cs="Arial"/>
                <w:sz w:val="20"/>
                <w:szCs w:val="20"/>
                <w:lang w:eastAsia="pt-BR"/>
              </w:rPr>
              <w:t>Resultado por ação do capital social</w:t>
            </w:r>
          </w:p>
        </w:tc>
        <w:tc>
          <w:tcPr>
            <w:tcW w:w="840" w:type="dxa"/>
            <w:tcBorders>
              <w:top w:val="nil"/>
              <w:left w:val="nil"/>
              <w:bottom w:val="nil"/>
              <w:right w:val="nil"/>
            </w:tcBorders>
            <w:shd w:val="clear" w:color="auto" w:fill="auto"/>
            <w:noWrap/>
            <w:vAlign w:val="bottom"/>
            <w:hideMark/>
          </w:tcPr>
          <w:p w14:paraId="35411B20" w14:textId="77777777" w:rsidR="00B810FE" w:rsidRPr="00B810FE" w:rsidRDefault="00B810FE" w:rsidP="00B810FE">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14:paraId="1DBA5E36" w14:textId="77777777" w:rsidR="00B810FE" w:rsidRPr="00B810FE" w:rsidRDefault="00B810FE" w:rsidP="00B810FE">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double" w:sz="6" w:space="0" w:color="auto"/>
              <w:right w:val="nil"/>
            </w:tcBorders>
            <w:shd w:val="clear" w:color="auto" w:fill="auto"/>
            <w:noWrap/>
            <w:vAlign w:val="bottom"/>
            <w:hideMark/>
          </w:tcPr>
          <w:p w14:paraId="11BD1151" w14:textId="77777777" w:rsidR="00B810FE" w:rsidRPr="00B810FE" w:rsidRDefault="00B810FE" w:rsidP="00B810FE">
            <w:pPr>
              <w:spacing w:after="0" w:line="240" w:lineRule="auto"/>
              <w:jc w:val="center"/>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(0,0111)</w:t>
            </w:r>
          </w:p>
        </w:tc>
        <w:tc>
          <w:tcPr>
            <w:tcW w:w="296" w:type="dxa"/>
            <w:tcBorders>
              <w:top w:val="nil"/>
              <w:left w:val="nil"/>
              <w:bottom w:val="nil"/>
              <w:right w:val="nil"/>
            </w:tcBorders>
            <w:shd w:val="clear" w:color="auto" w:fill="auto"/>
            <w:noWrap/>
            <w:vAlign w:val="bottom"/>
            <w:hideMark/>
          </w:tcPr>
          <w:p w14:paraId="1D4DFFC8" w14:textId="77777777" w:rsidR="00B810FE" w:rsidRPr="00B810FE" w:rsidRDefault="00B810FE" w:rsidP="00B810FE">
            <w:pPr>
              <w:spacing w:after="0" w:line="240" w:lineRule="auto"/>
              <w:jc w:val="center"/>
              <w:rPr>
                <w:rFonts w:ascii="Arial" w:eastAsia="Times New Roman" w:hAnsi="Arial" w:cs="Arial"/>
                <w:b/>
                <w:bCs/>
                <w:sz w:val="20"/>
                <w:szCs w:val="20"/>
                <w:lang w:eastAsia="pt-BR"/>
              </w:rPr>
            </w:pPr>
          </w:p>
        </w:tc>
        <w:tc>
          <w:tcPr>
            <w:tcW w:w="1719" w:type="dxa"/>
            <w:tcBorders>
              <w:top w:val="nil"/>
              <w:left w:val="nil"/>
              <w:bottom w:val="double" w:sz="6" w:space="0" w:color="auto"/>
              <w:right w:val="nil"/>
            </w:tcBorders>
            <w:shd w:val="clear" w:color="auto" w:fill="auto"/>
            <w:noWrap/>
            <w:vAlign w:val="bottom"/>
            <w:hideMark/>
          </w:tcPr>
          <w:p w14:paraId="545A6DB4" w14:textId="77777777" w:rsidR="00B810FE" w:rsidRPr="00B810FE" w:rsidRDefault="00B810FE" w:rsidP="00B810FE">
            <w:pPr>
              <w:spacing w:after="0" w:line="240" w:lineRule="auto"/>
              <w:jc w:val="center"/>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0,0122 </w:t>
            </w:r>
          </w:p>
        </w:tc>
      </w:tr>
    </w:tbl>
    <w:p w14:paraId="7E7EE266" w14:textId="7152B59D" w:rsidR="00D122B9" w:rsidRDefault="00D122B9"/>
    <w:tbl>
      <w:tblPr>
        <w:tblW w:w="10497" w:type="dxa"/>
        <w:tblInd w:w="70" w:type="dxa"/>
        <w:tblCellMar>
          <w:left w:w="70" w:type="dxa"/>
          <w:right w:w="70" w:type="dxa"/>
        </w:tblCellMar>
        <w:tblLook w:val="04A0" w:firstRow="1" w:lastRow="0" w:firstColumn="1" w:lastColumn="0" w:noHBand="0" w:noVBand="1"/>
      </w:tblPr>
      <w:tblGrid>
        <w:gridCol w:w="10497"/>
      </w:tblGrid>
      <w:tr w:rsidR="00B810FE" w:rsidRPr="00B810FE" w14:paraId="72D0E049" w14:textId="77777777" w:rsidTr="00D122B9">
        <w:trPr>
          <w:trHeight w:val="255"/>
        </w:trPr>
        <w:tc>
          <w:tcPr>
            <w:tcW w:w="10497" w:type="dxa"/>
            <w:tcBorders>
              <w:top w:val="nil"/>
              <w:left w:val="nil"/>
              <w:bottom w:val="nil"/>
              <w:right w:val="nil"/>
            </w:tcBorders>
            <w:shd w:val="clear" w:color="auto" w:fill="auto"/>
            <w:noWrap/>
            <w:vAlign w:val="bottom"/>
            <w:hideMark/>
          </w:tcPr>
          <w:p w14:paraId="75770A3E" w14:textId="093CD9DE" w:rsidR="00B810FE" w:rsidRPr="00B810FE" w:rsidRDefault="00B810FE" w:rsidP="00D122B9">
            <w:pPr>
              <w:spacing w:after="0" w:line="240" w:lineRule="auto"/>
              <w:rPr>
                <w:rFonts w:ascii="Arial" w:eastAsia="Times New Roman" w:hAnsi="Arial" w:cs="Arial"/>
                <w:b/>
                <w:bCs/>
                <w:sz w:val="20"/>
                <w:szCs w:val="20"/>
                <w:lang w:eastAsia="pt-BR"/>
              </w:rPr>
            </w:pPr>
            <w:r w:rsidRPr="00B810FE">
              <w:rPr>
                <w:rFonts w:ascii="Arial" w:eastAsia="Times New Roman" w:hAnsi="Arial" w:cs="Arial"/>
                <w:b/>
                <w:bCs/>
                <w:sz w:val="20"/>
                <w:szCs w:val="20"/>
                <w:lang w:eastAsia="pt-BR"/>
              </w:rPr>
              <w:t xml:space="preserve">(As notas explicativas da </w:t>
            </w:r>
            <w:r w:rsidR="00573CAE" w:rsidRPr="00B810FE">
              <w:rPr>
                <w:rFonts w:ascii="Arial" w:eastAsia="Times New Roman" w:hAnsi="Arial" w:cs="Arial"/>
                <w:b/>
                <w:bCs/>
                <w:sz w:val="20"/>
                <w:szCs w:val="20"/>
                <w:lang w:eastAsia="pt-BR"/>
              </w:rPr>
              <w:t>Administração</w:t>
            </w:r>
            <w:r w:rsidRPr="00B810FE">
              <w:rPr>
                <w:rFonts w:ascii="Arial" w:eastAsia="Times New Roman" w:hAnsi="Arial" w:cs="Arial"/>
                <w:b/>
                <w:bCs/>
                <w:sz w:val="20"/>
                <w:szCs w:val="20"/>
                <w:lang w:eastAsia="pt-BR"/>
              </w:rPr>
              <w:t xml:space="preserve"> são parte integrante das demonstrações financeiras.)</w:t>
            </w:r>
          </w:p>
        </w:tc>
      </w:tr>
    </w:tbl>
    <w:p w14:paraId="034C908D" w14:textId="77777777" w:rsidR="00D122B9" w:rsidRDefault="00D122B9">
      <w:pPr>
        <w:rPr>
          <w:rFonts w:ascii="Arial" w:hAnsi="Arial" w:cs="Arial"/>
          <w:sz w:val="20"/>
          <w:szCs w:val="20"/>
        </w:rPr>
        <w:sectPr w:rsidR="00D122B9" w:rsidSect="00D122B9">
          <w:pgSz w:w="11906" w:h="16838" w:code="9"/>
          <w:pgMar w:top="244" w:right="3544" w:bottom="1134" w:left="238" w:header="567" w:footer="567" w:gutter="0"/>
          <w:cols w:space="708"/>
          <w:docGrid w:linePitch="360"/>
        </w:sectPr>
      </w:pPr>
    </w:p>
    <w:p w14:paraId="0B75E49A" w14:textId="44CFB01A" w:rsidR="00AD01FF" w:rsidRPr="001C0E6C" w:rsidRDefault="00AD01FF">
      <w:pPr>
        <w:rPr>
          <w:rFonts w:ascii="Arial" w:hAnsi="Arial" w:cs="Arial"/>
          <w:sz w:val="20"/>
          <w:szCs w:val="20"/>
        </w:rPr>
      </w:pPr>
    </w:p>
    <w:tbl>
      <w:tblPr>
        <w:tblW w:w="9744" w:type="dxa"/>
        <w:tblInd w:w="70" w:type="dxa"/>
        <w:tblCellMar>
          <w:left w:w="70" w:type="dxa"/>
          <w:right w:w="70" w:type="dxa"/>
        </w:tblCellMar>
        <w:tblLook w:val="04A0" w:firstRow="1" w:lastRow="0" w:firstColumn="1" w:lastColumn="0" w:noHBand="0" w:noVBand="1"/>
      </w:tblPr>
      <w:tblGrid>
        <w:gridCol w:w="6020"/>
        <w:gridCol w:w="1656"/>
        <w:gridCol w:w="156"/>
        <w:gridCol w:w="2036"/>
      </w:tblGrid>
      <w:tr w:rsidR="00573CAE" w:rsidRPr="00573CAE" w14:paraId="2D6AC9BF" w14:textId="77777777" w:rsidTr="00573CAE">
        <w:trPr>
          <w:trHeight w:val="255"/>
        </w:trPr>
        <w:tc>
          <w:tcPr>
            <w:tcW w:w="5896" w:type="dxa"/>
            <w:tcBorders>
              <w:top w:val="nil"/>
              <w:left w:val="nil"/>
              <w:bottom w:val="nil"/>
              <w:right w:val="nil"/>
            </w:tcBorders>
            <w:shd w:val="clear" w:color="auto" w:fill="auto"/>
            <w:noWrap/>
            <w:vAlign w:val="bottom"/>
            <w:hideMark/>
          </w:tcPr>
          <w:p w14:paraId="6C4AAAB4" w14:textId="77777777" w:rsidR="00573CAE" w:rsidRPr="00573CAE" w:rsidRDefault="00573CAE" w:rsidP="00573CAE">
            <w:pPr>
              <w:spacing w:after="0" w:line="240" w:lineRule="auto"/>
              <w:rPr>
                <w:rFonts w:ascii="Times New Roman" w:eastAsia="Times New Roman" w:hAnsi="Times New Roman" w:cs="Times New Roman"/>
                <w:sz w:val="24"/>
                <w:szCs w:val="24"/>
                <w:lang w:eastAsia="pt-BR"/>
              </w:rPr>
            </w:pPr>
          </w:p>
        </w:tc>
        <w:tc>
          <w:tcPr>
            <w:tcW w:w="1656" w:type="dxa"/>
            <w:tcBorders>
              <w:top w:val="nil"/>
              <w:left w:val="nil"/>
              <w:bottom w:val="nil"/>
              <w:right w:val="nil"/>
            </w:tcBorders>
            <w:shd w:val="clear" w:color="auto" w:fill="auto"/>
            <w:noWrap/>
            <w:vAlign w:val="bottom"/>
            <w:hideMark/>
          </w:tcPr>
          <w:p w14:paraId="0783ADA9"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61A9E005"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4D03FF6D"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170B7EF7" w14:textId="77777777" w:rsidTr="00573CAE">
        <w:trPr>
          <w:trHeight w:val="255"/>
        </w:trPr>
        <w:tc>
          <w:tcPr>
            <w:tcW w:w="5896" w:type="dxa"/>
            <w:tcBorders>
              <w:top w:val="nil"/>
              <w:left w:val="nil"/>
              <w:bottom w:val="nil"/>
              <w:right w:val="nil"/>
            </w:tcBorders>
            <w:shd w:val="clear" w:color="auto" w:fill="auto"/>
            <w:noWrap/>
            <w:vAlign w:val="bottom"/>
            <w:hideMark/>
          </w:tcPr>
          <w:p w14:paraId="74CA735C" w14:textId="334251A4" w:rsidR="00573CAE" w:rsidRPr="00573CAE" w:rsidRDefault="00573CAE" w:rsidP="00573CAE">
            <w:pPr>
              <w:spacing w:after="0" w:line="240" w:lineRule="auto"/>
              <w:rPr>
                <w:rFonts w:ascii="Arial" w:eastAsia="Times New Roman" w:hAnsi="Arial" w:cs="Arial"/>
                <w:sz w:val="20"/>
                <w:szCs w:val="20"/>
                <w:lang w:eastAsia="pt-BR"/>
              </w:rPr>
            </w:pPr>
            <w:r w:rsidRPr="00573CAE">
              <w:rPr>
                <w:rFonts w:ascii="Arial" w:eastAsia="Times New Roman" w:hAnsi="Arial" w:cs="Arial"/>
                <w:noProof/>
                <w:sz w:val="20"/>
                <w:szCs w:val="20"/>
                <w:lang w:eastAsia="pt-BR"/>
              </w:rPr>
              <w:drawing>
                <wp:anchor distT="0" distB="0" distL="114300" distR="114300" simplePos="0" relativeHeight="251645440" behindDoc="0" locked="0" layoutInCell="1" allowOverlap="1" wp14:anchorId="73CF21A5" wp14:editId="705EDC6F">
                  <wp:simplePos x="0" y="0"/>
                  <wp:positionH relativeFrom="column">
                    <wp:posOffset>342900</wp:posOffset>
                  </wp:positionH>
                  <wp:positionV relativeFrom="paragraph">
                    <wp:posOffset>57150</wp:posOffset>
                  </wp:positionV>
                  <wp:extent cx="5610225" cy="666750"/>
                  <wp:effectExtent l="0" t="0" r="0" b="0"/>
                  <wp:wrapNone/>
                  <wp:docPr id="11175" name="Imagem 3">
                    <a:extLst xmlns:a="http://schemas.openxmlformats.org/drawingml/2006/main">
                      <a:ext uri="{FF2B5EF4-FFF2-40B4-BE49-F238E27FC236}">
                        <a16:creationId xmlns:a16="http://schemas.microsoft.com/office/drawing/2014/main" id="{E91C61B3-58C3-75AA-7B74-5CB0621755DD}"/>
                      </a:ext>
                    </a:extLst>
                  </wp:docPr>
                  <wp:cNvGraphicFramePr/>
                  <a:graphic xmlns:a="http://schemas.openxmlformats.org/drawingml/2006/main">
                    <a:graphicData uri="http://schemas.openxmlformats.org/drawingml/2006/picture">
                      <pic:pic xmlns:pic="http://schemas.openxmlformats.org/drawingml/2006/picture">
                        <pic:nvPicPr>
                          <pic:cNvPr id="11175" name="Imagem 2">
                            <a:extLst>
                              <a:ext uri="{FF2B5EF4-FFF2-40B4-BE49-F238E27FC236}">
                                <a16:creationId xmlns:a16="http://schemas.microsoft.com/office/drawing/2014/main" id="{E91C61B3-58C3-75AA-7B74-5CB0621755D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880"/>
            </w:tblGrid>
            <w:tr w:rsidR="00573CAE" w:rsidRPr="00573CAE" w14:paraId="61668057" w14:textId="77777777">
              <w:trPr>
                <w:trHeight w:val="255"/>
                <w:tblCellSpacing w:w="0" w:type="dxa"/>
              </w:trPr>
              <w:tc>
                <w:tcPr>
                  <w:tcW w:w="5880" w:type="dxa"/>
                  <w:tcBorders>
                    <w:top w:val="nil"/>
                    <w:left w:val="nil"/>
                    <w:bottom w:val="nil"/>
                    <w:right w:val="nil"/>
                  </w:tcBorders>
                  <w:shd w:val="clear" w:color="auto" w:fill="auto"/>
                  <w:noWrap/>
                  <w:vAlign w:val="bottom"/>
                  <w:hideMark/>
                </w:tcPr>
                <w:p w14:paraId="15B87B7F" w14:textId="77777777" w:rsidR="00573CAE" w:rsidRPr="00573CAE" w:rsidRDefault="00573CAE" w:rsidP="00573CAE">
                  <w:pPr>
                    <w:spacing w:after="0" w:line="240" w:lineRule="auto"/>
                    <w:rPr>
                      <w:rFonts w:ascii="Arial" w:eastAsia="Times New Roman" w:hAnsi="Arial" w:cs="Arial"/>
                      <w:sz w:val="20"/>
                      <w:szCs w:val="20"/>
                      <w:lang w:eastAsia="pt-BR"/>
                    </w:rPr>
                  </w:pPr>
                </w:p>
              </w:tc>
            </w:tr>
          </w:tbl>
          <w:p w14:paraId="34567534" w14:textId="77777777" w:rsidR="00573CAE" w:rsidRPr="00573CAE" w:rsidRDefault="00573CAE" w:rsidP="00573CAE">
            <w:pPr>
              <w:spacing w:after="0" w:line="240" w:lineRule="auto"/>
              <w:rPr>
                <w:rFonts w:ascii="Arial" w:eastAsia="Times New Roman" w:hAnsi="Arial" w:cs="Arial"/>
                <w:sz w:val="20"/>
                <w:szCs w:val="20"/>
                <w:lang w:eastAsia="pt-BR"/>
              </w:rPr>
            </w:pPr>
          </w:p>
        </w:tc>
        <w:tc>
          <w:tcPr>
            <w:tcW w:w="1656" w:type="dxa"/>
            <w:tcBorders>
              <w:top w:val="nil"/>
              <w:left w:val="nil"/>
              <w:bottom w:val="nil"/>
              <w:right w:val="nil"/>
            </w:tcBorders>
            <w:shd w:val="clear" w:color="auto" w:fill="auto"/>
            <w:noWrap/>
            <w:vAlign w:val="bottom"/>
            <w:hideMark/>
          </w:tcPr>
          <w:p w14:paraId="73DB1F6F"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3851D378"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362A7D08"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6D674030" w14:textId="77777777" w:rsidTr="00573CAE">
        <w:trPr>
          <w:trHeight w:val="255"/>
        </w:trPr>
        <w:tc>
          <w:tcPr>
            <w:tcW w:w="5896" w:type="dxa"/>
            <w:tcBorders>
              <w:top w:val="nil"/>
              <w:left w:val="nil"/>
              <w:bottom w:val="nil"/>
              <w:right w:val="nil"/>
            </w:tcBorders>
            <w:shd w:val="clear" w:color="auto" w:fill="auto"/>
            <w:noWrap/>
            <w:vAlign w:val="bottom"/>
            <w:hideMark/>
          </w:tcPr>
          <w:p w14:paraId="2F128227"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7417E363"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537B4945"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3BB6C318"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778FB749" w14:textId="77777777" w:rsidTr="00573CAE">
        <w:trPr>
          <w:trHeight w:val="255"/>
        </w:trPr>
        <w:tc>
          <w:tcPr>
            <w:tcW w:w="5896" w:type="dxa"/>
            <w:tcBorders>
              <w:top w:val="nil"/>
              <w:left w:val="nil"/>
              <w:bottom w:val="nil"/>
              <w:right w:val="nil"/>
            </w:tcBorders>
            <w:shd w:val="clear" w:color="auto" w:fill="auto"/>
            <w:noWrap/>
            <w:vAlign w:val="bottom"/>
            <w:hideMark/>
          </w:tcPr>
          <w:p w14:paraId="2D1674CA"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518B2CE4"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634619EB"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135D2637"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2451F3B9" w14:textId="77777777" w:rsidTr="00573CAE">
        <w:trPr>
          <w:trHeight w:val="255"/>
        </w:trPr>
        <w:tc>
          <w:tcPr>
            <w:tcW w:w="5896" w:type="dxa"/>
            <w:tcBorders>
              <w:top w:val="nil"/>
              <w:left w:val="nil"/>
              <w:bottom w:val="nil"/>
              <w:right w:val="nil"/>
            </w:tcBorders>
            <w:shd w:val="clear" w:color="auto" w:fill="auto"/>
            <w:noWrap/>
            <w:vAlign w:val="bottom"/>
            <w:hideMark/>
          </w:tcPr>
          <w:p w14:paraId="5F776B45"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035B2ABC"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5B831AA7"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4FA266E3"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114CE0F5" w14:textId="77777777" w:rsidTr="00573CAE">
        <w:trPr>
          <w:trHeight w:val="255"/>
        </w:trPr>
        <w:tc>
          <w:tcPr>
            <w:tcW w:w="5896" w:type="dxa"/>
            <w:tcBorders>
              <w:top w:val="nil"/>
              <w:left w:val="nil"/>
              <w:bottom w:val="nil"/>
              <w:right w:val="nil"/>
            </w:tcBorders>
            <w:shd w:val="clear" w:color="auto" w:fill="auto"/>
            <w:noWrap/>
            <w:vAlign w:val="bottom"/>
            <w:hideMark/>
          </w:tcPr>
          <w:p w14:paraId="76FFD134"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4F099F4B"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3F30CD33"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4E3CE5E8"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3EB6AC70" w14:textId="77777777" w:rsidTr="00573CAE">
        <w:trPr>
          <w:trHeight w:val="255"/>
        </w:trPr>
        <w:tc>
          <w:tcPr>
            <w:tcW w:w="5896" w:type="dxa"/>
            <w:tcBorders>
              <w:top w:val="nil"/>
              <w:left w:val="nil"/>
              <w:bottom w:val="nil"/>
              <w:right w:val="nil"/>
            </w:tcBorders>
            <w:shd w:val="clear" w:color="auto" w:fill="auto"/>
            <w:noWrap/>
            <w:vAlign w:val="bottom"/>
            <w:hideMark/>
          </w:tcPr>
          <w:p w14:paraId="4D5ECB27"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48A48131"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69FD0F76"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2C4719D4"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483A7FA6" w14:textId="77777777" w:rsidTr="00573CAE">
        <w:trPr>
          <w:trHeight w:val="315"/>
        </w:trPr>
        <w:tc>
          <w:tcPr>
            <w:tcW w:w="9744" w:type="dxa"/>
            <w:gridSpan w:val="4"/>
            <w:tcBorders>
              <w:top w:val="nil"/>
              <w:left w:val="nil"/>
              <w:bottom w:val="nil"/>
              <w:right w:val="nil"/>
            </w:tcBorders>
            <w:shd w:val="clear" w:color="auto" w:fill="auto"/>
            <w:noWrap/>
            <w:vAlign w:val="bottom"/>
            <w:hideMark/>
          </w:tcPr>
          <w:p w14:paraId="0102170A" w14:textId="77777777" w:rsidR="00573CAE" w:rsidRPr="00573CAE" w:rsidRDefault="00573CAE" w:rsidP="00573CAE">
            <w:pPr>
              <w:spacing w:after="0" w:line="240" w:lineRule="auto"/>
              <w:jc w:val="center"/>
              <w:rPr>
                <w:rFonts w:ascii="Arial" w:eastAsia="Times New Roman" w:hAnsi="Arial" w:cs="Arial"/>
                <w:b/>
                <w:bCs/>
                <w:sz w:val="24"/>
                <w:szCs w:val="24"/>
                <w:lang w:eastAsia="pt-BR"/>
              </w:rPr>
            </w:pPr>
            <w:r w:rsidRPr="00573CAE">
              <w:rPr>
                <w:rFonts w:ascii="Arial" w:eastAsia="Times New Roman" w:hAnsi="Arial" w:cs="Arial"/>
                <w:b/>
                <w:bCs/>
                <w:sz w:val="24"/>
                <w:szCs w:val="24"/>
                <w:lang w:eastAsia="pt-BR"/>
              </w:rPr>
              <w:t>DEMONSTRAÇÕES DO RESULTADO ABRANGENTE</w:t>
            </w:r>
          </w:p>
        </w:tc>
      </w:tr>
      <w:tr w:rsidR="00573CAE" w:rsidRPr="00573CAE" w14:paraId="3687036D" w14:textId="77777777" w:rsidTr="00573CAE">
        <w:trPr>
          <w:trHeight w:val="255"/>
        </w:trPr>
        <w:tc>
          <w:tcPr>
            <w:tcW w:w="9744" w:type="dxa"/>
            <w:gridSpan w:val="4"/>
            <w:tcBorders>
              <w:top w:val="nil"/>
              <w:left w:val="nil"/>
              <w:bottom w:val="nil"/>
              <w:right w:val="nil"/>
            </w:tcBorders>
            <w:shd w:val="clear" w:color="auto" w:fill="auto"/>
            <w:noWrap/>
            <w:vAlign w:val="bottom"/>
            <w:hideMark/>
          </w:tcPr>
          <w:p w14:paraId="073FD2CF"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EM 31 DE DEZEMBRO DE 2020 E 2019</w:t>
            </w:r>
          </w:p>
        </w:tc>
      </w:tr>
      <w:tr w:rsidR="00573CAE" w:rsidRPr="00573CAE" w14:paraId="01A2829E" w14:textId="77777777" w:rsidTr="00573CAE">
        <w:trPr>
          <w:trHeight w:val="255"/>
        </w:trPr>
        <w:tc>
          <w:tcPr>
            <w:tcW w:w="9744" w:type="dxa"/>
            <w:gridSpan w:val="4"/>
            <w:tcBorders>
              <w:top w:val="nil"/>
              <w:left w:val="nil"/>
              <w:bottom w:val="nil"/>
              <w:right w:val="nil"/>
            </w:tcBorders>
            <w:shd w:val="clear" w:color="auto" w:fill="auto"/>
            <w:noWrap/>
            <w:vAlign w:val="bottom"/>
            <w:hideMark/>
          </w:tcPr>
          <w:p w14:paraId="749B3739"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(Valores expressos em Reais 1)</w:t>
            </w:r>
          </w:p>
        </w:tc>
      </w:tr>
      <w:tr w:rsidR="00573CAE" w:rsidRPr="00573CAE" w14:paraId="65A9AA8B" w14:textId="77777777" w:rsidTr="00573CAE">
        <w:trPr>
          <w:trHeight w:val="510"/>
        </w:trPr>
        <w:tc>
          <w:tcPr>
            <w:tcW w:w="5896" w:type="dxa"/>
            <w:tcBorders>
              <w:top w:val="nil"/>
              <w:left w:val="nil"/>
              <w:bottom w:val="nil"/>
              <w:right w:val="nil"/>
            </w:tcBorders>
            <w:shd w:val="clear" w:color="auto" w:fill="auto"/>
            <w:noWrap/>
            <w:vAlign w:val="bottom"/>
            <w:hideMark/>
          </w:tcPr>
          <w:p w14:paraId="52799315"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p>
        </w:tc>
        <w:tc>
          <w:tcPr>
            <w:tcW w:w="1656" w:type="dxa"/>
            <w:tcBorders>
              <w:top w:val="nil"/>
              <w:left w:val="nil"/>
              <w:bottom w:val="single" w:sz="4" w:space="0" w:color="auto"/>
              <w:right w:val="nil"/>
            </w:tcBorders>
            <w:shd w:val="clear" w:color="auto" w:fill="auto"/>
            <w:noWrap/>
            <w:vAlign w:val="bottom"/>
            <w:hideMark/>
          </w:tcPr>
          <w:p w14:paraId="1D0C6280" w14:textId="77777777" w:rsidR="00573CAE" w:rsidRPr="00573CAE" w:rsidRDefault="00573CAE" w:rsidP="00573CAE">
            <w:pPr>
              <w:spacing w:after="0" w:line="240" w:lineRule="auto"/>
              <w:jc w:val="center"/>
              <w:rPr>
                <w:rFonts w:ascii="Arial" w:eastAsia="Times New Roman" w:hAnsi="Arial" w:cs="Arial"/>
                <w:b/>
                <w:bCs/>
                <w:sz w:val="20"/>
                <w:szCs w:val="20"/>
                <w:lang w:eastAsia="pt-BR"/>
              </w:rPr>
            </w:pPr>
            <w:r w:rsidRPr="00573CAE">
              <w:rPr>
                <w:rFonts w:ascii="Arial" w:eastAsia="Times New Roman" w:hAnsi="Arial" w:cs="Arial"/>
                <w:b/>
                <w:bCs/>
                <w:sz w:val="20"/>
                <w:szCs w:val="20"/>
                <w:lang w:eastAsia="pt-BR"/>
              </w:rPr>
              <w:t>2020</w:t>
            </w:r>
          </w:p>
        </w:tc>
        <w:tc>
          <w:tcPr>
            <w:tcW w:w="156" w:type="dxa"/>
            <w:tcBorders>
              <w:top w:val="nil"/>
              <w:left w:val="nil"/>
              <w:bottom w:val="nil"/>
              <w:right w:val="nil"/>
            </w:tcBorders>
            <w:shd w:val="clear" w:color="auto" w:fill="auto"/>
            <w:noWrap/>
            <w:vAlign w:val="bottom"/>
            <w:hideMark/>
          </w:tcPr>
          <w:p w14:paraId="7F2B8D95" w14:textId="77777777" w:rsidR="00573CAE" w:rsidRPr="00573CAE" w:rsidRDefault="00573CAE" w:rsidP="00573CAE">
            <w:pPr>
              <w:spacing w:after="0" w:line="240" w:lineRule="auto"/>
              <w:jc w:val="center"/>
              <w:rPr>
                <w:rFonts w:ascii="Arial" w:eastAsia="Times New Roman" w:hAnsi="Arial" w:cs="Arial"/>
                <w:b/>
                <w:bCs/>
                <w:sz w:val="20"/>
                <w:szCs w:val="20"/>
                <w:lang w:eastAsia="pt-BR"/>
              </w:rPr>
            </w:pPr>
          </w:p>
        </w:tc>
        <w:tc>
          <w:tcPr>
            <w:tcW w:w="2036" w:type="dxa"/>
            <w:tcBorders>
              <w:top w:val="nil"/>
              <w:left w:val="nil"/>
              <w:bottom w:val="single" w:sz="4" w:space="0" w:color="000000"/>
              <w:right w:val="nil"/>
            </w:tcBorders>
            <w:shd w:val="clear" w:color="auto" w:fill="auto"/>
            <w:vAlign w:val="bottom"/>
            <w:hideMark/>
          </w:tcPr>
          <w:p w14:paraId="44E3791A" w14:textId="77777777" w:rsidR="00573CAE" w:rsidRPr="00573CAE" w:rsidRDefault="00573CAE" w:rsidP="00573CAE">
            <w:pPr>
              <w:spacing w:after="0" w:line="240" w:lineRule="auto"/>
              <w:jc w:val="center"/>
              <w:rPr>
                <w:rFonts w:ascii="Arial" w:eastAsia="Times New Roman" w:hAnsi="Arial" w:cs="Arial"/>
                <w:b/>
                <w:bCs/>
                <w:sz w:val="20"/>
                <w:szCs w:val="20"/>
                <w:lang w:eastAsia="pt-BR"/>
              </w:rPr>
            </w:pPr>
            <w:r w:rsidRPr="00573CAE">
              <w:rPr>
                <w:rFonts w:ascii="Arial" w:eastAsia="Times New Roman" w:hAnsi="Arial" w:cs="Arial"/>
                <w:b/>
                <w:bCs/>
                <w:sz w:val="20"/>
                <w:szCs w:val="20"/>
                <w:lang w:eastAsia="pt-BR"/>
              </w:rPr>
              <w:t>2019</w:t>
            </w:r>
            <w:r w:rsidRPr="00573CAE">
              <w:rPr>
                <w:rFonts w:ascii="Arial" w:eastAsia="Times New Roman" w:hAnsi="Arial" w:cs="Arial"/>
                <w:b/>
                <w:bCs/>
                <w:sz w:val="20"/>
                <w:szCs w:val="20"/>
                <w:lang w:eastAsia="pt-BR"/>
              </w:rPr>
              <w:br/>
              <w:t>(Reapresentado)</w:t>
            </w:r>
          </w:p>
        </w:tc>
      </w:tr>
      <w:tr w:rsidR="00573CAE" w:rsidRPr="00573CAE" w14:paraId="6A8D7EBF" w14:textId="77777777" w:rsidTr="00573CAE">
        <w:trPr>
          <w:trHeight w:val="255"/>
        </w:trPr>
        <w:tc>
          <w:tcPr>
            <w:tcW w:w="5896" w:type="dxa"/>
            <w:tcBorders>
              <w:top w:val="nil"/>
              <w:left w:val="nil"/>
              <w:bottom w:val="nil"/>
              <w:right w:val="nil"/>
            </w:tcBorders>
            <w:shd w:val="clear" w:color="auto" w:fill="auto"/>
            <w:noWrap/>
            <w:vAlign w:val="bottom"/>
            <w:hideMark/>
          </w:tcPr>
          <w:p w14:paraId="39007701" w14:textId="77777777" w:rsidR="00573CAE" w:rsidRPr="00573CAE" w:rsidRDefault="00573CAE" w:rsidP="00573CAE">
            <w:pPr>
              <w:spacing w:after="0" w:line="240" w:lineRule="auto"/>
              <w:jc w:val="center"/>
              <w:rPr>
                <w:rFonts w:ascii="Arial" w:eastAsia="Times New Roman" w:hAnsi="Arial" w:cs="Arial"/>
                <w:b/>
                <w:bCs/>
                <w:sz w:val="20"/>
                <w:szCs w:val="20"/>
                <w:lang w:eastAsia="pt-BR"/>
              </w:rPr>
            </w:pPr>
          </w:p>
        </w:tc>
        <w:tc>
          <w:tcPr>
            <w:tcW w:w="1656" w:type="dxa"/>
            <w:tcBorders>
              <w:top w:val="nil"/>
              <w:left w:val="nil"/>
              <w:bottom w:val="nil"/>
              <w:right w:val="nil"/>
            </w:tcBorders>
            <w:shd w:val="clear" w:color="auto" w:fill="auto"/>
            <w:noWrap/>
            <w:vAlign w:val="bottom"/>
            <w:hideMark/>
          </w:tcPr>
          <w:p w14:paraId="61E23967"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3EC10EAB" w14:textId="77777777" w:rsidR="00573CAE" w:rsidRPr="00573CAE" w:rsidRDefault="00573CAE" w:rsidP="00573CAE">
            <w:pPr>
              <w:spacing w:after="0" w:line="240" w:lineRule="auto"/>
              <w:jc w:val="right"/>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0F5C7F54" w14:textId="77777777" w:rsidR="00573CAE" w:rsidRPr="00573CAE" w:rsidRDefault="00573CAE" w:rsidP="00573CAE">
            <w:pPr>
              <w:spacing w:after="0" w:line="240" w:lineRule="auto"/>
              <w:jc w:val="right"/>
              <w:rPr>
                <w:rFonts w:ascii="Times New Roman" w:eastAsia="Times New Roman" w:hAnsi="Times New Roman" w:cs="Times New Roman"/>
                <w:sz w:val="20"/>
                <w:szCs w:val="20"/>
                <w:lang w:eastAsia="pt-BR"/>
              </w:rPr>
            </w:pPr>
          </w:p>
        </w:tc>
      </w:tr>
      <w:tr w:rsidR="00573CAE" w:rsidRPr="00573CAE" w14:paraId="77A454FA" w14:textId="77777777" w:rsidTr="00573CAE">
        <w:trPr>
          <w:trHeight w:val="255"/>
        </w:trPr>
        <w:tc>
          <w:tcPr>
            <w:tcW w:w="5896" w:type="dxa"/>
            <w:tcBorders>
              <w:top w:val="nil"/>
              <w:left w:val="nil"/>
              <w:bottom w:val="nil"/>
              <w:right w:val="nil"/>
            </w:tcBorders>
            <w:shd w:val="clear" w:color="auto" w:fill="auto"/>
            <w:noWrap/>
            <w:vAlign w:val="bottom"/>
            <w:hideMark/>
          </w:tcPr>
          <w:p w14:paraId="51445F4B" w14:textId="77777777" w:rsidR="00573CAE" w:rsidRPr="00573CAE" w:rsidRDefault="00573CAE" w:rsidP="00573CAE">
            <w:pPr>
              <w:spacing w:after="0" w:line="240" w:lineRule="auto"/>
              <w:rPr>
                <w:rFonts w:ascii="Arial" w:eastAsia="Times New Roman" w:hAnsi="Arial" w:cs="Arial"/>
                <w:b/>
                <w:bCs/>
                <w:sz w:val="20"/>
                <w:szCs w:val="20"/>
                <w:lang w:eastAsia="pt-BR"/>
              </w:rPr>
            </w:pPr>
            <w:r w:rsidRPr="00573CAE">
              <w:rPr>
                <w:rFonts w:ascii="Arial" w:eastAsia="Times New Roman" w:hAnsi="Arial" w:cs="Arial"/>
                <w:b/>
                <w:bCs/>
                <w:sz w:val="20"/>
                <w:szCs w:val="20"/>
                <w:lang w:eastAsia="pt-BR"/>
              </w:rPr>
              <w:t>LUCRO (PREJUÍZO) LÍQUIDO DO EXERCÍCIO</w:t>
            </w:r>
          </w:p>
        </w:tc>
        <w:tc>
          <w:tcPr>
            <w:tcW w:w="1656" w:type="dxa"/>
            <w:tcBorders>
              <w:top w:val="nil"/>
              <w:left w:val="nil"/>
              <w:bottom w:val="single" w:sz="4" w:space="0" w:color="auto"/>
              <w:right w:val="nil"/>
            </w:tcBorders>
            <w:shd w:val="clear" w:color="auto" w:fill="auto"/>
            <w:noWrap/>
            <w:vAlign w:val="bottom"/>
            <w:hideMark/>
          </w:tcPr>
          <w:p w14:paraId="4708AE64" w14:textId="77777777" w:rsidR="00573CAE" w:rsidRPr="00573CAE" w:rsidRDefault="00573CAE" w:rsidP="00573CAE">
            <w:pPr>
              <w:spacing w:after="0" w:line="240" w:lineRule="auto"/>
              <w:rPr>
                <w:rFonts w:ascii="Arial" w:eastAsia="Times New Roman" w:hAnsi="Arial" w:cs="Arial"/>
                <w:b/>
                <w:bCs/>
                <w:sz w:val="20"/>
                <w:szCs w:val="20"/>
                <w:lang w:eastAsia="pt-BR"/>
              </w:rPr>
            </w:pPr>
            <w:r w:rsidRPr="00573CAE">
              <w:rPr>
                <w:rFonts w:ascii="Arial" w:eastAsia="Times New Roman" w:hAnsi="Arial" w:cs="Arial"/>
                <w:b/>
                <w:bCs/>
                <w:sz w:val="20"/>
                <w:szCs w:val="20"/>
                <w:lang w:eastAsia="pt-BR"/>
              </w:rPr>
              <w:t xml:space="preserve">      (106.005.901)</w:t>
            </w:r>
          </w:p>
        </w:tc>
        <w:tc>
          <w:tcPr>
            <w:tcW w:w="156" w:type="dxa"/>
            <w:tcBorders>
              <w:top w:val="nil"/>
              <w:left w:val="nil"/>
              <w:bottom w:val="nil"/>
              <w:right w:val="nil"/>
            </w:tcBorders>
            <w:shd w:val="clear" w:color="auto" w:fill="auto"/>
            <w:noWrap/>
            <w:vAlign w:val="bottom"/>
            <w:hideMark/>
          </w:tcPr>
          <w:p w14:paraId="33170C9E" w14:textId="77777777" w:rsidR="00573CAE" w:rsidRPr="00573CAE" w:rsidRDefault="00573CAE" w:rsidP="00573CAE">
            <w:pPr>
              <w:spacing w:after="0" w:line="240" w:lineRule="auto"/>
              <w:rPr>
                <w:rFonts w:ascii="Arial" w:eastAsia="Times New Roman" w:hAnsi="Arial" w:cs="Arial"/>
                <w:b/>
                <w:bCs/>
                <w:sz w:val="20"/>
                <w:szCs w:val="20"/>
                <w:lang w:eastAsia="pt-BR"/>
              </w:rPr>
            </w:pPr>
          </w:p>
        </w:tc>
        <w:tc>
          <w:tcPr>
            <w:tcW w:w="2036" w:type="dxa"/>
            <w:tcBorders>
              <w:top w:val="nil"/>
              <w:left w:val="nil"/>
              <w:bottom w:val="single" w:sz="4" w:space="0" w:color="auto"/>
              <w:right w:val="nil"/>
            </w:tcBorders>
            <w:shd w:val="clear" w:color="auto" w:fill="auto"/>
            <w:noWrap/>
            <w:vAlign w:val="bottom"/>
            <w:hideMark/>
          </w:tcPr>
          <w:p w14:paraId="164BDE85" w14:textId="77777777" w:rsidR="00573CAE" w:rsidRPr="00573CAE" w:rsidRDefault="00573CAE" w:rsidP="00573CAE">
            <w:pPr>
              <w:spacing w:after="0" w:line="240" w:lineRule="auto"/>
              <w:rPr>
                <w:rFonts w:ascii="Arial" w:eastAsia="Times New Roman" w:hAnsi="Arial" w:cs="Arial"/>
                <w:b/>
                <w:bCs/>
                <w:color w:val="000000"/>
                <w:sz w:val="20"/>
                <w:szCs w:val="20"/>
                <w:lang w:eastAsia="pt-BR"/>
              </w:rPr>
            </w:pPr>
            <w:r w:rsidRPr="00573CAE">
              <w:rPr>
                <w:rFonts w:ascii="Arial" w:eastAsia="Times New Roman" w:hAnsi="Arial" w:cs="Arial"/>
                <w:b/>
                <w:bCs/>
                <w:color w:val="000000"/>
                <w:sz w:val="20"/>
                <w:szCs w:val="20"/>
                <w:lang w:eastAsia="pt-BR"/>
              </w:rPr>
              <w:t xml:space="preserve">             116.536.630 </w:t>
            </w:r>
          </w:p>
        </w:tc>
      </w:tr>
      <w:tr w:rsidR="00573CAE" w:rsidRPr="00573CAE" w14:paraId="575289EB" w14:textId="77777777" w:rsidTr="00573CAE">
        <w:trPr>
          <w:trHeight w:val="255"/>
        </w:trPr>
        <w:tc>
          <w:tcPr>
            <w:tcW w:w="5896" w:type="dxa"/>
            <w:tcBorders>
              <w:top w:val="nil"/>
              <w:left w:val="nil"/>
              <w:bottom w:val="nil"/>
              <w:right w:val="nil"/>
            </w:tcBorders>
            <w:shd w:val="clear" w:color="auto" w:fill="auto"/>
            <w:noWrap/>
            <w:vAlign w:val="bottom"/>
            <w:hideMark/>
          </w:tcPr>
          <w:p w14:paraId="765CF1A7" w14:textId="77777777" w:rsidR="00573CAE" w:rsidRPr="00573CAE" w:rsidRDefault="00573CAE" w:rsidP="00573CAE">
            <w:pPr>
              <w:spacing w:after="0" w:line="240" w:lineRule="auto"/>
              <w:rPr>
                <w:rFonts w:ascii="Arial" w:eastAsia="Times New Roman" w:hAnsi="Arial" w:cs="Arial"/>
                <w:b/>
                <w:bCs/>
                <w:color w:val="000000"/>
                <w:sz w:val="20"/>
                <w:szCs w:val="20"/>
                <w:lang w:eastAsia="pt-BR"/>
              </w:rPr>
            </w:pPr>
          </w:p>
        </w:tc>
        <w:tc>
          <w:tcPr>
            <w:tcW w:w="1656" w:type="dxa"/>
            <w:tcBorders>
              <w:top w:val="nil"/>
              <w:left w:val="nil"/>
              <w:bottom w:val="nil"/>
              <w:right w:val="nil"/>
            </w:tcBorders>
            <w:shd w:val="clear" w:color="auto" w:fill="auto"/>
            <w:noWrap/>
            <w:vAlign w:val="bottom"/>
            <w:hideMark/>
          </w:tcPr>
          <w:p w14:paraId="66AF972A"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79471E11"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38595D06"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1C959D83" w14:textId="77777777" w:rsidTr="00573CAE">
        <w:trPr>
          <w:trHeight w:val="255"/>
        </w:trPr>
        <w:tc>
          <w:tcPr>
            <w:tcW w:w="5896" w:type="dxa"/>
            <w:tcBorders>
              <w:top w:val="nil"/>
              <w:left w:val="nil"/>
              <w:bottom w:val="nil"/>
              <w:right w:val="nil"/>
            </w:tcBorders>
            <w:shd w:val="clear" w:color="auto" w:fill="auto"/>
            <w:noWrap/>
            <w:vAlign w:val="bottom"/>
            <w:hideMark/>
          </w:tcPr>
          <w:p w14:paraId="1481D4F0"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53D2C97D"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58889321"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0A814736"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49ED68F6" w14:textId="77777777" w:rsidTr="00573CAE">
        <w:trPr>
          <w:trHeight w:val="255"/>
        </w:trPr>
        <w:tc>
          <w:tcPr>
            <w:tcW w:w="5896" w:type="dxa"/>
            <w:tcBorders>
              <w:top w:val="nil"/>
              <w:left w:val="nil"/>
              <w:bottom w:val="nil"/>
              <w:right w:val="nil"/>
            </w:tcBorders>
            <w:shd w:val="clear" w:color="auto" w:fill="auto"/>
            <w:noWrap/>
            <w:vAlign w:val="bottom"/>
            <w:hideMark/>
          </w:tcPr>
          <w:p w14:paraId="32C87B97" w14:textId="77777777" w:rsidR="00573CAE" w:rsidRPr="00573CAE" w:rsidRDefault="00573CAE" w:rsidP="00573CAE">
            <w:pPr>
              <w:spacing w:after="0" w:line="240" w:lineRule="auto"/>
              <w:rPr>
                <w:rFonts w:ascii="Arial" w:eastAsia="Times New Roman" w:hAnsi="Arial" w:cs="Arial"/>
                <w:sz w:val="20"/>
                <w:szCs w:val="20"/>
                <w:lang w:eastAsia="pt-BR"/>
              </w:rPr>
            </w:pPr>
            <w:r w:rsidRPr="00573CAE">
              <w:rPr>
                <w:rFonts w:ascii="Arial" w:eastAsia="Times New Roman" w:hAnsi="Arial" w:cs="Arial"/>
                <w:sz w:val="20"/>
                <w:szCs w:val="20"/>
                <w:lang w:eastAsia="pt-BR"/>
              </w:rPr>
              <w:t xml:space="preserve">   Outros resultados abrangentes</w:t>
            </w:r>
          </w:p>
        </w:tc>
        <w:tc>
          <w:tcPr>
            <w:tcW w:w="1656" w:type="dxa"/>
            <w:tcBorders>
              <w:top w:val="nil"/>
              <w:left w:val="nil"/>
              <w:bottom w:val="nil"/>
              <w:right w:val="nil"/>
            </w:tcBorders>
            <w:shd w:val="clear" w:color="auto" w:fill="auto"/>
            <w:noWrap/>
            <w:vAlign w:val="bottom"/>
            <w:hideMark/>
          </w:tcPr>
          <w:p w14:paraId="503A10E4" w14:textId="77777777" w:rsidR="00573CAE" w:rsidRPr="00573CAE" w:rsidRDefault="00573CAE" w:rsidP="00573CAE">
            <w:pPr>
              <w:spacing w:after="0" w:line="240" w:lineRule="auto"/>
              <w:rPr>
                <w:rFonts w:ascii="Arial" w:eastAsia="Times New Roman" w:hAnsi="Arial" w:cs="Arial"/>
                <w:sz w:val="20"/>
                <w:szCs w:val="20"/>
                <w:lang w:eastAsia="pt-BR"/>
              </w:rPr>
            </w:pPr>
            <w:r w:rsidRPr="00573CAE">
              <w:rPr>
                <w:rFonts w:ascii="Arial" w:eastAsia="Times New Roman" w:hAnsi="Arial" w:cs="Arial"/>
                <w:sz w:val="20"/>
                <w:szCs w:val="20"/>
                <w:lang w:eastAsia="pt-BR"/>
              </w:rPr>
              <w:t xml:space="preserve">                      -   </w:t>
            </w:r>
          </w:p>
        </w:tc>
        <w:tc>
          <w:tcPr>
            <w:tcW w:w="156" w:type="dxa"/>
            <w:tcBorders>
              <w:top w:val="nil"/>
              <w:left w:val="nil"/>
              <w:bottom w:val="nil"/>
              <w:right w:val="nil"/>
            </w:tcBorders>
            <w:shd w:val="clear" w:color="auto" w:fill="auto"/>
            <w:noWrap/>
            <w:vAlign w:val="bottom"/>
            <w:hideMark/>
          </w:tcPr>
          <w:p w14:paraId="5EA6EE24" w14:textId="77777777" w:rsidR="00573CAE" w:rsidRPr="00573CAE" w:rsidRDefault="00573CAE" w:rsidP="00573CAE">
            <w:pPr>
              <w:spacing w:after="0" w:line="240" w:lineRule="auto"/>
              <w:rPr>
                <w:rFonts w:ascii="Arial" w:eastAsia="Times New Roman" w:hAnsi="Arial" w:cs="Arial"/>
                <w:sz w:val="20"/>
                <w:szCs w:val="20"/>
                <w:lang w:eastAsia="pt-BR"/>
              </w:rPr>
            </w:pPr>
          </w:p>
        </w:tc>
        <w:tc>
          <w:tcPr>
            <w:tcW w:w="2036" w:type="dxa"/>
            <w:tcBorders>
              <w:top w:val="nil"/>
              <w:left w:val="nil"/>
              <w:bottom w:val="nil"/>
              <w:right w:val="nil"/>
            </w:tcBorders>
            <w:shd w:val="clear" w:color="auto" w:fill="auto"/>
            <w:noWrap/>
            <w:vAlign w:val="bottom"/>
            <w:hideMark/>
          </w:tcPr>
          <w:p w14:paraId="450AC9D2" w14:textId="77777777" w:rsidR="00573CAE" w:rsidRPr="00573CAE" w:rsidRDefault="00573CAE" w:rsidP="00573CAE">
            <w:pPr>
              <w:spacing w:after="0" w:line="240" w:lineRule="auto"/>
              <w:rPr>
                <w:rFonts w:ascii="Arial" w:eastAsia="Times New Roman" w:hAnsi="Arial" w:cs="Arial"/>
                <w:color w:val="000000"/>
                <w:sz w:val="20"/>
                <w:szCs w:val="20"/>
                <w:lang w:eastAsia="pt-BR"/>
              </w:rPr>
            </w:pPr>
            <w:r w:rsidRPr="00573CAE">
              <w:rPr>
                <w:rFonts w:ascii="Arial" w:eastAsia="Times New Roman" w:hAnsi="Arial" w:cs="Arial"/>
                <w:color w:val="000000"/>
                <w:sz w:val="20"/>
                <w:szCs w:val="20"/>
                <w:lang w:eastAsia="pt-BR"/>
              </w:rPr>
              <w:t xml:space="preserve">                            -   </w:t>
            </w:r>
          </w:p>
        </w:tc>
      </w:tr>
      <w:tr w:rsidR="00573CAE" w:rsidRPr="00573CAE" w14:paraId="02920E4B" w14:textId="77777777" w:rsidTr="00573CAE">
        <w:trPr>
          <w:trHeight w:val="255"/>
        </w:trPr>
        <w:tc>
          <w:tcPr>
            <w:tcW w:w="5896" w:type="dxa"/>
            <w:tcBorders>
              <w:top w:val="nil"/>
              <w:left w:val="nil"/>
              <w:bottom w:val="nil"/>
              <w:right w:val="nil"/>
            </w:tcBorders>
            <w:shd w:val="clear" w:color="auto" w:fill="auto"/>
            <w:noWrap/>
            <w:vAlign w:val="bottom"/>
            <w:hideMark/>
          </w:tcPr>
          <w:p w14:paraId="33E07FE2" w14:textId="77777777" w:rsidR="00573CAE" w:rsidRPr="00573CAE" w:rsidRDefault="00573CAE" w:rsidP="00573CAE">
            <w:pPr>
              <w:spacing w:after="0" w:line="240" w:lineRule="auto"/>
              <w:rPr>
                <w:rFonts w:ascii="Arial" w:eastAsia="Times New Roman" w:hAnsi="Arial" w:cs="Arial"/>
                <w:color w:val="000000"/>
                <w:sz w:val="20"/>
                <w:szCs w:val="20"/>
                <w:lang w:eastAsia="pt-BR"/>
              </w:rPr>
            </w:pPr>
          </w:p>
        </w:tc>
        <w:tc>
          <w:tcPr>
            <w:tcW w:w="1656" w:type="dxa"/>
            <w:tcBorders>
              <w:top w:val="nil"/>
              <w:left w:val="nil"/>
              <w:bottom w:val="nil"/>
              <w:right w:val="nil"/>
            </w:tcBorders>
            <w:shd w:val="clear" w:color="auto" w:fill="auto"/>
            <w:noWrap/>
            <w:vAlign w:val="bottom"/>
            <w:hideMark/>
          </w:tcPr>
          <w:p w14:paraId="4696C4C3"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21074781"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2F4EF176"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7B761644" w14:textId="77777777" w:rsidTr="00573CAE">
        <w:trPr>
          <w:trHeight w:val="255"/>
        </w:trPr>
        <w:tc>
          <w:tcPr>
            <w:tcW w:w="5896" w:type="dxa"/>
            <w:tcBorders>
              <w:top w:val="nil"/>
              <w:left w:val="nil"/>
              <w:bottom w:val="nil"/>
              <w:right w:val="nil"/>
            </w:tcBorders>
            <w:shd w:val="clear" w:color="auto" w:fill="auto"/>
            <w:noWrap/>
            <w:vAlign w:val="bottom"/>
            <w:hideMark/>
          </w:tcPr>
          <w:p w14:paraId="383AFF3B"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4A5E45D0"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1DA92311"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7CB3093B"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35665DB1" w14:textId="77777777" w:rsidTr="00573CAE">
        <w:trPr>
          <w:trHeight w:val="270"/>
        </w:trPr>
        <w:tc>
          <w:tcPr>
            <w:tcW w:w="5896" w:type="dxa"/>
            <w:tcBorders>
              <w:top w:val="nil"/>
              <w:left w:val="nil"/>
              <w:bottom w:val="nil"/>
              <w:right w:val="nil"/>
            </w:tcBorders>
            <w:shd w:val="clear" w:color="auto" w:fill="auto"/>
            <w:noWrap/>
            <w:vAlign w:val="bottom"/>
            <w:hideMark/>
          </w:tcPr>
          <w:p w14:paraId="7C411607" w14:textId="77777777" w:rsidR="00573CAE" w:rsidRPr="00573CAE" w:rsidRDefault="00573CAE" w:rsidP="00573CAE">
            <w:pPr>
              <w:spacing w:after="0" w:line="240" w:lineRule="auto"/>
              <w:rPr>
                <w:rFonts w:ascii="Arial" w:eastAsia="Times New Roman" w:hAnsi="Arial" w:cs="Arial"/>
                <w:b/>
                <w:bCs/>
                <w:sz w:val="20"/>
                <w:szCs w:val="20"/>
                <w:lang w:eastAsia="pt-BR"/>
              </w:rPr>
            </w:pPr>
            <w:r w:rsidRPr="00573CAE">
              <w:rPr>
                <w:rFonts w:ascii="Arial" w:eastAsia="Times New Roman" w:hAnsi="Arial" w:cs="Arial"/>
                <w:b/>
                <w:bCs/>
                <w:sz w:val="20"/>
                <w:szCs w:val="20"/>
                <w:lang w:eastAsia="pt-BR"/>
              </w:rPr>
              <w:t>TOTAL DO RESULTADO ABRANGENTE DO EXERCÍCIO</w:t>
            </w:r>
          </w:p>
        </w:tc>
        <w:tc>
          <w:tcPr>
            <w:tcW w:w="1656" w:type="dxa"/>
            <w:tcBorders>
              <w:top w:val="single" w:sz="4" w:space="0" w:color="auto"/>
              <w:left w:val="nil"/>
              <w:bottom w:val="double" w:sz="6" w:space="0" w:color="auto"/>
              <w:right w:val="nil"/>
            </w:tcBorders>
            <w:shd w:val="clear" w:color="auto" w:fill="auto"/>
            <w:noWrap/>
            <w:vAlign w:val="bottom"/>
            <w:hideMark/>
          </w:tcPr>
          <w:p w14:paraId="67F6F6F6" w14:textId="77777777" w:rsidR="00573CAE" w:rsidRPr="00573CAE" w:rsidRDefault="00573CAE" w:rsidP="00573CAE">
            <w:pPr>
              <w:spacing w:after="0" w:line="240" w:lineRule="auto"/>
              <w:rPr>
                <w:rFonts w:ascii="Arial" w:eastAsia="Times New Roman" w:hAnsi="Arial" w:cs="Arial"/>
                <w:b/>
                <w:bCs/>
                <w:sz w:val="20"/>
                <w:szCs w:val="20"/>
                <w:lang w:eastAsia="pt-BR"/>
              </w:rPr>
            </w:pPr>
            <w:r w:rsidRPr="00573CAE">
              <w:rPr>
                <w:rFonts w:ascii="Arial" w:eastAsia="Times New Roman" w:hAnsi="Arial" w:cs="Arial"/>
                <w:b/>
                <w:bCs/>
                <w:sz w:val="20"/>
                <w:szCs w:val="20"/>
                <w:lang w:eastAsia="pt-BR"/>
              </w:rPr>
              <w:t xml:space="preserve">      (106.005.901)</w:t>
            </w:r>
          </w:p>
        </w:tc>
        <w:tc>
          <w:tcPr>
            <w:tcW w:w="156" w:type="dxa"/>
            <w:tcBorders>
              <w:top w:val="nil"/>
              <w:left w:val="nil"/>
              <w:bottom w:val="nil"/>
              <w:right w:val="nil"/>
            </w:tcBorders>
            <w:shd w:val="clear" w:color="auto" w:fill="auto"/>
            <w:noWrap/>
            <w:vAlign w:val="bottom"/>
            <w:hideMark/>
          </w:tcPr>
          <w:p w14:paraId="086D3547" w14:textId="77777777" w:rsidR="00573CAE" w:rsidRPr="00573CAE" w:rsidRDefault="00573CAE" w:rsidP="00573CAE">
            <w:pPr>
              <w:spacing w:after="0" w:line="240" w:lineRule="auto"/>
              <w:rPr>
                <w:rFonts w:ascii="Arial" w:eastAsia="Times New Roman" w:hAnsi="Arial" w:cs="Arial"/>
                <w:b/>
                <w:bCs/>
                <w:sz w:val="20"/>
                <w:szCs w:val="20"/>
                <w:lang w:eastAsia="pt-BR"/>
              </w:rPr>
            </w:pPr>
          </w:p>
        </w:tc>
        <w:tc>
          <w:tcPr>
            <w:tcW w:w="2036" w:type="dxa"/>
            <w:tcBorders>
              <w:top w:val="single" w:sz="4" w:space="0" w:color="auto"/>
              <w:left w:val="nil"/>
              <w:bottom w:val="double" w:sz="6" w:space="0" w:color="auto"/>
              <w:right w:val="nil"/>
            </w:tcBorders>
            <w:shd w:val="clear" w:color="auto" w:fill="auto"/>
            <w:noWrap/>
            <w:vAlign w:val="bottom"/>
            <w:hideMark/>
          </w:tcPr>
          <w:p w14:paraId="60A1AC93" w14:textId="77777777" w:rsidR="00573CAE" w:rsidRPr="00573CAE" w:rsidRDefault="00573CAE" w:rsidP="00573CAE">
            <w:pPr>
              <w:spacing w:after="0" w:line="240" w:lineRule="auto"/>
              <w:rPr>
                <w:rFonts w:ascii="Arial" w:eastAsia="Times New Roman" w:hAnsi="Arial" w:cs="Arial"/>
                <w:b/>
                <w:bCs/>
                <w:sz w:val="20"/>
                <w:szCs w:val="20"/>
                <w:lang w:eastAsia="pt-BR"/>
              </w:rPr>
            </w:pPr>
            <w:r w:rsidRPr="00573CAE">
              <w:rPr>
                <w:rFonts w:ascii="Arial" w:eastAsia="Times New Roman" w:hAnsi="Arial" w:cs="Arial"/>
                <w:b/>
                <w:bCs/>
                <w:sz w:val="20"/>
                <w:szCs w:val="20"/>
                <w:lang w:eastAsia="pt-BR"/>
              </w:rPr>
              <w:t xml:space="preserve">             116.536.630 </w:t>
            </w:r>
          </w:p>
        </w:tc>
      </w:tr>
      <w:tr w:rsidR="00573CAE" w:rsidRPr="00573CAE" w14:paraId="4A2360D7" w14:textId="77777777" w:rsidTr="00573CAE">
        <w:trPr>
          <w:trHeight w:val="270"/>
        </w:trPr>
        <w:tc>
          <w:tcPr>
            <w:tcW w:w="5896" w:type="dxa"/>
            <w:tcBorders>
              <w:top w:val="nil"/>
              <w:left w:val="nil"/>
              <w:bottom w:val="nil"/>
              <w:right w:val="nil"/>
            </w:tcBorders>
            <w:shd w:val="clear" w:color="auto" w:fill="auto"/>
            <w:noWrap/>
            <w:vAlign w:val="bottom"/>
            <w:hideMark/>
          </w:tcPr>
          <w:p w14:paraId="3325246C" w14:textId="77777777" w:rsidR="00573CAE" w:rsidRPr="00573CAE" w:rsidRDefault="00573CAE" w:rsidP="00573CAE">
            <w:pPr>
              <w:spacing w:after="0" w:line="240" w:lineRule="auto"/>
              <w:rPr>
                <w:rFonts w:ascii="Arial" w:eastAsia="Times New Roman" w:hAnsi="Arial" w:cs="Arial"/>
                <w:b/>
                <w:bCs/>
                <w:sz w:val="20"/>
                <w:szCs w:val="20"/>
                <w:lang w:eastAsia="pt-BR"/>
              </w:rPr>
            </w:pPr>
          </w:p>
        </w:tc>
        <w:tc>
          <w:tcPr>
            <w:tcW w:w="1656" w:type="dxa"/>
            <w:tcBorders>
              <w:top w:val="nil"/>
              <w:left w:val="nil"/>
              <w:bottom w:val="nil"/>
              <w:right w:val="nil"/>
            </w:tcBorders>
            <w:shd w:val="clear" w:color="auto" w:fill="auto"/>
            <w:noWrap/>
            <w:vAlign w:val="bottom"/>
            <w:hideMark/>
          </w:tcPr>
          <w:p w14:paraId="32F303E6"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2FE95F07"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26EF6C88" w14:textId="77777777" w:rsidR="00573CAE" w:rsidRPr="00573CAE" w:rsidRDefault="00573CAE" w:rsidP="00573CAE">
            <w:pPr>
              <w:spacing w:after="0" w:line="240" w:lineRule="auto"/>
              <w:rPr>
                <w:rFonts w:ascii="Times New Roman" w:eastAsia="Times New Roman" w:hAnsi="Times New Roman" w:cs="Times New Roman"/>
                <w:sz w:val="20"/>
                <w:szCs w:val="20"/>
                <w:lang w:eastAsia="pt-BR"/>
              </w:rPr>
            </w:pPr>
          </w:p>
        </w:tc>
      </w:tr>
      <w:tr w:rsidR="00573CAE" w:rsidRPr="00573CAE" w14:paraId="217A0308" w14:textId="77777777" w:rsidTr="00573CAE">
        <w:trPr>
          <w:trHeight w:val="255"/>
        </w:trPr>
        <w:tc>
          <w:tcPr>
            <w:tcW w:w="9744" w:type="dxa"/>
            <w:gridSpan w:val="4"/>
            <w:tcBorders>
              <w:top w:val="nil"/>
              <w:left w:val="nil"/>
              <w:bottom w:val="nil"/>
              <w:right w:val="nil"/>
            </w:tcBorders>
            <w:shd w:val="clear" w:color="auto" w:fill="auto"/>
            <w:noWrap/>
            <w:vAlign w:val="bottom"/>
            <w:hideMark/>
          </w:tcPr>
          <w:p w14:paraId="4A47043A" w14:textId="293DD27E" w:rsidR="00573CAE" w:rsidRPr="00573CAE" w:rsidRDefault="00573CAE" w:rsidP="00573CAE">
            <w:pPr>
              <w:spacing w:after="0" w:line="240" w:lineRule="auto"/>
              <w:jc w:val="center"/>
              <w:rPr>
                <w:rFonts w:ascii="Arial" w:eastAsia="Times New Roman" w:hAnsi="Arial" w:cs="Arial"/>
                <w:b/>
                <w:bCs/>
                <w:sz w:val="20"/>
                <w:szCs w:val="20"/>
                <w:lang w:eastAsia="pt-BR"/>
              </w:rPr>
            </w:pPr>
            <w:r w:rsidRPr="00573CAE">
              <w:rPr>
                <w:rFonts w:ascii="Arial" w:eastAsia="Times New Roman" w:hAnsi="Arial" w:cs="Arial"/>
                <w:b/>
                <w:bCs/>
                <w:sz w:val="20"/>
                <w:szCs w:val="20"/>
                <w:lang w:eastAsia="pt-BR"/>
              </w:rPr>
              <w:t>(As notas explicativas da Administração são parte integrante das demonstrações financeiras.)</w:t>
            </w:r>
          </w:p>
        </w:tc>
      </w:tr>
    </w:tbl>
    <w:p w14:paraId="6EA3AC36" w14:textId="77777777" w:rsidR="00AD01FF" w:rsidRPr="001C0E6C" w:rsidRDefault="00AD01FF">
      <w:pPr>
        <w:rPr>
          <w:rFonts w:ascii="Arial" w:hAnsi="Arial" w:cs="Arial"/>
          <w:sz w:val="20"/>
          <w:szCs w:val="20"/>
        </w:rPr>
      </w:pPr>
    </w:p>
    <w:p w14:paraId="26710E21" w14:textId="4419BABF" w:rsidR="00AF00C0" w:rsidRPr="001C0E6C" w:rsidRDefault="00AF00C0">
      <w:pPr>
        <w:rPr>
          <w:rFonts w:ascii="Arial" w:hAnsi="Arial" w:cs="Arial"/>
          <w:sz w:val="20"/>
          <w:szCs w:val="20"/>
        </w:rPr>
      </w:pPr>
    </w:p>
    <w:p w14:paraId="277B91C4" w14:textId="186EBC53" w:rsidR="00AF00C0" w:rsidRPr="001C0E6C" w:rsidRDefault="00AF00C0">
      <w:pPr>
        <w:rPr>
          <w:rFonts w:ascii="Arial" w:hAnsi="Arial" w:cs="Arial"/>
          <w:sz w:val="20"/>
          <w:szCs w:val="20"/>
        </w:rPr>
      </w:pPr>
    </w:p>
    <w:p w14:paraId="6B3B8641" w14:textId="659A5E1A" w:rsidR="00B30F5A" w:rsidRPr="001C0E6C" w:rsidRDefault="00B30F5A">
      <w:pPr>
        <w:rPr>
          <w:rFonts w:ascii="Arial" w:hAnsi="Arial" w:cs="Arial"/>
          <w:sz w:val="20"/>
          <w:szCs w:val="20"/>
        </w:rPr>
      </w:pPr>
    </w:p>
    <w:p w14:paraId="7F4A432D" w14:textId="34A31FD2" w:rsidR="00AF00C0" w:rsidRPr="001C0E6C" w:rsidRDefault="00AF00C0">
      <w:pPr>
        <w:rPr>
          <w:rFonts w:ascii="Arial" w:hAnsi="Arial" w:cs="Arial"/>
          <w:sz w:val="20"/>
          <w:szCs w:val="20"/>
        </w:rPr>
      </w:pPr>
    </w:p>
    <w:p w14:paraId="71089101" w14:textId="2F902B63" w:rsidR="009104AE" w:rsidRPr="001C0E6C" w:rsidRDefault="009104AE">
      <w:pPr>
        <w:rPr>
          <w:rFonts w:ascii="Arial" w:hAnsi="Arial" w:cs="Arial"/>
          <w:sz w:val="20"/>
          <w:szCs w:val="20"/>
        </w:rPr>
      </w:pPr>
    </w:p>
    <w:p w14:paraId="48DD3900" w14:textId="4FFB18F5" w:rsidR="00B30F5A" w:rsidRPr="001C0E6C" w:rsidRDefault="00B30F5A">
      <w:pPr>
        <w:rPr>
          <w:rFonts w:ascii="Arial" w:hAnsi="Arial" w:cs="Arial"/>
          <w:noProof/>
          <w:sz w:val="20"/>
          <w:szCs w:val="20"/>
        </w:rPr>
      </w:pPr>
    </w:p>
    <w:p w14:paraId="6EF941DF" w14:textId="394624E8" w:rsidR="00CC3A99" w:rsidRPr="001C0E6C" w:rsidRDefault="00CC3A99">
      <w:pPr>
        <w:rPr>
          <w:rFonts w:ascii="Arial" w:hAnsi="Arial" w:cs="Arial"/>
          <w:noProof/>
          <w:sz w:val="20"/>
          <w:szCs w:val="20"/>
        </w:rPr>
      </w:pPr>
    </w:p>
    <w:p w14:paraId="5302BB7C" w14:textId="43825A26" w:rsidR="00CC3A99" w:rsidRPr="001C0E6C" w:rsidRDefault="00CC3A99">
      <w:pPr>
        <w:rPr>
          <w:rFonts w:ascii="Arial" w:hAnsi="Arial" w:cs="Arial"/>
          <w:noProof/>
          <w:sz w:val="20"/>
          <w:szCs w:val="20"/>
        </w:rPr>
      </w:pPr>
    </w:p>
    <w:p w14:paraId="7AC92F7B" w14:textId="132F6D0F" w:rsidR="007C2C35" w:rsidRPr="001C0E6C" w:rsidRDefault="007C2C35">
      <w:pPr>
        <w:rPr>
          <w:rFonts w:ascii="Arial" w:hAnsi="Arial" w:cs="Arial"/>
          <w:noProof/>
          <w:sz w:val="20"/>
          <w:szCs w:val="20"/>
        </w:rPr>
      </w:pPr>
    </w:p>
    <w:p w14:paraId="1D77972B" w14:textId="0FEF0160" w:rsidR="007C2C35" w:rsidRPr="001C0E6C" w:rsidRDefault="007C2C35">
      <w:pPr>
        <w:rPr>
          <w:rFonts w:ascii="Arial" w:hAnsi="Arial" w:cs="Arial"/>
          <w:noProof/>
          <w:sz w:val="20"/>
          <w:szCs w:val="20"/>
        </w:rPr>
      </w:pPr>
    </w:p>
    <w:p w14:paraId="5F146E8E" w14:textId="2DE21DA5" w:rsidR="007C2C35" w:rsidRPr="001C0E6C" w:rsidRDefault="007C2C35">
      <w:pPr>
        <w:rPr>
          <w:rFonts w:ascii="Arial" w:hAnsi="Arial" w:cs="Arial"/>
          <w:noProof/>
          <w:sz w:val="20"/>
          <w:szCs w:val="20"/>
        </w:rPr>
      </w:pPr>
    </w:p>
    <w:p w14:paraId="56981789" w14:textId="23CBBF62" w:rsidR="007C2C35" w:rsidRPr="001C0E6C" w:rsidRDefault="007C2C35">
      <w:pPr>
        <w:rPr>
          <w:rFonts w:ascii="Arial" w:hAnsi="Arial" w:cs="Arial"/>
          <w:noProof/>
          <w:sz w:val="20"/>
          <w:szCs w:val="20"/>
        </w:rPr>
      </w:pPr>
    </w:p>
    <w:p w14:paraId="5A79D98F" w14:textId="0F9C1D51" w:rsidR="007C2C35" w:rsidRPr="001C0E6C" w:rsidRDefault="007C2C35">
      <w:pPr>
        <w:rPr>
          <w:rFonts w:ascii="Arial" w:hAnsi="Arial" w:cs="Arial"/>
          <w:noProof/>
          <w:sz w:val="20"/>
          <w:szCs w:val="20"/>
        </w:rPr>
      </w:pPr>
    </w:p>
    <w:p w14:paraId="731D6226" w14:textId="494B2EB6" w:rsidR="007C2C35" w:rsidRPr="001C0E6C" w:rsidRDefault="007C2C35">
      <w:pPr>
        <w:rPr>
          <w:rFonts w:ascii="Arial" w:hAnsi="Arial" w:cs="Arial"/>
          <w:noProof/>
          <w:sz w:val="20"/>
          <w:szCs w:val="20"/>
        </w:rPr>
      </w:pPr>
    </w:p>
    <w:p w14:paraId="644BCCF7" w14:textId="4B02F932" w:rsidR="007C2C35" w:rsidRPr="001C0E6C" w:rsidRDefault="007C2C35">
      <w:pPr>
        <w:rPr>
          <w:rFonts w:ascii="Arial" w:hAnsi="Arial" w:cs="Arial"/>
          <w:noProof/>
          <w:sz w:val="20"/>
          <w:szCs w:val="20"/>
        </w:rPr>
      </w:pPr>
    </w:p>
    <w:p w14:paraId="4C1EC85B" w14:textId="53F9390D" w:rsidR="007C2C35" w:rsidRPr="001C0E6C" w:rsidRDefault="007C2C35">
      <w:pPr>
        <w:rPr>
          <w:rFonts w:ascii="Arial" w:hAnsi="Arial" w:cs="Arial"/>
          <w:noProof/>
          <w:sz w:val="20"/>
          <w:szCs w:val="20"/>
        </w:rPr>
      </w:pPr>
    </w:p>
    <w:p w14:paraId="1B0E9A71" w14:textId="664901CC" w:rsidR="00C561D3" w:rsidRDefault="00C561D3">
      <w:pPr>
        <w:rPr>
          <w:rFonts w:ascii="Arial" w:hAnsi="Arial" w:cs="Arial"/>
          <w:noProof/>
          <w:sz w:val="20"/>
          <w:szCs w:val="20"/>
        </w:rPr>
      </w:pPr>
      <w:r>
        <w:rPr>
          <w:rFonts w:ascii="Arial" w:hAnsi="Arial" w:cs="Arial"/>
          <w:noProof/>
          <w:sz w:val="20"/>
          <w:szCs w:val="20"/>
        </w:rPr>
        <w:br w:type="page"/>
      </w:r>
    </w:p>
    <w:p w14:paraId="68E82BA4" w14:textId="77777777" w:rsidR="00C561D3" w:rsidRDefault="00C561D3" w:rsidP="00573CAE">
      <w:pPr>
        <w:spacing w:after="0" w:line="240" w:lineRule="auto"/>
        <w:rPr>
          <w:rFonts w:ascii="Times New Roman" w:eastAsia="Times New Roman" w:hAnsi="Times New Roman" w:cs="Times New Roman"/>
          <w:sz w:val="24"/>
          <w:szCs w:val="24"/>
          <w:lang w:eastAsia="pt-BR"/>
        </w:rPr>
        <w:sectPr w:rsidR="00C561D3" w:rsidSect="00C561D3">
          <w:pgSz w:w="11906" w:h="16838" w:code="9"/>
          <w:pgMar w:top="244" w:right="3544" w:bottom="1134" w:left="238" w:header="567" w:footer="567" w:gutter="0"/>
          <w:cols w:space="708"/>
          <w:docGrid w:linePitch="360"/>
        </w:sectPr>
      </w:pPr>
    </w:p>
    <w:tbl>
      <w:tblPr>
        <w:tblW w:w="14874" w:type="dxa"/>
        <w:tblInd w:w="70" w:type="dxa"/>
        <w:tblCellMar>
          <w:left w:w="70" w:type="dxa"/>
          <w:right w:w="70" w:type="dxa"/>
        </w:tblCellMar>
        <w:tblLook w:val="04A0" w:firstRow="1" w:lastRow="0" w:firstColumn="1" w:lastColumn="0" w:noHBand="0" w:noVBand="1"/>
      </w:tblPr>
      <w:tblGrid>
        <w:gridCol w:w="276"/>
        <w:gridCol w:w="400"/>
        <w:gridCol w:w="4002"/>
        <w:gridCol w:w="594"/>
        <w:gridCol w:w="256"/>
        <w:gridCol w:w="2076"/>
        <w:gridCol w:w="196"/>
        <w:gridCol w:w="1556"/>
        <w:gridCol w:w="256"/>
        <w:gridCol w:w="1445"/>
        <w:gridCol w:w="236"/>
        <w:gridCol w:w="1465"/>
        <w:gridCol w:w="256"/>
        <w:gridCol w:w="1854"/>
        <w:gridCol w:w="6"/>
      </w:tblGrid>
      <w:tr w:rsidR="00573CAE" w:rsidRPr="00C561D3" w14:paraId="32EE944A" w14:textId="77777777" w:rsidTr="00C561D3">
        <w:trPr>
          <w:trHeight w:val="240"/>
        </w:trPr>
        <w:tc>
          <w:tcPr>
            <w:tcW w:w="276" w:type="dxa"/>
            <w:tcBorders>
              <w:top w:val="nil"/>
              <w:left w:val="nil"/>
              <w:bottom w:val="nil"/>
              <w:right w:val="nil"/>
            </w:tcBorders>
            <w:shd w:val="clear" w:color="auto" w:fill="auto"/>
            <w:noWrap/>
            <w:vAlign w:val="bottom"/>
            <w:hideMark/>
          </w:tcPr>
          <w:p w14:paraId="42067AC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0DA0E1D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7003A0E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5640D4E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03455B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42C854D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A6BD1B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355A0F6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B0D06A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1DC43B2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0C1D6FB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60540D6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392482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6DE630E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1D17F2D4" w14:textId="77777777" w:rsidTr="00C561D3">
        <w:trPr>
          <w:trHeight w:val="240"/>
        </w:trPr>
        <w:tc>
          <w:tcPr>
            <w:tcW w:w="276" w:type="dxa"/>
            <w:tcBorders>
              <w:top w:val="nil"/>
              <w:left w:val="nil"/>
              <w:bottom w:val="nil"/>
              <w:right w:val="nil"/>
            </w:tcBorders>
            <w:shd w:val="clear" w:color="auto" w:fill="auto"/>
            <w:noWrap/>
            <w:vAlign w:val="bottom"/>
            <w:hideMark/>
          </w:tcPr>
          <w:p w14:paraId="05BB9F4C"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09DAD3DF" w14:textId="4C309DD5" w:rsidR="00573CAE" w:rsidRPr="00573CAE" w:rsidRDefault="00573CAE" w:rsidP="00573CAE">
            <w:pPr>
              <w:spacing w:after="0" w:line="240" w:lineRule="auto"/>
              <w:rPr>
                <w:rFonts w:ascii="Arial" w:eastAsia="Times New Roman" w:hAnsi="Arial" w:cs="Arial"/>
                <w:sz w:val="16"/>
                <w:szCs w:val="16"/>
                <w:lang w:eastAsia="pt-BR"/>
              </w:rPr>
            </w:pPr>
            <w:r w:rsidRPr="00C561D3">
              <w:rPr>
                <w:rFonts w:ascii="Arial" w:eastAsia="Times New Roman" w:hAnsi="Arial" w:cs="Arial"/>
                <w:noProof/>
                <w:sz w:val="16"/>
                <w:szCs w:val="16"/>
                <w:lang w:eastAsia="pt-BR"/>
              </w:rPr>
              <w:drawing>
                <wp:anchor distT="0" distB="0" distL="114300" distR="114300" simplePos="0" relativeHeight="251659776" behindDoc="0" locked="0" layoutInCell="1" allowOverlap="1" wp14:anchorId="6B1AADCA" wp14:editId="560747EB">
                  <wp:simplePos x="0" y="0"/>
                  <wp:positionH relativeFrom="column">
                    <wp:posOffset>121285</wp:posOffset>
                  </wp:positionH>
                  <wp:positionV relativeFrom="paragraph">
                    <wp:posOffset>44450</wp:posOffset>
                  </wp:positionV>
                  <wp:extent cx="7172325" cy="609600"/>
                  <wp:effectExtent l="0" t="0" r="0" b="0"/>
                  <wp:wrapNone/>
                  <wp:docPr id="48160" name="Imagem 5">
                    <a:extLst xmlns:a="http://schemas.openxmlformats.org/drawingml/2006/main">
                      <a:ext uri="{FF2B5EF4-FFF2-40B4-BE49-F238E27FC236}">
                        <a16:creationId xmlns:a16="http://schemas.microsoft.com/office/drawing/2014/main" id="{B24B7B06-A068-C41C-221A-EAB5742F9ACB}"/>
                      </a:ext>
                    </a:extLst>
                  </wp:docPr>
                  <wp:cNvGraphicFramePr/>
                  <a:graphic xmlns:a="http://schemas.openxmlformats.org/drawingml/2006/main">
                    <a:graphicData uri="http://schemas.openxmlformats.org/drawingml/2006/picture">
                      <pic:pic xmlns:pic="http://schemas.openxmlformats.org/drawingml/2006/picture">
                        <pic:nvPicPr>
                          <pic:cNvPr id="48160" name="Imagem 2">
                            <a:extLst>
                              <a:ext uri="{FF2B5EF4-FFF2-40B4-BE49-F238E27FC236}">
                                <a16:creationId xmlns:a16="http://schemas.microsoft.com/office/drawing/2014/main" id="{B24B7B06-A068-C41C-221A-EAB5742F9ACB}"/>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2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0"/>
            </w:tblGrid>
            <w:tr w:rsidR="00573CAE" w:rsidRPr="00573CAE" w14:paraId="0941B13A" w14:textId="77777777">
              <w:trPr>
                <w:trHeight w:val="240"/>
                <w:tblCellSpacing w:w="0" w:type="dxa"/>
              </w:trPr>
              <w:tc>
                <w:tcPr>
                  <w:tcW w:w="260" w:type="dxa"/>
                  <w:tcBorders>
                    <w:top w:val="nil"/>
                    <w:left w:val="nil"/>
                    <w:bottom w:val="nil"/>
                    <w:right w:val="nil"/>
                  </w:tcBorders>
                  <w:shd w:val="clear" w:color="auto" w:fill="auto"/>
                  <w:noWrap/>
                  <w:vAlign w:val="bottom"/>
                  <w:hideMark/>
                </w:tcPr>
                <w:p w14:paraId="2AFEBA66" w14:textId="77777777" w:rsidR="00573CAE" w:rsidRPr="00573CAE" w:rsidRDefault="00573CAE" w:rsidP="00573CAE">
                  <w:pPr>
                    <w:spacing w:after="0" w:line="240" w:lineRule="auto"/>
                    <w:rPr>
                      <w:rFonts w:ascii="Arial" w:eastAsia="Times New Roman" w:hAnsi="Arial" w:cs="Arial"/>
                      <w:sz w:val="16"/>
                      <w:szCs w:val="16"/>
                      <w:lang w:eastAsia="pt-BR"/>
                    </w:rPr>
                  </w:pPr>
                </w:p>
              </w:tc>
            </w:tr>
          </w:tbl>
          <w:p w14:paraId="3838AD33"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4002" w:type="dxa"/>
            <w:tcBorders>
              <w:top w:val="nil"/>
              <w:left w:val="nil"/>
              <w:bottom w:val="nil"/>
              <w:right w:val="nil"/>
            </w:tcBorders>
            <w:shd w:val="clear" w:color="auto" w:fill="auto"/>
            <w:noWrap/>
            <w:vAlign w:val="bottom"/>
            <w:hideMark/>
          </w:tcPr>
          <w:p w14:paraId="7159610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0CEC522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6117E7A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6D1EAA7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C7E64E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27F2E63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2C777B9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7ECD29F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1FD0E2D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2B9A5B5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BAF1CA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67EA284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70788D06" w14:textId="77777777" w:rsidTr="00C561D3">
        <w:trPr>
          <w:trHeight w:val="240"/>
        </w:trPr>
        <w:tc>
          <w:tcPr>
            <w:tcW w:w="276" w:type="dxa"/>
            <w:tcBorders>
              <w:top w:val="nil"/>
              <w:left w:val="nil"/>
              <w:bottom w:val="nil"/>
              <w:right w:val="nil"/>
            </w:tcBorders>
            <w:shd w:val="clear" w:color="auto" w:fill="auto"/>
            <w:noWrap/>
            <w:vAlign w:val="bottom"/>
            <w:hideMark/>
          </w:tcPr>
          <w:p w14:paraId="3ACB69FC"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28ADC08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2CBF44D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40C1EC5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6A948A7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5F90CE4C"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14715F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2F23B00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0725C97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4FAE1BB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656B0F2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57304D4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7311E3B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105A3A3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16331E81" w14:textId="77777777" w:rsidTr="00C561D3">
        <w:trPr>
          <w:trHeight w:val="240"/>
        </w:trPr>
        <w:tc>
          <w:tcPr>
            <w:tcW w:w="276" w:type="dxa"/>
            <w:tcBorders>
              <w:top w:val="nil"/>
              <w:left w:val="nil"/>
              <w:bottom w:val="nil"/>
              <w:right w:val="nil"/>
            </w:tcBorders>
            <w:shd w:val="clear" w:color="auto" w:fill="auto"/>
            <w:noWrap/>
            <w:vAlign w:val="bottom"/>
            <w:hideMark/>
          </w:tcPr>
          <w:p w14:paraId="5BC703B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7CE7142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47FCA8E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42E8A1A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718D4CB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54C40CC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02AE61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08CACCB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671D3F3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680EC69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19E53A1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09F256C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30F7E2A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30BE78F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0ED180E5" w14:textId="77777777" w:rsidTr="00C561D3">
        <w:trPr>
          <w:trHeight w:val="240"/>
        </w:trPr>
        <w:tc>
          <w:tcPr>
            <w:tcW w:w="276" w:type="dxa"/>
            <w:tcBorders>
              <w:top w:val="nil"/>
              <w:left w:val="nil"/>
              <w:bottom w:val="nil"/>
              <w:right w:val="nil"/>
            </w:tcBorders>
            <w:shd w:val="clear" w:color="auto" w:fill="auto"/>
            <w:noWrap/>
            <w:vAlign w:val="bottom"/>
            <w:hideMark/>
          </w:tcPr>
          <w:p w14:paraId="422609F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485A018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3FFA8BD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09D3762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06753E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6709F00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349F7B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47B1D42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0C254C8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0DF62F9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388C651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7D0EBD6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398606E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65C3424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722C8698" w14:textId="77777777" w:rsidTr="00C561D3">
        <w:trPr>
          <w:trHeight w:val="240"/>
        </w:trPr>
        <w:tc>
          <w:tcPr>
            <w:tcW w:w="276" w:type="dxa"/>
            <w:tcBorders>
              <w:top w:val="nil"/>
              <w:left w:val="nil"/>
              <w:bottom w:val="nil"/>
              <w:right w:val="nil"/>
            </w:tcBorders>
            <w:shd w:val="clear" w:color="auto" w:fill="auto"/>
            <w:noWrap/>
            <w:vAlign w:val="bottom"/>
            <w:hideMark/>
          </w:tcPr>
          <w:p w14:paraId="164A9D6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4784FB1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53A2760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1A97CDD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4CC10B1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24D29A7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E7B9FE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27B2BD0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0F0BB54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4F35390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47DAC20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2E5153C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010750E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10B7B1CC"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573CAE" w:rsidRPr="00C561D3" w14:paraId="2B99A8C5" w14:textId="77777777" w:rsidTr="00C561D3">
        <w:trPr>
          <w:trHeight w:val="255"/>
        </w:trPr>
        <w:tc>
          <w:tcPr>
            <w:tcW w:w="276" w:type="dxa"/>
            <w:tcBorders>
              <w:top w:val="nil"/>
              <w:left w:val="nil"/>
              <w:bottom w:val="nil"/>
              <w:right w:val="nil"/>
            </w:tcBorders>
            <w:shd w:val="clear" w:color="auto" w:fill="auto"/>
            <w:noWrap/>
            <w:vAlign w:val="bottom"/>
            <w:hideMark/>
          </w:tcPr>
          <w:p w14:paraId="797DCF1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6A7EDC6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FFFFCC" w:fill="FFFFFF"/>
            <w:noWrap/>
            <w:vAlign w:val="bottom"/>
            <w:hideMark/>
          </w:tcPr>
          <w:p w14:paraId="1FDA5208" w14:textId="7F1FDF4A" w:rsidR="00573CAE" w:rsidRPr="00573CAE" w:rsidRDefault="00573CAE" w:rsidP="00573CAE">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FFFFCC" w:fill="FFFFFF"/>
            <w:noWrap/>
            <w:vAlign w:val="bottom"/>
            <w:hideMark/>
          </w:tcPr>
          <w:p w14:paraId="1589C4FD" w14:textId="77777777" w:rsidR="00573CAE" w:rsidRPr="00573CAE" w:rsidRDefault="00573CAE" w:rsidP="00573CAE">
            <w:pPr>
              <w:spacing w:after="0" w:line="240" w:lineRule="auto"/>
              <w:rPr>
                <w:rFonts w:ascii="Arial" w:eastAsia="Times New Roman" w:hAnsi="Arial" w:cs="Arial"/>
                <w:color w:val="FF0000"/>
                <w:sz w:val="16"/>
                <w:szCs w:val="16"/>
                <w:lang w:eastAsia="pt-BR"/>
              </w:rPr>
            </w:pPr>
            <w:r w:rsidRPr="00573CAE">
              <w:rPr>
                <w:rFonts w:ascii="Arial" w:eastAsia="Times New Roman" w:hAnsi="Arial" w:cs="Arial"/>
                <w:color w:val="FF0000"/>
                <w:sz w:val="16"/>
                <w:szCs w:val="16"/>
                <w:lang w:eastAsia="pt-BR"/>
              </w:rPr>
              <w:t> </w:t>
            </w:r>
          </w:p>
        </w:tc>
        <w:tc>
          <w:tcPr>
            <w:tcW w:w="256" w:type="dxa"/>
            <w:tcBorders>
              <w:top w:val="nil"/>
              <w:left w:val="nil"/>
              <w:bottom w:val="nil"/>
              <w:right w:val="nil"/>
            </w:tcBorders>
            <w:shd w:val="clear" w:color="FFFFCC" w:fill="FFFFFF"/>
            <w:noWrap/>
            <w:vAlign w:val="bottom"/>
            <w:hideMark/>
          </w:tcPr>
          <w:p w14:paraId="6156EDB5" w14:textId="77777777" w:rsidR="00573CAE" w:rsidRPr="00573CAE" w:rsidRDefault="00573CAE" w:rsidP="00573CAE">
            <w:pPr>
              <w:spacing w:after="0" w:line="240" w:lineRule="auto"/>
              <w:rPr>
                <w:rFonts w:ascii="Arial" w:eastAsia="Times New Roman" w:hAnsi="Arial" w:cs="Arial"/>
                <w:color w:val="FF0000"/>
                <w:sz w:val="16"/>
                <w:szCs w:val="16"/>
                <w:lang w:eastAsia="pt-BR"/>
              </w:rPr>
            </w:pPr>
            <w:r w:rsidRPr="00573CAE">
              <w:rPr>
                <w:rFonts w:ascii="Arial" w:eastAsia="Times New Roman" w:hAnsi="Arial" w:cs="Arial"/>
                <w:color w:val="FF0000"/>
                <w:sz w:val="16"/>
                <w:szCs w:val="16"/>
                <w:lang w:eastAsia="pt-BR"/>
              </w:rPr>
              <w:t> </w:t>
            </w:r>
          </w:p>
        </w:tc>
        <w:tc>
          <w:tcPr>
            <w:tcW w:w="2076" w:type="dxa"/>
            <w:tcBorders>
              <w:top w:val="nil"/>
              <w:left w:val="nil"/>
              <w:bottom w:val="nil"/>
              <w:right w:val="nil"/>
            </w:tcBorders>
            <w:shd w:val="clear" w:color="FFFFCC" w:fill="FFFFFF"/>
            <w:noWrap/>
            <w:vAlign w:val="bottom"/>
            <w:hideMark/>
          </w:tcPr>
          <w:p w14:paraId="5EEA23C0" w14:textId="77777777" w:rsidR="00573CAE" w:rsidRPr="00573CAE" w:rsidRDefault="00573CAE" w:rsidP="00573CAE">
            <w:pPr>
              <w:spacing w:after="0" w:line="240" w:lineRule="auto"/>
              <w:rPr>
                <w:rFonts w:ascii="Arial" w:eastAsia="Times New Roman" w:hAnsi="Arial" w:cs="Arial"/>
                <w:color w:val="FF0000"/>
                <w:sz w:val="16"/>
                <w:szCs w:val="16"/>
                <w:lang w:eastAsia="pt-BR"/>
              </w:rPr>
            </w:pPr>
            <w:r w:rsidRPr="00573CAE">
              <w:rPr>
                <w:rFonts w:ascii="Arial" w:eastAsia="Times New Roman" w:hAnsi="Arial" w:cs="Arial"/>
                <w:color w:val="FF0000"/>
                <w:sz w:val="16"/>
                <w:szCs w:val="16"/>
                <w:lang w:eastAsia="pt-BR"/>
              </w:rPr>
              <w:t> </w:t>
            </w:r>
          </w:p>
        </w:tc>
        <w:tc>
          <w:tcPr>
            <w:tcW w:w="196" w:type="dxa"/>
            <w:tcBorders>
              <w:top w:val="nil"/>
              <w:left w:val="nil"/>
              <w:bottom w:val="nil"/>
              <w:right w:val="nil"/>
            </w:tcBorders>
            <w:shd w:val="clear" w:color="FFFFCC" w:fill="FFFFFF"/>
            <w:noWrap/>
            <w:vAlign w:val="bottom"/>
            <w:hideMark/>
          </w:tcPr>
          <w:p w14:paraId="576A6546" w14:textId="77777777" w:rsidR="00573CAE" w:rsidRPr="00573CAE" w:rsidRDefault="00573CAE" w:rsidP="00573CAE">
            <w:pPr>
              <w:spacing w:after="0" w:line="240" w:lineRule="auto"/>
              <w:rPr>
                <w:rFonts w:ascii="Arial" w:eastAsia="Times New Roman" w:hAnsi="Arial" w:cs="Arial"/>
                <w:color w:val="FF0000"/>
                <w:sz w:val="16"/>
                <w:szCs w:val="16"/>
                <w:lang w:eastAsia="pt-BR"/>
              </w:rPr>
            </w:pPr>
            <w:r w:rsidRPr="00573CAE">
              <w:rPr>
                <w:rFonts w:ascii="Arial" w:eastAsia="Times New Roman" w:hAnsi="Arial" w:cs="Arial"/>
                <w:color w:val="FF0000"/>
                <w:sz w:val="16"/>
                <w:szCs w:val="16"/>
                <w:lang w:eastAsia="pt-BR"/>
              </w:rPr>
              <w:t> </w:t>
            </w:r>
          </w:p>
        </w:tc>
        <w:tc>
          <w:tcPr>
            <w:tcW w:w="1556" w:type="dxa"/>
            <w:tcBorders>
              <w:top w:val="nil"/>
              <w:left w:val="nil"/>
              <w:bottom w:val="nil"/>
              <w:right w:val="nil"/>
            </w:tcBorders>
            <w:shd w:val="clear" w:color="auto" w:fill="auto"/>
            <w:noWrap/>
            <w:vAlign w:val="bottom"/>
            <w:hideMark/>
          </w:tcPr>
          <w:p w14:paraId="27BC172E" w14:textId="77777777" w:rsidR="00573CAE" w:rsidRPr="00573CAE" w:rsidRDefault="00573CAE" w:rsidP="00573CAE">
            <w:pPr>
              <w:spacing w:after="0" w:line="240" w:lineRule="auto"/>
              <w:rPr>
                <w:rFonts w:ascii="Arial" w:eastAsia="Times New Roman" w:hAnsi="Arial" w:cs="Arial"/>
                <w:color w:val="FF0000"/>
                <w:sz w:val="16"/>
                <w:szCs w:val="16"/>
                <w:lang w:eastAsia="pt-BR"/>
              </w:rPr>
            </w:pPr>
          </w:p>
        </w:tc>
        <w:tc>
          <w:tcPr>
            <w:tcW w:w="256" w:type="dxa"/>
            <w:tcBorders>
              <w:top w:val="nil"/>
              <w:left w:val="nil"/>
              <w:bottom w:val="nil"/>
              <w:right w:val="nil"/>
            </w:tcBorders>
            <w:shd w:val="clear" w:color="auto" w:fill="auto"/>
            <w:noWrap/>
            <w:vAlign w:val="bottom"/>
            <w:hideMark/>
          </w:tcPr>
          <w:p w14:paraId="75D2170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17C94C4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2080A54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02523C7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27E64B4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48E245B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573CAE" w:rsidRPr="00573CAE" w14:paraId="52D910BE" w14:textId="77777777" w:rsidTr="00C561D3">
        <w:trPr>
          <w:gridAfter w:val="1"/>
          <w:wAfter w:w="6" w:type="dxa"/>
          <w:trHeight w:val="315"/>
        </w:trPr>
        <w:tc>
          <w:tcPr>
            <w:tcW w:w="276" w:type="dxa"/>
            <w:tcBorders>
              <w:top w:val="nil"/>
              <w:left w:val="nil"/>
              <w:bottom w:val="nil"/>
              <w:right w:val="nil"/>
            </w:tcBorders>
            <w:shd w:val="clear" w:color="auto" w:fill="auto"/>
            <w:noWrap/>
            <w:vAlign w:val="bottom"/>
            <w:hideMark/>
          </w:tcPr>
          <w:p w14:paraId="40EC49E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43DB456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192" w:type="dxa"/>
            <w:gridSpan w:val="12"/>
            <w:tcBorders>
              <w:top w:val="nil"/>
              <w:left w:val="nil"/>
              <w:bottom w:val="nil"/>
              <w:right w:val="nil"/>
            </w:tcBorders>
            <w:shd w:val="clear" w:color="FFFFCC" w:fill="FFFFFF"/>
            <w:noWrap/>
            <w:vAlign w:val="bottom"/>
            <w:hideMark/>
          </w:tcPr>
          <w:p w14:paraId="4E028C9C"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DEMONSTRAÇÕES DAS MUTAÇÕES DO PATRIMÔNIO LÍQUIDO</w:t>
            </w:r>
          </w:p>
        </w:tc>
      </w:tr>
      <w:tr w:rsidR="00573CAE" w:rsidRPr="00573CAE" w14:paraId="771D9D3B" w14:textId="77777777" w:rsidTr="00C561D3">
        <w:trPr>
          <w:gridAfter w:val="1"/>
          <w:wAfter w:w="6" w:type="dxa"/>
          <w:trHeight w:val="255"/>
        </w:trPr>
        <w:tc>
          <w:tcPr>
            <w:tcW w:w="276" w:type="dxa"/>
            <w:tcBorders>
              <w:top w:val="nil"/>
              <w:left w:val="nil"/>
              <w:bottom w:val="nil"/>
              <w:right w:val="nil"/>
            </w:tcBorders>
            <w:shd w:val="clear" w:color="auto" w:fill="auto"/>
            <w:noWrap/>
            <w:vAlign w:val="bottom"/>
            <w:hideMark/>
          </w:tcPr>
          <w:p w14:paraId="6C641B38"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5775172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192" w:type="dxa"/>
            <w:gridSpan w:val="12"/>
            <w:tcBorders>
              <w:top w:val="nil"/>
              <w:left w:val="nil"/>
              <w:bottom w:val="nil"/>
              <w:right w:val="nil"/>
            </w:tcBorders>
            <w:shd w:val="clear" w:color="FFFFCC" w:fill="FFFFFF"/>
            <w:noWrap/>
            <w:vAlign w:val="bottom"/>
            <w:hideMark/>
          </w:tcPr>
          <w:p w14:paraId="4205E48C"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EM 31 DE DEZEMBRO DE 2020 E 2019</w:t>
            </w:r>
          </w:p>
        </w:tc>
      </w:tr>
      <w:tr w:rsidR="00573CAE" w:rsidRPr="00573CAE" w14:paraId="7E70C044" w14:textId="77777777" w:rsidTr="00C561D3">
        <w:trPr>
          <w:gridAfter w:val="1"/>
          <w:wAfter w:w="6" w:type="dxa"/>
          <w:trHeight w:val="255"/>
        </w:trPr>
        <w:tc>
          <w:tcPr>
            <w:tcW w:w="276" w:type="dxa"/>
            <w:tcBorders>
              <w:top w:val="nil"/>
              <w:left w:val="nil"/>
              <w:bottom w:val="nil"/>
              <w:right w:val="nil"/>
            </w:tcBorders>
            <w:shd w:val="clear" w:color="auto" w:fill="auto"/>
            <w:noWrap/>
            <w:vAlign w:val="bottom"/>
            <w:hideMark/>
          </w:tcPr>
          <w:p w14:paraId="4625E07C"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3621DF3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192" w:type="dxa"/>
            <w:gridSpan w:val="12"/>
            <w:tcBorders>
              <w:top w:val="nil"/>
              <w:left w:val="nil"/>
              <w:bottom w:val="nil"/>
              <w:right w:val="nil"/>
            </w:tcBorders>
            <w:shd w:val="clear" w:color="auto" w:fill="auto"/>
            <w:noWrap/>
            <w:vAlign w:val="bottom"/>
            <w:hideMark/>
          </w:tcPr>
          <w:p w14:paraId="4C7D4FF1"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(Valores expressos em Reais 1)</w:t>
            </w:r>
          </w:p>
        </w:tc>
      </w:tr>
      <w:tr w:rsidR="00573CAE" w:rsidRPr="00C561D3" w14:paraId="051A7A5A" w14:textId="77777777" w:rsidTr="00C561D3">
        <w:trPr>
          <w:trHeight w:val="259"/>
        </w:trPr>
        <w:tc>
          <w:tcPr>
            <w:tcW w:w="276" w:type="dxa"/>
            <w:tcBorders>
              <w:top w:val="nil"/>
              <w:left w:val="nil"/>
              <w:bottom w:val="nil"/>
              <w:right w:val="nil"/>
            </w:tcBorders>
            <w:shd w:val="clear" w:color="auto" w:fill="auto"/>
            <w:noWrap/>
            <w:vAlign w:val="bottom"/>
            <w:hideMark/>
          </w:tcPr>
          <w:p w14:paraId="468CEA3D"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2702F19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36FBEA8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796021DD"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780014AA"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vMerge w:val="restart"/>
            <w:tcBorders>
              <w:top w:val="nil"/>
              <w:left w:val="nil"/>
              <w:bottom w:val="single" w:sz="4" w:space="0" w:color="000000"/>
              <w:right w:val="nil"/>
            </w:tcBorders>
            <w:shd w:val="clear" w:color="auto" w:fill="auto"/>
            <w:vAlign w:val="center"/>
            <w:hideMark/>
          </w:tcPr>
          <w:p w14:paraId="3625C7DA"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CAPITAL SOCIAL</w:t>
            </w:r>
          </w:p>
        </w:tc>
        <w:tc>
          <w:tcPr>
            <w:tcW w:w="196" w:type="dxa"/>
            <w:tcBorders>
              <w:top w:val="nil"/>
              <w:left w:val="nil"/>
              <w:bottom w:val="nil"/>
              <w:right w:val="nil"/>
            </w:tcBorders>
            <w:shd w:val="clear" w:color="auto" w:fill="auto"/>
            <w:vAlign w:val="center"/>
            <w:hideMark/>
          </w:tcPr>
          <w:p w14:paraId="6270C70B"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1556" w:type="dxa"/>
            <w:vMerge w:val="restart"/>
            <w:tcBorders>
              <w:top w:val="nil"/>
              <w:left w:val="nil"/>
              <w:bottom w:val="single" w:sz="4" w:space="0" w:color="000000"/>
              <w:right w:val="nil"/>
            </w:tcBorders>
            <w:shd w:val="clear" w:color="auto" w:fill="auto"/>
            <w:vAlign w:val="center"/>
            <w:hideMark/>
          </w:tcPr>
          <w:p w14:paraId="1B90CA77"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ADIANTAMENTO PARA FUTURO AUMENTO DE CAPITAL</w:t>
            </w:r>
          </w:p>
        </w:tc>
        <w:tc>
          <w:tcPr>
            <w:tcW w:w="256" w:type="dxa"/>
            <w:tcBorders>
              <w:top w:val="nil"/>
              <w:left w:val="nil"/>
              <w:bottom w:val="nil"/>
              <w:right w:val="nil"/>
            </w:tcBorders>
            <w:shd w:val="clear" w:color="auto" w:fill="auto"/>
            <w:vAlign w:val="center"/>
            <w:hideMark/>
          </w:tcPr>
          <w:p w14:paraId="1CB3E610"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1445" w:type="dxa"/>
            <w:vMerge w:val="restart"/>
            <w:tcBorders>
              <w:top w:val="nil"/>
              <w:left w:val="nil"/>
              <w:bottom w:val="single" w:sz="4" w:space="0" w:color="000000"/>
              <w:right w:val="nil"/>
            </w:tcBorders>
            <w:shd w:val="clear" w:color="auto" w:fill="auto"/>
            <w:vAlign w:val="center"/>
            <w:hideMark/>
          </w:tcPr>
          <w:p w14:paraId="3C8DBB72"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AJUSTE DE AVALIAÇÃO PATRIMONIAL</w:t>
            </w:r>
          </w:p>
        </w:tc>
        <w:tc>
          <w:tcPr>
            <w:tcW w:w="236" w:type="dxa"/>
            <w:tcBorders>
              <w:top w:val="nil"/>
              <w:left w:val="nil"/>
              <w:bottom w:val="nil"/>
              <w:right w:val="nil"/>
            </w:tcBorders>
            <w:shd w:val="clear" w:color="auto" w:fill="auto"/>
            <w:vAlign w:val="center"/>
            <w:hideMark/>
          </w:tcPr>
          <w:p w14:paraId="245CD0C5"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1465" w:type="dxa"/>
            <w:vMerge w:val="restart"/>
            <w:tcBorders>
              <w:top w:val="nil"/>
              <w:left w:val="nil"/>
              <w:bottom w:val="single" w:sz="4" w:space="0" w:color="000000"/>
              <w:right w:val="nil"/>
            </w:tcBorders>
            <w:shd w:val="clear" w:color="auto" w:fill="auto"/>
            <w:vAlign w:val="center"/>
            <w:hideMark/>
          </w:tcPr>
          <w:p w14:paraId="17C1CC91"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PREJUÍZOS ACUMULADOS</w:t>
            </w:r>
          </w:p>
        </w:tc>
        <w:tc>
          <w:tcPr>
            <w:tcW w:w="256" w:type="dxa"/>
            <w:tcBorders>
              <w:top w:val="nil"/>
              <w:left w:val="nil"/>
              <w:bottom w:val="nil"/>
              <w:right w:val="nil"/>
            </w:tcBorders>
            <w:shd w:val="clear" w:color="auto" w:fill="auto"/>
            <w:noWrap/>
            <w:vAlign w:val="bottom"/>
            <w:hideMark/>
          </w:tcPr>
          <w:p w14:paraId="00D19698"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1860" w:type="dxa"/>
            <w:gridSpan w:val="2"/>
            <w:vMerge w:val="restart"/>
            <w:tcBorders>
              <w:top w:val="nil"/>
              <w:left w:val="nil"/>
              <w:bottom w:val="single" w:sz="4" w:space="0" w:color="000000"/>
              <w:right w:val="nil"/>
            </w:tcBorders>
            <w:shd w:val="clear" w:color="auto" w:fill="auto"/>
            <w:noWrap/>
            <w:vAlign w:val="center"/>
            <w:hideMark/>
          </w:tcPr>
          <w:p w14:paraId="038AF660"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TOTAL</w:t>
            </w:r>
          </w:p>
        </w:tc>
      </w:tr>
      <w:tr w:rsidR="00D122B9" w:rsidRPr="00C561D3" w14:paraId="4D93BAD1" w14:textId="77777777" w:rsidTr="00C561D3">
        <w:trPr>
          <w:trHeight w:val="255"/>
        </w:trPr>
        <w:tc>
          <w:tcPr>
            <w:tcW w:w="276" w:type="dxa"/>
            <w:tcBorders>
              <w:top w:val="nil"/>
              <w:left w:val="nil"/>
              <w:bottom w:val="nil"/>
              <w:right w:val="nil"/>
            </w:tcBorders>
            <w:shd w:val="clear" w:color="auto" w:fill="auto"/>
            <w:noWrap/>
            <w:vAlign w:val="bottom"/>
            <w:hideMark/>
          </w:tcPr>
          <w:p w14:paraId="63D47384"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68607EF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58F2F92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7C4E4FC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63582923"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vMerge/>
            <w:tcBorders>
              <w:top w:val="nil"/>
              <w:left w:val="nil"/>
              <w:bottom w:val="single" w:sz="4" w:space="0" w:color="000000"/>
              <w:right w:val="nil"/>
            </w:tcBorders>
            <w:vAlign w:val="center"/>
            <w:hideMark/>
          </w:tcPr>
          <w:p w14:paraId="482F1070"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196" w:type="dxa"/>
            <w:tcBorders>
              <w:top w:val="nil"/>
              <w:left w:val="nil"/>
              <w:bottom w:val="nil"/>
              <w:right w:val="nil"/>
            </w:tcBorders>
            <w:shd w:val="clear" w:color="auto" w:fill="auto"/>
            <w:vAlign w:val="center"/>
            <w:hideMark/>
          </w:tcPr>
          <w:p w14:paraId="509661AB"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556" w:type="dxa"/>
            <w:vMerge/>
            <w:tcBorders>
              <w:top w:val="nil"/>
              <w:left w:val="nil"/>
              <w:bottom w:val="single" w:sz="4" w:space="0" w:color="000000"/>
              <w:right w:val="nil"/>
            </w:tcBorders>
            <w:vAlign w:val="center"/>
            <w:hideMark/>
          </w:tcPr>
          <w:p w14:paraId="342DB3D0"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vAlign w:val="center"/>
            <w:hideMark/>
          </w:tcPr>
          <w:p w14:paraId="58581278"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445" w:type="dxa"/>
            <w:vMerge/>
            <w:tcBorders>
              <w:top w:val="nil"/>
              <w:left w:val="nil"/>
              <w:bottom w:val="single" w:sz="4" w:space="0" w:color="000000"/>
              <w:right w:val="nil"/>
            </w:tcBorders>
            <w:vAlign w:val="center"/>
            <w:hideMark/>
          </w:tcPr>
          <w:p w14:paraId="45C9729D"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236" w:type="dxa"/>
            <w:tcBorders>
              <w:top w:val="nil"/>
              <w:left w:val="nil"/>
              <w:bottom w:val="nil"/>
              <w:right w:val="nil"/>
            </w:tcBorders>
            <w:shd w:val="clear" w:color="auto" w:fill="auto"/>
            <w:vAlign w:val="center"/>
            <w:hideMark/>
          </w:tcPr>
          <w:p w14:paraId="5C3ED5E3"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465" w:type="dxa"/>
            <w:vMerge/>
            <w:tcBorders>
              <w:top w:val="nil"/>
              <w:left w:val="nil"/>
              <w:bottom w:val="single" w:sz="4" w:space="0" w:color="000000"/>
              <w:right w:val="nil"/>
            </w:tcBorders>
            <w:vAlign w:val="center"/>
            <w:hideMark/>
          </w:tcPr>
          <w:p w14:paraId="71A05209"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2E7804AD"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860" w:type="dxa"/>
            <w:gridSpan w:val="2"/>
            <w:vMerge/>
            <w:tcBorders>
              <w:top w:val="nil"/>
              <w:left w:val="nil"/>
              <w:bottom w:val="single" w:sz="4" w:space="0" w:color="000000"/>
              <w:right w:val="nil"/>
            </w:tcBorders>
            <w:vAlign w:val="center"/>
            <w:hideMark/>
          </w:tcPr>
          <w:p w14:paraId="4D583FC8" w14:textId="77777777" w:rsidR="00573CAE" w:rsidRPr="00573CAE" w:rsidRDefault="00573CAE" w:rsidP="00573CAE">
            <w:pPr>
              <w:spacing w:after="0" w:line="240" w:lineRule="auto"/>
              <w:rPr>
                <w:rFonts w:ascii="Arial" w:eastAsia="Times New Roman" w:hAnsi="Arial" w:cs="Arial"/>
                <w:b/>
                <w:bCs/>
                <w:sz w:val="16"/>
                <w:szCs w:val="16"/>
                <w:lang w:eastAsia="pt-BR"/>
              </w:rPr>
            </w:pPr>
          </w:p>
        </w:tc>
      </w:tr>
      <w:tr w:rsidR="00D122B9" w:rsidRPr="00C561D3" w14:paraId="3AC77CC7" w14:textId="77777777" w:rsidTr="00C561D3">
        <w:trPr>
          <w:trHeight w:val="510"/>
        </w:trPr>
        <w:tc>
          <w:tcPr>
            <w:tcW w:w="276" w:type="dxa"/>
            <w:tcBorders>
              <w:top w:val="nil"/>
              <w:left w:val="nil"/>
              <w:bottom w:val="nil"/>
              <w:right w:val="nil"/>
            </w:tcBorders>
            <w:shd w:val="clear" w:color="auto" w:fill="auto"/>
            <w:noWrap/>
            <w:vAlign w:val="bottom"/>
            <w:hideMark/>
          </w:tcPr>
          <w:p w14:paraId="3772B1A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46152ED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35B23D7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single" w:sz="4" w:space="0" w:color="000000"/>
              <w:right w:val="nil"/>
            </w:tcBorders>
            <w:shd w:val="clear" w:color="auto" w:fill="auto"/>
            <w:noWrap/>
            <w:vAlign w:val="bottom"/>
            <w:hideMark/>
          </w:tcPr>
          <w:p w14:paraId="11ED4F95"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NOTA</w:t>
            </w:r>
          </w:p>
        </w:tc>
        <w:tc>
          <w:tcPr>
            <w:tcW w:w="256" w:type="dxa"/>
            <w:tcBorders>
              <w:top w:val="nil"/>
              <w:left w:val="nil"/>
              <w:bottom w:val="nil"/>
              <w:right w:val="nil"/>
            </w:tcBorders>
            <w:shd w:val="clear" w:color="auto" w:fill="auto"/>
            <w:noWrap/>
            <w:vAlign w:val="bottom"/>
            <w:hideMark/>
          </w:tcPr>
          <w:p w14:paraId="5812CDEF"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2076" w:type="dxa"/>
            <w:vMerge/>
            <w:tcBorders>
              <w:top w:val="nil"/>
              <w:left w:val="nil"/>
              <w:bottom w:val="single" w:sz="4" w:space="0" w:color="000000"/>
              <w:right w:val="nil"/>
            </w:tcBorders>
            <w:vAlign w:val="center"/>
            <w:hideMark/>
          </w:tcPr>
          <w:p w14:paraId="64733C9D"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196" w:type="dxa"/>
            <w:tcBorders>
              <w:top w:val="nil"/>
              <w:left w:val="nil"/>
              <w:bottom w:val="nil"/>
              <w:right w:val="nil"/>
            </w:tcBorders>
            <w:shd w:val="clear" w:color="auto" w:fill="auto"/>
            <w:vAlign w:val="center"/>
            <w:hideMark/>
          </w:tcPr>
          <w:p w14:paraId="33E9375D"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556" w:type="dxa"/>
            <w:vMerge/>
            <w:tcBorders>
              <w:top w:val="nil"/>
              <w:left w:val="nil"/>
              <w:bottom w:val="single" w:sz="4" w:space="0" w:color="000000"/>
              <w:right w:val="nil"/>
            </w:tcBorders>
            <w:vAlign w:val="center"/>
            <w:hideMark/>
          </w:tcPr>
          <w:p w14:paraId="14FDCCF2"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vAlign w:val="center"/>
            <w:hideMark/>
          </w:tcPr>
          <w:p w14:paraId="67AC1171"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445" w:type="dxa"/>
            <w:vMerge/>
            <w:tcBorders>
              <w:top w:val="nil"/>
              <w:left w:val="nil"/>
              <w:bottom w:val="single" w:sz="4" w:space="0" w:color="000000"/>
              <w:right w:val="nil"/>
            </w:tcBorders>
            <w:vAlign w:val="center"/>
            <w:hideMark/>
          </w:tcPr>
          <w:p w14:paraId="4F25F85D"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236" w:type="dxa"/>
            <w:tcBorders>
              <w:top w:val="nil"/>
              <w:left w:val="nil"/>
              <w:bottom w:val="nil"/>
              <w:right w:val="nil"/>
            </w:tcBorders>
            <w:shd w:val="clear" w:color="auto" w:fill="auto"/>
            <w:vAlign w:val="center"/>
            <w:hideMark/>
          </w:tcPr>
          <w:p w14:paraId="7EB5D93B"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465" w:type="dxa"/>
            <w:vMerge/>
            <w:tcBorders>
              <w:top w:val="nil"/>
              <w:left w:val="nil"/>
              <w:bottom w:val="single" w:sz="4" w:space="0" w:color="000000"/>
              <w:right w:val="nil"/>
            </w:tcBorders>
            <w:vAlign w:val="center"/>
            <w:hideMark/>
          </w:tcPr>
          <w:p w14:paraId="215B9749"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51C77FE5"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860" w:type="dxa"/>
            <w:gridSpan w:val="2"/>
            <w:vMerge/>
            <w:tcBorders>
              <w:top w:val="nil"/>
              <w:left w:val="nil"/>
              <w:bottom w:val="single" w:sz="4" w:space="0" w:color="000000"/>
              <w:right w:val="nil"/>
            </w:tcBorders>
            <w:vAlign w:val="center"/>
            <w:hideMark/>
          </w:tcPr>
          <w:p w14:paraId="6D824CC1" w14:textId="77777777" w:rsidR="00573CAE" w:rsidRPr="00573CAE" w:rsidRDefault="00573CAE" w:rsidP="00573CAE">
            <w:pPr>
              <w:spacing w:after="0" w:line="240" w:lineRule="auto"/>
              <w:rPr>
                <w:rFonts w:ascii="Arial" w:eastAsia="Times New Roman" w:hAnsi="Arial" w:cs="Arial"/>
                <w:b/>
                <w:bCs/>
                <w:sz w:val="16"/>
                <w:szCs w:val="16"/>
                <w:lang w:eastAsia="pt-BR"/>
              </w:rPr>
            </w:pPr>
          </w:p>
        </w:tc>
      </w:tr>
      <w:tr w:rsidR="00C561D3" w:rsidRPr="00573CAE" w14:paraId="09672260" w14:textId="77777777" w:rsidTr="00C561D3">
        <w:trPr>
          <w:trHeight w:val="270"/>
        </w:trPr>
        <w:tc>
          <w:tcPr>
            <w:tcW w:w="276" w:type="dxa"/>
            <w:tcBorders>
              <w:top w:val="nil"/>
              <w:left w:val="nil"/>
              <w:bottom w:val="nil"/>
              <w:right w:val="nil"/>
            </w:tcBorders>
            <w:shd w:val="clear" w:color="auto" w:fill="auto"/>
            <w:noWrap/>
            <w:vAlign w:val="bottom"/>
            <w:hideMark/>
          </w:tcPr>
          <w:p w14:paraId="120AB11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3F388E2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77B357D8" w14:textId="77777777" w:rsidR="00573CAE" w:rsidRPr="00573CAE" w:rsidRDefault="00573CAE" w:rsidP="00573CAE">
            <w:pPr>
              <w:spacing w:after="0" w:line="240" w:lineRule="auto"/>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SALDO EM 31 DE DEZEMBRO DE 2018</w:t>
            </w:r>
          </w:p>
        </w:tc>
        <w:tc>
          <w:tcPr>
            <w:tcW w:w="594" w:type="dxa"/>
            <w:tcBorders>
              <w:top w:val="nil"/>
              <w:left w:val="nil"/>
              <w:bottom w:val="nil"/>
              <w:right w:val="nil"/>
            </w:tcBorders>
            <w:shd w:val="clear" w:color="auto" w:fill="auto"/>
            <w:noWrap/>
            <w:vAlign w:val="bottom"/>
            <w:hideMark/>
          </w:tcPr>
          <w:p w14:paraId="363DF135"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015B3BED"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single" w:sz="4" w:space="0" w:color="000000"/>
              <w:left w:val="nil"/>
              <w:bottom w:val="double" w:sz="6" w:space="0" w:color="000000"/>
              <w:right w:val="nil"/>
            </w:tcBorders>
            <w:shd w:val="clear" w:color="auto" w:fill="auto"/>
            <w:noWrap/>
            <w:vAlign w:val="bottom"/>
            <w:hideMark/>
          </w:tcPr>
          <w:p w14:paraId="24169305"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1.673.424.165 </w:t>
            </w:r>
          </w:p>
        </w:tc>
        <w:tc>
          <w:tcPr>
            <w:tcW w:w="196" w:type="dxa"/>
            <w:tcBorders>
              <w:top w:val="nil"/>
              <w:left w:val="nil"/>
              <w:bottom w:val="nil"/>
              <w:right w:val="nil"/>
            </w:tcBorders>
            <w:shd w:val="clear" w:color="auto" w:fill="auto"/>
            <w:noWrap/>
            <w:vAlign w:val="bottom"/>
            <w:hideMark/>
          </w:tcPr>
          <w:p w14:paraId="1112E8D5"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556" w:type="dxa"/>
            <w:tcBorders>
              <w:top w:val="single" w:sz="4" w:space="0" w:color="000000"/>
              <w:left w:val="nil"/>
              <w:bottom w:val="double" w:sz="6" w:space="0" w:color="000000"/>
              <w:right w:val="nil"/>
            </w:tcBorders>
            <w:shd w:val="clear" w:color="auto" w:fill="auto"/>
            <w:noWrap/>
            <w:vAlign w:val="bottom"/>
            <w:hideMark/>
          </w:tcPr>
          <w:p w14:paraId="1D7AF355"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10D5CBB3"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45" w:type="dxa"/>
            <w:tcBorders>
              <w:top w:val="single" w:sz="4" w:space="0" w:color="000000"/>
              <w:left w:val="nil"/>
              <w:bottom w:val="double" w:sz="6" w:space="0" w:color="000000"/>
              <w:right w:val="nil"/>
            </w:tcBorders>
            <w:shd w:val="clear" w:color="auto" w:fill="auto"/>
            <w:noWrap/>
            <w:vAlign w:val="bottom"/>
            <w:hideMark/>
          </w:tcPr>
          <w:p w14:paraId="74F45C9E"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38.623.191 </w:t>
            </w:r>
          </w:p>
        </w:tc>
        <w:tc>
          <w:tcPr>
            <w:tcW w:w="236" w:type="dxa"/>
            <w:tcBorders>
              <w:top w:val="nil"/>
              <w:left w:val="nil"/>
              <w:bottom w:val="nil"/>
              <w:right w:val="nil"/>
            </w:tcBorders>
            <w:shd w:val="clear" w:color="auto" w:fill="auto"/>
            <w:noWrap/>
            <w:vAlign w:val="bottom"/>
            <w:hideMark/>
          </w:tcPr>
          <w:p w14:paraId="5D91FFA3"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65" w:type="dxa"/>
            <w:tcBorders>
              <w:top w:val="single" w:sz="4" w:space="0" w:color="000000"/>
              <w:left w:val="nil"/>
              <w:bottom w:val="double" w:sz="6" w:space="0" w:color="000000"/>
              <w:right w:val="nil"/>
            </w:tcBorders>
            <w:shd w:val="clear" w:color="auto" w:fill="auto"/>
            <w:noWrap/>
            <w:vAlign w:val="bottom"/>
            <w:hideMark/>
          </w:tcPr>
          <w:p w14:paraId="4508F78A"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(772.262.618)</w:t>
            </w:r>
          </w:p>
        </w:tc>
        <w:tc>
          <w:tcPr>
            <w:tcW w:w="256" w:type="dxa"/>
            <w:tcBorders>
              <w:top w:val="nil"/>
              <w:left w:val="nil"/>
              <w:bottom w:val="nil"/>
              <w:right w:val="nil"/>
            </w:tcBorders>
            <w:shd w:val="clear" w:color="auto" w:fill="auto"/>
            <w:noWrap/>
            <w:vAlign w:val="bottom"/>
            <w:hideMark/>
          </w:tcPr>
          <w:p w14:paraId="040D557C"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860" w:type="dxa"/>
            <w:gridSpan w:val="2"/>
            <w:tcBorders>
              <w:top w:val="single" w:sz="4" w:space="0" w:color="000000"/>
              <w:left w:val="nil"/>
              <w:bottom w:val="double" w:sz="6" w:space="0" w:color="000000"/>
              <w:right w:val="nil"/>
            </w:tcBorders>
            <w:shd w:val="clear" w:color="auto" w:fill="auto"/>
            <w:noWrap/>
            <w:vAlign w:val="bottom"/>
            <w:hideMark/>
          </w:tcPr>
          <w:p w14:paraId="0E951C30"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939.784.738 </w:t>
            </w:r>
          </w:p>
        </w:tc>
      </w:tr>
      <w:tr w:rsidR="00C561D3" w:rsidRPr="00573CAE" w14:paraId="284AFB06" w14:textId="77777777" w:rsidTr="00C561D3">
        <w:trPr>
          <w:trHeight w:val="270"/>
        </w:trPr>
        <w:tc>
          <w:tcPr>
            <w:tcW w:w="276" w:type="dxa"/>
            <w:tcBorders>
              <w:top w:val="nil"/>
              <w:left w:val="nil"/>
              <w:bottom w:val="nil"/>
              <w:right w:val="nil"/>
            </w:tcBorders>
            <w:shd w:val="clear" w:color="auto" w:fill="auto"/>
            <w:noWrap/>
            <w:vAlign w:val="bottom"/>
            <w:hideMark/>
          </w:tcPr>
          <w:p w14:paraId="549E748C"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5DE9F72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73BA5F6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4FEB48B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0515AD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1C16B31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DE129B0"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3208FE7C"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E17A1B5"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0BA35B3F"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14F04619"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60BDE820"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707EF28E"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512C371C"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150CC87B" w14:textId="77777777" w:rsidTr="00C561D3">
        <w:trPr>
          <w:trHeight w:val="255"/>
        </w:trPr>
        <w:tc>
          <w:tcPr>
            <w:tcW w:w="276" w:type="dxa"/>
            <w:tcBorders>
              <w:top w:val="nil"/>
              <w:left w:val="nil"/>
              <w:bottom w:val="nil"/>
              <w:right w:val="nil"/>
            </w:tcBorders>
            <w:shd w:val="clear" w:color="auto" w:fill="auto"/>
            <w:noWrap/>
            <w:vAlign w:val="bottom"/>
            <w:hideMark/>
          </w:tcPr>
          <w:p w14:paraId="5F8CE474"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3B2516B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18E59638"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Adiantamento para futuro aumento de capital</w:t>
            </w:r>
          </w:p>
        </w:tc>
        <w:tc>
          <w:tcPr>
            <w:tcW w:w="594" w:type="dxa"/>
            <w:tcBorders>
              <w:top w:val="nil"/>
              <w:left w:val="nil"/>
              <w:bottom w:val="nil"/>
              <w:right w:val="nil"/>
            </w:tcBorders>
            <w:shd w:val="clear" w:color="auto" w:fill="auto"/>
            <w:noWrap/>
            <w:vAlign w:val="bottom"/>
            <w:hideMark/>
          </w:tcPr>
          <w:p w14:paraId="3AC0A21C"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0B17D5C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2C700ED4"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61F599F4"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556" w:type="dxa"/>
            <w:tcBorders>
              <w:top w:val="nil"/>
              <w:left w:val="nil"/>
              <w:bottom w:val="nil"/>
              <w:right w:val="nil"/>
            </w:tcBorders>
            <w:shd w:val="clear" w:color="auto" w:fill="auto"/>
            <w:noWrap/>
            <w:vAlign w:val="bottom"/>
            <w:hideMark/>
          </w:tcPr>
          <w:p w14:paraId="262015A9"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27.906.441 </w:t>
            </w:r>
          </w:p>
        </w:tc>
        <w:tc>
          <w:tcPr>
            <w:tcW w:w="256" w:type="dxa"/>
            <w:tcBorders>
              <w:top w:val="nil"/>
              <w:left w:val="nil"/>
              <w:bottom w:val="nil"/>
              <w:right w:val="nil"/>
            </w:tcBorders>
            <w:shd w:val="clear" w:color="auto" w:fill="auto"/>
            <w:noWrap/>
            <w:vAlign w:val="bottom"/>
            <w:hideMark/>
          </w:tcPr>
          <w:p w14:paraId="37EBBD13"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45" w:type="dxa"/>
            <w:tcBorders>
              <w:top w:val="nil"/>
              <w:left w:val="nil"/>
              <w:bottom w:val="nil"/>
              <w:right w:val="nil"/>
            </w:tcBorders>
            <w:shd w:val="clear" w:color="auto" w:fill="auto"/>
            <w:noWrap/>
            <w:vAlign w:val="bottom"/>
            <w:hideMark/>
          </w:tcPr>
          <w:p w14:paraId="69C16315"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3B030D06"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auto" w:fill="auto"/>
            <w:noWrap/>
            <w:vAlign w:val="bottom"/>
            <w:hideMark/>
          </w:tcPr>
          <w:p w14:paraId="7F176456"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3F712A2F"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736C1920"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27.906.441 </w:t>
            </w:r>
          </w:p>
        </w:tc>
      </w:tr>
      <w:tr w:rsidR="00C561D3" w:rsidRPr="00573CAE" w14:paraId="315B8E29" w14:textId="77777777" w:rsidTr="00C561D3">
        <w:trPr>
          <w:trHeight w:val="255"/>
        </w:trPr>
        <w:tc>
          <w:tcPr>
            <w:tcW w:w="276" w:type="dxa"/>
            <w:tcBorders>
              <w:top w:val="nil"/>
              <w:left w:val="nil"/>
              <w:bottom w:val="nil"/>
              <w:right w:val="nil"/>
            </w:tcBorders>
            <w:shd w:val="clear" w:color="auto" w:fill="auto"/>
            <w:noWrap/>
            <w:vAlign w:val="bottom"/>
            <w:hideMark/>
          </w:tcPr>
          <w:p w14:paraId="2673C0DF"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41BAE89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3A7A41A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7F345D4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6EA876B"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3E59D0A3"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6A5E2F8"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7501113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44FD817B"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4C5D2F1D"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2DE546CD"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4FD9E31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74E9C12B"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46A48A54"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r>
      <w:tr w:rsidR="00C561D3" w:rsidRPr="00573CAE" w14:paraId="1C3DEE6D" w14:textId="77777777" w:rsidTr="00C561D3">
        <w:trPr>
          <w:trHeight w:val="255"/>
        </w:trPr>
        <w:tc>
          <w:tcPr>
            <w:tcW w:w="276" w:type="dxa"/>
            <w:tcBorders>
              <w:top w:val="nil"/>
              <w:left w:val="nil"/>
              <w:bottom w:val="nil"/>
              <w:right w:val="nil"/>
            </w:tcBorders>
            <w:shd w:val="clear" w:color="auto" w:fill="auto"/>
            <w:noWrap/>
            <w:vAlign w:val="bottom"/>
            <w:hideMark/>
          </w:tcPr>
          <w:p w14:paraId="206985FA"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0B457B7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039DA407"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Aumento de Capital</w:t>
            </w:r>
          </w:p>
        </w:tc>
        <w:tc>
          <w:tcPr>
            <w:tcW w:w="594" w:type="dxa"/>
            <w:tcBorders>
              <w:top w:val="nil"/>
              <w:left w:val="nil"/>
              <w:bottom w:val="nil"/>
              <w:right w:val="nil"/>
            </w:tcBorders>
            <w:shd w:val="clear" w:color="auto" w:fill="auto"/>
            <w:noWrap/>
            <w:vAlign w:val="bottom"/>
            <w:hideMark/>
          </w:tcPr>
          <w:p w14:paraId="51AA4B54"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0D18A47E"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single" w:sz="4" w:space="0" w:color="auto"/>
              <w:right w:val="nil"/>
            </w:tcBorders>
            <w:shd w:val="clear" w:color="auto" w:fill="auto"/>
            <w:noWrap/>
            <w:vAlign w:val="bottom"/>
            <w:hideMark/>
          </w:tcPr>
          <w:p w14:paraId="056B3A7D"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341.138.979 </w:t>
            </w:r>
          </w:p>
        </w:tc>
        <w:tc>
          <w:tcPr>
            <w:tcW w:w="196" w:type="dxa"/>
            <w:tcBorders>
              <w:top w:val="nil"/>
              <w:left w:val="nil"/>
              <w:bottom w:val="nil"/>
              <w:right w:val="nil"/>
            </w:tcBorders>
            <w:shd w:val="clear" w:color="auto" w:fill="auto"/>
            <w:noWrap/>
            <w:vAlign w:val="bottom"/>
            <w:hideMark/>
          </w:tcPr>
          <w:p w14:paraId="7DAF702C"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556" w:type="dxa"/>
            <w:tcBorders>
              <w:top w:val="nil"/>
              <w:left w:val="nil"/>
              <w:bottom w:val="single" w:sz="4" w:space="0" w:color="auto"/>
              <w:right w:val="nil"/>
            </w:tcBorders>
            <w:shd w:val="clear" w:color="auto" w:fill="auto"/>
            <w:noWrap/>
            <w:vAlign w:val="bottom"/>
            <w:hideMark/>
          </w:tcPr>
          <w:p w14:paraId="4E6F52FA"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1FCF1890"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45" w:type="dxa"/>
            <w:tcBorders>
              <w:top w:val="nil"/>
              <w:left w:val="nil"/>
              <w:bottom w:val="single" w:sz="4" w:space="0" w:color="auto"/>
              <w:right w:val="nil"/>
            </w:tcBorders>
            <w:shd w:val="clear" w:color="auto" w:fill="auto"/>
            <w:noWrap/>
            <w:vAlign w:val="bottom"/>
            <w:hideMark/>
          </w:tcPr>
          <w:p w14:paraId="66EE1AAF"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w:t>
            </w:r>
          </w:p>
        </w:tc>
        <w:tc>
          <w:tcPr>
            <w:tcW w:w="236" w:type="dxa"/>
            <w:tcBorders>
              <w:top w:val="nil"/>
              <w:left w:val="nil"/>
              <w:bottom w:val="nil"/>
              <w:right w:val="nil"/>
            </w:tcBorders>
            <w:shd w:val="clear" w:color="auto" w:fill="auto"/>
            <w:noWrap/>
            <w:vAlign w:val="bottom"/>
            <w:hideMark/>
          </w:tcPr>
          <w:p w14:paraId="5782ABA0"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65" w:type="dxa"/>
            <w:tcBorders>
              <w:top w:val="nil"/>
              <w:left w:val="nil"/>
              <w:bottom w:val="single" w:sz="4" w:space="0" w:color="auto"/>
              <w:right w:val="nil"/>
            </w:tcBorders>
            <w:shd w:val="clear" w:color="auto" w:fill="auto"/>
            <w:noWrap/>
            <w:vAlign w:val="bottom"/>
            <w:hideMark/>
          </w:tcPr>
          <w:p w14:paraId="4AFF0339"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342B8357"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860" w:type="dxa"/>
            <w:gridSpan w:val="2"/>
            <w:tcBorders>
              <w:top w:val="nil"/>
              <w:left w:val="nil"/>
              <w:bottom w:val="single" w:sz="4" w:space="0" w:color="auto"/>
              <w:right w:val="nil"/>
            </w:tcBorders>
            <w:shd w:val="clear" w:color="auto" w:fill="auto"/>
            <w:noWrap/>
            <w:vAlign w:val="bottom"/>
            <w:hideMark/>
          </w:tcPr>
          <w:p w14:paraId="045A6E16"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341.138.979 </w:t>
            </w:r>
          </w:p>
        </w:tc>
      </w:tr>
      <w:tr w:rsidR="00C561D3" w:rsidRPr="00573CAE" w14:paraId="5415C711" w14:textId="77777777" w:rsidTr="00C561D3">
        <w:trPr>
          <w:trHeight w:val="255"/>
        </w:trPr>
        <w:tc>
          <w:tcPr>
            <w:tcW w:w="276" w:type="dxa"/>
            <w:tcBorders>
              <w:top w:val="nil"/>
              <w:left w:val="nil"/>
              <w:bottom w:val="nil"/>
              <w:right w:val="nil"/>
            </w:tcBorders>
            <w:shd w:val="clear" w:color="auto" w:fill="auto"/>
            <w:noWrap/>
            <w:vAlign w:val="bottom"/>
            <w:hideMark/>
          </w:tcPr>
          <w:p w14:paraId="0EF09A6D"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3F60FE5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070B53E3"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Por incorporação de créditos</w:t>
            </w:r>
          </w:p>
        </w:tc>
        <w:tc>
          <w:tcPr>
            <w:tcW w:w="594" w:type="dxa"/>
            <w:tcBorders>
              <w:top w:val="nil"/>
              <w:left w:val="nil"/>
              <w:bottom w:val="nil"/>
              <w:right w:val="nil"/>
            </w:tcBorders>
            <w:shd w:val="clear" w:color="auto" w:fill="auto"/>
            <w:noWrap/>
            <w:vAlign w:val="bottom"/>
            <w:hideMark/>
          </w:tcPr>
          <w:p w14:paraId="589DE8FB"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3CFFC3E5"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3B0AF272"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341.138.979 </w:t>
            </w:r>
          </w:p>
        </w:tc>
        <w:tc>
          <w:tcPr>
            <w:tcW w:w="196" w:type="dxa"/>
            <w:tcBorders>
              <w:top w:val="nil"/>
              <w:left w:val="nil"/>
              <w:bottom w:val="nil"/>
              <w:right w:val="nil"/>
            </w:tcBorders>
            <w:shd w:val="clear" w:color="auto" w:fill="auto"/>
            <w:noWrap/>
            <w:vAlign w:val="bottom"/>
            <w:hideMark/>
          </w:tcPr>
          <w:p w14:paraId="2E03D97B"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556" w:type="dxa"/>
            <w:tcBorders>
              <w:top w:val="nil"/>
              <w:left w:val="nil"/>
              <w:bottom w:val="nil"/>
              <w:right w:val="nil"/>
            </w:tcBorders>
            <w:shd w:val="clear" w:color="auto" w:fill="auto"/>
            <w:noWrap/>
            <w:vAlign w:val="bottom"/>
            <w:hideMark/>
          </w:tcPr>
          <w:p w14:paraId="64BB03E5" w14:textId="77777777" w:rsidR="00573CAE" w:rsidRPr="00573CAE" w:rsidRDefault="00573CAE" w:rsidP="00573CAE">
            <w:pPr>
              <w:spacing w:after="0" w:line="240" w:lineRule="auto"/>
              <w:jc w:val="right"/>
              <w:rPr>
                <w:rFonts w:ascii="Arial" w:eastAsia="Times New Roman" w:hAnsi="Arial" w:cs="Arial"/>
                <w:color w:val="FF0000"/>
                <w:sz w:val="16"/>
                <w:szCs w:val="16"/>
                <w:lang w:eastAsia="pt-BR"/>
              </w:rPr>
            </w:pPr>
            <w:r w:rsidRPr="00573CAE">
              <w:rPr>
                <w:rFonts w:ascii="Arial" w:eastAsia="Times New Roman" w:hAnsi="Arial" w:cs="Arial"/>
                <w:color w:val="FF0000"/>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75915B94" w14:textId="77777777" w:rsidR="00573CAE" w:rsidRPr="00573CAE" w:rsidRDefault="00573CAE" w:rsidP="00573CAE">
            <w:pPr>
              <w:spacing w:after="0" w:line="240" w:lineRule="auto"/>
              <w:jc w:val="right"/>
              <w:rPr>
                <w:rFonts w:ascii="Arial" w:eastAsia="Times New Roman" w:hAnsi="Arial" w:cs="Arial"/>
                <w:color w:val="FF0000"/>
                <w:sz w:val="16"/>
                <w:szCs w:val="16"/>
                <w:lang w:eastAsia="pt-BR"/>
              </w:rPr>
            </w:pPr>
          </w:p>
        </w:tc>
        <w:tc>
          <w:tcPr>
            <w:tcW w:w="1445" w:type="dxa"/>
            <w:tcBorders>
              <w:top w:val="nil"/>
              <w:left w:val="nil"/>
              <w:bottom w:val="nil"/>
              <w:right w:val="nil"/>
            </w:tcBorders>
            <w:shd w:val="clear" w:color="auto" w:fill="auto"/>
            <w:noWrap/>
            <w:vAlign w:val="bottom"/>
            <w:hideMark/>
          </w:tcPr>
          <w:p w14:paraId="6473327A"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w:t>
            </w:r>
          </w:p>
        </w:tc>
        <w:tc>
          <w:tcPr>
            <w:tcW w:w="236" w:type="dxa"/>
            <w:tcBorders>
              <w:top w:val="nil"/>
              <w:left w:val="nil"/>
              <w:bottom w:val="nil"/>
              <w:right w:val="nil"/>
            </w:tcBorders>
            <w:shd w:val="clear" w:color="auto" w:fill="auto"/>
            <w:noWrap/>
            <w:vAlign w:val="bottom"/>
            <w:hideMark/>
          </w:tcPr>
          <w:p w14:paraId="326459F3"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auto" w:fill="auto"/>
            <w:noWrap/>
            <w:vAlign w:val="bottom"/>
            <w:hideMark/>
          </w:tcPr>
          <w:p w14:paraId="4EDB7AC5"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501B9F2"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3E4765B6"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341.138.979 </w:t>
            </w:r>
          </w:p>
        </w:tc>
      </w:tr>
      <w:tr w:rsidR="00C561D3" w:rsidRPr="00573CAE" w14:paraId="5239F76D" w14:textId="77777777" w:rsidTr="00C561D3">
        <w:trPr>
          <w:trHeight w:val="255"/>
        </w:trPr>
        <w:tc>
          <w:tcPr>
            <w:tcW w:w="276" w:type="dxa"/>
            <w:tcBorders>
              <w:top w:val="nil"/>
              <w:left w:val="nil"/>
              <w:bottom w:val="nil"/>
              <w:right w:val="nil"/>
            </w:tcBorders>
            <w:shd w:val="clear" w:color="auto" w:fill="auto"/>
            <w:noWrap/>
            <w:vAlign w:val="bottom"/>
            <w:hideMark/>
          </w:tcPr>
          <w:p w14:paraId="6282A9BF"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14:paraId="49B6E4A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086F5DA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33676D0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21CDD42C"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70516BC8"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7EA0C2A6"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7858693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72C8659F"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0CEF897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5C7941B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32DAFF1E"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67A027C"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61BE07B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r>
      <w:tr w:rsidR="00C561D3" w:rsidRPr="00573CAE" w14:paraId="6B870904" w14:textId="77777777" w:rsidTr="00C561D3">
        <w:trPr>
          <w:trHeight w:val="255"/>
        </w:trPr>
        <w:tc>
          <w:tcPr>
            <w:tcW w:w="276" w:type="dxa"/>
            <w:tcBorders>
              <w:top w:val="nil"/>
              <w:left w:val="nil"/>
              <w:bottom w:val="nil"/>
              <w:right w:val="nil"/>
            </w:tcBorders>
            <w:shd w:val="clear" w:color="auto" w:fill="auto"/>
            <w:noWrap/>
            <w:vAlign w:val="bottom"/>
            <w:hideMark/>
          </w:tcPr>
          <w:p w14:paraId="14D6008B"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70DF963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4C92548E"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Total do resultado abrangente</w:t>
            </w:r>
          </w:p>
        </w:tc>
        <w:tc>
          <w:tcPr>
            <w:tcW w:w="594" w:type="dxa"/>
            <w:tcBorders>
              <w:top w:val="nil"/>
              <w:left w:val="nil"/>
              <w:bottom w:val="nil"/>
              <w:right w:val="nil"/>
            </w:tcBorders>
            <w:shd w:val="clear" w:color="auto" w:fill="auto"/>
            <w:noWrap/>
            <w:vAlign w:val="bottom"/>
            <w:hideMark/>
          </w:tcPr>
          <w:p w14:paraId="24C2BB9B"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5DA3F1FD"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single" w:sz="4" w:space="0" w:color="auto"/>
              <w:right w:val="nil"/>
            </w:tcBorders>
            <w:shd w:val="clear" w:color="auto" w:fill="auto"/>
            <w:noWrap/>
            <w:vAlign w:val="bottom"/>
            <w:hideMark/>
          </w:tcPr>
          <w:p w14:paraId="75875817"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644B5ABF"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556" w:type="dxa"/>
            <w:tcBorders>
              <w:top w:val="nil"/>
              <w:left w:val="nil"/>
              <w:bottom w:val="single" w:sz="4" w:space="0" w:color="auto"/>
              <w:right w:val="nil"/>
            </w:tcBorders>
            <w:shd w:val="clear" w:color="auto" w:fill="auto"/>
            <w:noWrap/>
            <w:vAlign w:val="bottom"/>
            <w:hideMark/>
          </w:tcPr>
          <w:p w14:paraId="39E53CE9"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2A5E8339"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45" w:type="dxa"/>
            <w:tcBorders>
              <w:top w:val="nil"/>
              <w:left w:val="nil"/>
              <w:bottom w:val="single" w:sz="4" w:space="0" w:color="auto"/>
              <w:right w:val="nil"/>
            </w:tcBorders>
            <w:shd w:val="clear" w:color="auto" w:fill="auto"/>
            <w:noWrap/>
            <w:vAlign w:val="bottom"/>
            <w:hideMark/>
          </w:tcPr>
          <w:p w14:paraId="06DCED9D"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(2.717.985)</w:t>
            </w:r>
          </w:p>
        </w:tc>
        <w:tc>
          <w:tcPr>
            <w:tcW w:w="236" w:type="dxa"/>
            <w:tcBorders>
              <w:top w:val="nil"/>
              <w:left w:val="nil"/>
              <w:bottom w:val="nil"/>
              <w:right w:val="nil"/>
            </w:tcBorders>
            <w:shd w:val="clear" w:color="auto" w:fill="auto"/>
            <w:noWrap/>
            <w:vAlign w:val="bottom"/>
            <w:hideMark/>
          </w:tcPr>
          <w:p w14:paraId="64945395"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65" w:type="dxa"/>
            <w:tcBorders>
              <w:top w:val="nil"/>
              <w:left w:val="nil"/>
              <w:bottom w:val="single" w:sz="4" w:space="0" w:color="auto"/>
              <w:right w:val="nil"/>
            </w:tcBorders>
            <w:shd w:val="clear" w:color="auto" w:fill="auto"/>
            <w:noWrap/>
            <w:vAlign w:val="bottom"/>
            <w:hideMark/>
          </w:tcPr>
          <w:p w14:paraId="29577A22"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120.654.790 </w:t>
            </w:r>
          </w:p>
        </w:tc>
        <w:tc>
          <w:tcPr>
            <w:tcW w:w="256" w:type="dxa"/>
            <w:tcBorders>
              <w:top w:val="nil"/>
              <w:left w:val="nil"/>
              <w:bottom w:val="nil"/>
              <w:right w:val="nil"/>
            </w:tcBorders>
            <w:shd w:val="clear" w:color="000000" w:fill="FFFFFF"/>
            <w:noWrap/>
            <w:vAlign w:val="bottom"/>
            <w:hideMark/>
          </w:tcPr>
          <w:p w14:paraId="1BF53F9F" w14:textId="77777777" w:rsidR="00573CAE" w:rsidRPr="00573CAE" w:rsidRDefault="00573CAE" w:rsidP="00573CAE">
            <w:pPr>
              <w:spacing w:after="0" w:line="240" w:lineRule="auto"/>
              <w:jc w:val="right"/>
              <w:rPr>
                <w:rFonts w:ascii="Arial" w:eastAsia="Times New Roman" w:hAnsi="Arial" w:cs="Arial"/>
                <w:b/>
                <w:bCs/>
                <w:color w:val="FF0000"/>
                <w:sz w:val="16"/>
                <w:szCs w:val="16"/>
                <w:lang w:eastAsia="pt-BR"/>
              </w:rPr>
            </w:pPr>
            <w:r w:rsidRPr="00573CAE">
              <w:rPr>
                <w:rFonts w:ascii="Arial" w:eastAsia="Times New Roman" w:hAnsi="Arial" w:cs="Arial"/>
                <w:b/>
                <w:bCs/>
                <w:color w:val="FF0000"/>
                <w:sz w:val="16"/>
                <w:szCs w:val="16"/>
                <w:lang w:eastAsia="pt-BR"/>
              </w:rPr>
              <w:t> </w:t>
            </w:r>
          </w:p>
        </w:tc>
        <w:tc>
          <w:tcPr>
            <w:tcW w:w="1860" w:type="dxa"/>
            <w:gridSpan w:val="2"/>
            <w:tcBorders>
              <w:top w:val="nil"/>
              <w:left w:val="nil"/>
              <w:bottom w:val="single" w:sz="4" w:space="0" w:color="auto"/>
              <w:right w:val="nil"/>
            </w:tcBorders>
            <w:shd w:val="clear" w:color="auto" w:fill="auto"/>
            <w:noWrap/>
            <w:vAlign w:val="bottom"/>
            <w:hideMark/>
          </w:tcPr>
          <w:p w14:paraId="2A96855D"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117.936.805 </w:t>
            </w:r>
          </w:p>
        </w:tc>
      </w:tr>
      <w:tr w:rsidR="00573CAE" w:rsidRPr="00C561D3" w14:paraId="123E0E62" w14:textId="77777777" w:rsidTr="00C561D3">
        <w:trPr>
          <w:trHeight w:val="255"/>
        </w:trPr>
        <w:tc>
          <w:tcPr>
            <w:tcW w:w="276" w:type="dxa"/>
            <w:tcBorders>
              <w:top w:val="nil"/>
              <w:left w:val="nil"/>
              <w:bottom w:val="nil"/>
              <w:right w:val="nil"/>
            </w:tcBorders>
            <w:shd w:val="clear" w:color="auto" w:fill="auto"/>
            <w:noWrap/>
            <w:vAlign w:val="bottom"/>
            <w:hideMark/>
          </w:tcPr>
          <w:p w14:paraId="3671BC30"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444D604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677300F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41F8218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672A005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515B14F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E3F4282"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4BE750B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04104E02"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000000" w:fill="FFFFFF"/>
            <w:noWrap/>
            <w:vAlign w:val="bottom"/>
            <w:hideMark/>
          </w:tcPr>
          <w:p w14:paraId="008D47D2"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w:t>
            </w:r>
          </w:p>
        </w:tc>
        <w:tc>
          <w:tcPr>
            <w:tcW w:w="236" w:type="dxa"/>
            <w:tcBorders>
              <w:top w:val="nil"/>
              <w:left w:val="nil"/>
              <w:bottom w:val="nil"/>
              <w:right w:val="nil"/>
            </w:tcBorders>
            <w:shd w:val="clear" w:color="auto" w:fill="auto"/>
            <w:noWrap/>
            <w:vAlign w:val="bottom"/>
            <w:hideMark/>
          </w:tcPr>
          <w:p w14:paraId="4708F365"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000000" w:fill="FFFFFF"/>
            <w:noWrap/>
            <w:vAlign w:val="bottom"/>
            <w:hideMark/>
          </w:tcPr>
          <w:p w14:paraId="3D6E34B2"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w:t>
            </w:r>
          </w:p>
        </w:tc>
        <w:tc>
          <w:tcPr>
            <w:tcW w:w="256" w:type="dxa"/>
            <w:tcBorders>
              <w:top w:val="nil"/>
              <w:left w:val="nil"/>
              <w:bottom w:val="nil"/>
              <w:right w:val="nil"/>
            </w:tcBorders>
            <w:shd w:val="clear" w:color="000000" w:fill="FFFFFF"/>
            <w:noWrap/>
            <w:vAlign w:val="bottom"/>
            <w:hideMark/>
          </w:tcPr>
          <w:p w14:paraId="47E86F26" w14:textId="77777777" w:rsidR="00573CAE" w:rsidRPr="00573CAE" w:rsidRDefault="00573CAE" w:rsidP="00573CAE">
            <w:pPr>
              <w:spacing w:after="0" w:line="240" w:lineRule="auto"/>
              <w:jc w:val="right"/>
              <w:rPr>
                <w:rFonts w:ascii="Arial" w:eastAsia="Times New Roman" w:hAnsi="Arial" w:cs="Arial"/>
                <w:color w:val="FF0000"/>
                <w:sz w:val="16"/>
                <w:szCs w:val="16"/>
                <w:lang w:eastAsia="pt-BR"/>
              </w:rPr>
            </w:pPr>
            <w:r w:rsidRPr="00573CAE">
              <w:rPr>
                <w:rFonts w:ascii="Arial" w:eastAsia="Times New Roman" w:hAnsi="Arial" w:cs="Arial"/>
                <w:color w:val="FF0000"/>
                <w:sz w:val="16"/>
                <w:szCs w:val="16"/>
                <w:lang w:eastAsia="pt-BR"/>
              </w:rPr>
              <w:t> </w:t>
            </w:r>
          </w:p>
        </w:tc>
        <w:tc>
          <w:tcPr>
            <w:tcW w:w="1860" w:type="dxa"/>
            <w:gridSpan w:val="2"/>
            <w:tcBorders>
              <w:top w:val="nil"/>
              <w:left w:val="nil"/>
              <w:bottom w:val="nil"/>
              <w:right w:val="nil"/>
            </w:tcBorders>
            <w:shd w:val="clear" w:color="000000" w:fill="FFFFFF"/>
            <w:noWrap/>
            <w:vAlign w:val="bottom"/>
            <w:hideMark/>
          </w:tcPr>
          <w:p w14:paraId="3AFCE084"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w:t>
            </w:r>
          </w:p>
        </w:tc>
      </w:tr>
      <w:tr w:rsidR="00D122B9" w:rsidRPr="00C561D3" w14:paraId="67EAC51F" w14:textId="77777777" w:rsidTr="00C561D3">
        <w:trPr>
          <w:trHeight w:val="255"/>
        </w:trPr>
        <w:tc>
          <w:tcPr>
            <w:tcW w:w="276" w:type="dxa"/>
            <w:tcBorders>
              <w:top w:val="nil"/>
              <w:left w:val="nil"/>
              <w:bottom w:val="nil"/>
              <w:right w:val="nil"/>
            </w:tcBorders>
            <w:shd w:val="clear" w:color="auto" w:fill="auto"/>
            <w:noWrap/>
            <w:vAlign w:val="bottom"/>
            <w:hideMark/>
          </w:tcPr>
          <w:p w14:paraId="71BA84B0"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14:paraId="1B8151E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4B2F7EB4"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Resultado do exercício</w:t>
            </w:r>
          </w:p>
        </w:tc>
        <w:tc>
          <w:tcPr>
            <w:tcW w:w="594" w:type="dxa"/>
            <w:tcBorders>
              <w:top w:val="nil"/>
              <w:left w:val="nil"/>
              <w:bottom w:val="nil"/>
              <w:right w:val="nil"/>
            </w:tcBorders>
            <w:shd w:val="clear" w:color="auto" w:fill="auto"/>
            <w:noWrap/>
            <w:vAlign w:val="bottom"/>
            <w:hideMark/>
          </w:tcPr>
          <w:p w14:paraId="781CA84A"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7E71041C"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50B78F4C"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2D012A75"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556" w:type="dxa"/>
            <w:tcBorders>
              <w:top w:val="nil"/>
              <w:left w:val="nil"/>
              <w:bottom w:val="nil"/>
              <w:right w:val="nil"/>
            </w:tcBorders>
            <w:shd w:val="clear" w:color="auto" w:fill="auto"/>
            <w:noWrap/>
            <w:vAlign w:val="bottom"/>
            <w:hideMark/>
          </w:tcPr>
          <w:p w14:paraId="20C687CC"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7B5466E9"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45" w:type="dxa"/>
            <w:tcBorders>
              <w:top w:val="nil"/>
              <w:left w:val="nil"/>
              <w:bottom w:val="nil"/>
              <w:right w:val="nil"/>
            </w:tcBorders>
            <w:shd w:val="clear" w:color="auto" w:fill="auto"/>
            <w:noWrap/>
            <w:vAlign w:val="bottom"/>
            <w:hideMark/>
          </w:tcPr>
          <w:p w14:paraId="6FFCF59F"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w:t>
            </w:r>
          </w:p>
        </w:tc>
        <w:tc>
          <w:tcPr>
            <w:tcW w:w="236" w:type="dxa"/>
            <w:tcBorders>
              <w:top w:val="nil"/>
              <w:left w:val="nil"/>
              <w:bottom w:val="nil"/>
              <w:right w:val="nil"/>
            </w:tcBorders>
            <w:shd w:val="clear" w:color="auto" w:fill="auto"/>
            <w:noWrap/>
            <w:vAlign w:val="bottom"/>
            <w:hideMark/>
          </w:tcPr>
          <w:p w14:paraId="5667D410"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auto" w:fill="auto"/>
            <w:noWrap/>
            <w:vAlign w:val="bottom"/>
            <w:hideMark/>
          </w:tcPr>
          <w:p w14:paraId="683F5B07"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116.536.630 </w:t>
            </w:r>
          </w:p>
        </w:tc>
        <w:tc>
          <w:tcPr>
            <w:tcW w:w="256" w:type="dxa"/>
            <w:tcBorders>
              <w:top w:val="nil"/>
              <w:left w:val="nil"/>
              <w:bottom w:val="nil"/>
              <w:right w:val="nil"/>
            </w:tcBorders>
            <w:shd w:val="clear" w:color="000000" w:fill="FFFFFF"/>
            <w:noWrap/>
            <w:vAlign w:val="bottom"/>
            <w:hideMark/>
          </w:tcPr>
          <w:p w14:paraId="619406FD" w14:textId="77777777" w:rsidR="00573CAE" w:rsidRPr="00573CAE" w:rsidRDefault="00573CAE" w:rsidP="00573CAE">
            <w:pPr>
              <w:spacing w:after="0" w:line="240" w:lineRule="auto"/>
              <w:jc w:val="right"/>
              <w:rPr>
                <w:rFonts w:ascii="Arial" w:eastAsia="Times New Roman" w:hAnsi="Arial" w:cs="Arial"/>
                <w:color w:val="FF0000"/>
                <w:sz w:val="16"/>
                <w:szCs w:val="16"/>
                <w:lang w:eastAsia="pt-BR"/>
              </w:rPr>
            </w:pPr>
            <w:r w:rsidRPr="00573CAE">
              <w:rPr>
                <w:rFonts w:ascii="Arial" w:eastAsia="Times New Roman" w:hAnsi="Arial" w:cs="Arial"/>
                <w:color w:val="FF0000"/>
                <w:sz w:val="16"/>
                <w:szCs w:val="16"/>
                <w:lang w:eastAsia="pt-BR"/>
              </w:rPr>
              <w:t> </w:t>
            </w:r>
          </w:p>
        </w:tc>
        <w:tc>
          <w:tcPr>
            <w:tcW w:w="1860" w:type="dxa"/>
            <w:gridSpan w:val="2"/>
            <w:tcBorders>
              <w:top w:val="nil"/>
              <w:left w:val="nil"/>
              <w:bottom w:val="nil"/>
              <w:right w:val="nil"/>
            </w:tcBorders>
            <w:shd w:val="clear" w:color="000000" w:fill="FFFFFF"/>
            <w:noWrap/>
            <w:vAlign w:val="bottom"/>
            <w:hideMark/>
          </w:tcPr>
          <w:p w14:paraId="06DD03E3"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116.536.630 </w:t>
            </w:r>
          </w:p>
        </w:tc>
      </w:tr>
      <w:tr w:rsidR="00573CAE" w:rsidRPr="00C561D3" w14:paraId="1818FA2B" w14:textId="77777777" w:rsidTr="00C561D3">
        <w:trPr>
          <w:trHeight w:val="255"/>
        </w:trPr>
        <w:tc>
          <w:tcPr>
            <w:tcW w:w="276" w:type="dxa"/>
            <w:tcBorders>
              <w:top w:val="nil"/>
              <w:left w:val="nil"/>
              <w:bottom w:val="nil"/>
              <w:right w:val="nil"/>
            </w:tcBorders>
            <w:shd w:val="clear" w:color="auto" w:fill="auto"/>
            <w:noWrap/>
            <w:vAlign w:val="bottom"/>
            <w:hideMark/>
          </w:tcPr>
          <w:p w14:paraId="3499362A"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14:paraId="74BFC56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7C0583B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7A9C032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4E332952"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1BC50363"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701FA336"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08C53BF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19940A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000000" w:fill="FFFFFF"/>
            <w:noWrap/>
            <w:vAlign w:val="bottom"/>
            <w:hideMark/>
          </w:tcPr>
          <w:p w14:paraId="3F511D2E"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w:t>
            </w:r>
          </w:p>
        </w:tc>
        <w:tc>
          <w:tcPr>
            <w:tcW w:w="236" w:type="dxa"/>
            <w:tcBorders>
              <w:top w:val="nil"/>
              <w:left w:val="nil"/>
              <w:bottom w:val="nil"/>
              <w:right w:val="nil"/>
            </w:tcBorders>
            <w:shd w:val="clear" w:color="auto" w:fill="auto"/>
            <w:noWrap/>
            <w:vAlign w:val="bottom"/>
            <w:hideMark/>
          </w:tcPr>
          <w:p w14:paraId="25D94C7F"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000000" w:fill="FFFFFF"/>
            <w:noWrap/>
            <w:vAlign w:val="bottom"/>
            <w:hideMark/>
          </w:tcPr>
          <w:p w14:paraId="1C58755D"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w:t>
            </w:r>
          </w:p>
        </w:tc>
        <w:tc>
          <w:tcPr>
            <w:tcW w:w="256" w:type="dxa"/>
            <w:tcBorders>
              <w:top w:val="nil"/>
              <w:left w:val="nil"/>
              <w:bottom w:val="nil"/>
              <w:right w:val="nil"/>
            </w:tcBorders>
            <w:shd w:val="clear" w:color="000000" w:fill="FFFFFF"/>
            <w:noWrap/>
            <w:vAlign w:val="bottom"/>
            <w:hideMark/>
          </w:tcPr>
          <w:p w14:paraId="089B205E" w14:textId="77777777" w:rsidR="00573CAE" w:rsidRPr="00573CAE" w:rsidRDefault="00573CAE" w:rsidP="00573CAE">
            <w:pPr>
              <w:spacing w:after="0" w:line="240" w:lineRule="auto"/>
              <w:jc w:val="right"/>
              <w:rPr>
                <w:rFonts w:ascii="Arial" w:eastAsia="Times New Roman" w:hAnsi="Arial" w:cs="Arial"/>
                <w:color w:val="FF0000"/>
                <w:sz w:val="16"/>
                <w:szCs w:val="16"/>
                <w:lang w:eastAsia="pt-BR"/>
              </w:rPr>
            </w:pPr>
            <w:r w:rsidRPr="00573CAE">
              <w:rPr>
                <w:rFonts w:ascii="Arial" w:eastAsia="Times New Roman" w:hAnsi="Arial" w:cs="Arial"/>
                <w:color w:val="FF0000"/>
                <w:sz w:val="16"/>
                <w:szCs w:val="16"/>
                <w:lang w:eastAsia="pt-BR"/>
              </w:rPr>
              <w:t> </w:t>
            </w:r>
          </w:p>
        </w:tc>
        <w:tc>
          <w:tcPr>
            <w:tcW w:w="1860" w:type="dxa"/>
            <w:gridSpan w:val="2"/>
            <w:tcBorders>
              <w:top w:val="nil"/>
              <w:left w:val="nil"/>
              <w:bottom w:val="nil"/>
              <w:right w:val="nil"/>
            </w:tcBorders>
            <w:shd w:val="clear" w:color="000000" w:fill="FFFFFF"/>
            <w:noWrap/>
            <w:vAlign w:val="bottom"/>
            <w:hideMark/>
          </w:tcPr>
          <w:p w14:paraId="423576BD"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w:t>
            </w:r>
          </w:p>
        </w:tc>
      </w:tr>
      <w:tr w:rsidR="00C561D3" w:rsidRPr="00573CAE" w14:paraId="6CB85318" w14:textId="77777777" w:rsidTr="00C561D3">
        <w:trPr>
          <w:trHeight w:val="255"/>
        </w:trPr>
        <w:tc>
          <w:tcPr>
            <w:tcW w:w="276" w:type="dxa"/>
            <w:tcBorders>
              <w:top w:val="nil"/>
              <w:left w:val="nil"/>
              <w:bottom w:val="nil"/>
              <w:right w:val="nil"/>
            </w:tcBorders>
            <w:shd w:val="clear" w:color="auto" w:fill="auto"/>
            <w:noWrap/>
            <w:vAlign w:val="bottom"/>
            <w:hideMark/>
          </w:tcPr>
          <w:p w14:paraId="1141FE5E"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14:paraId="2BC81F3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376223E6"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Ajuste avaliação patrimonial</w:t>
            </w:r>
          </w:p>
        </w:tc>
        <w:tc>
          <w:tcPr>
            <w:tcW w:w="594" w:type="dxa"/>
            <w:tcBorders>
              <w:top w:val="nil"/>
              <w:left w:val="nil"/>
              <w:bottom w:val="nil"/>
              <w:right w:val="nil"/>
            </w:tcBorders>
            <w:shd w:val="clear" w:color="auto" w:fill="auto"/>
            <w:noWrap/>
            <w:vAlign w:val="bottom"/>
            <w:hideMark/>
          </w:tcPr>
          <w:p w14:paraId="4B07FAC2"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0C2BB3E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single" w:sz="4" w:space="0" w:color="auto"/>
              <w:right w:val="nil"/>
            </w:tcBorders>
            <w:shd w:val="clear" w:color="auto" w:fill="auto"/>
            <w:noWrap/>
            <w:vAlign w:val="bottom"/>
            <w:hideMark/>
          </w:tcPr>
          <w:p w14:paraId="03A16D14"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62E248AB"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556" w:type="dxa"/>
            <w:tcBorders>
              <w:top w:val="nil"/>
              <w:left w:val="nil"/>
              <w:bottom w:val="single" w:sz="4" w:space="0" w:color="auto"/>
              <w:right w:val="nil"/>
            </w:tcBorders>
            <w:shd w:val="clear" w:color="auto" w:fill="auto"/>
            <w:noWrap/>
            <w:vAlign w:val="bottom"/>
            <w:hideMark/>
          </w:tcPr>
          <w:p w14:paraId="1E0AAF00"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1AE8558A"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45" w:type="dxa"/>
            <w:tcBorders>
              <w:top w:val="nil"/>
              <w:left w:val="nil"/>
              <w:bottom w:val="single" w:sz="4" w:space="0" w:color="auto"/>
              <w:right w:val="nil"/>
            </w:tcBorders>
            <w:shd w:val="clear" w:color="auto" w:fill="auto"/>
            <w:noWrap/>
            <w:vAlign w:val="bottom"/>
            <w:hideMark/>
          </w:tcPr>
          <w:p w14:paraId="5E264DFF"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(2.717.985)</w:t>
            </w:r>
          </w:p>
        </w:tc>
        <w:tc>
          <w:tcPr>
            <w:tcW w:w="236" w:type="dxa"/>
            <w:tcBorders>
              <w:top w:val="nil"/>
              <w:left w:val="nil"/>
              <w:bottom w:val="nil"/>
              <w:right w:val="nil"/>
            </w:tcBorders>
            <w:shd w:val="clear" w:color="auto" w:fill="auto"/>
            <w:noWrap/>
            <w:vAlign w:val="bottom"/>
            <w:hideMark/>
          </w:tcPr>
          <w:p w14:paraId="7E8B18AF"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65" w:type="dxa"/>
            <w:tcBorders>
              <w:top w:val="nil"/>
              <w:left w:val="nil"/>
              <w:bottom w:val="single" w:sz="4" w:space="0" w:color="auto"/>
              <w:right w:val="nil"/>
            </w:tcBorders>
            <w:shd w:val="clear" w:color="auto" w:fill="auto"/>
            <w:noWrap/>
            <w:vAlign w:val="bottom"/>
            <w:hideMark/>
          </w:tcPr>
          <w:p w14:paraId="393EE4BD"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4.118.160 </w:t>
            </w:r>
          </w:p>
        </w:tc>
        <w:tc>
          <w:tcPr>
            <w:tcW w:w="256" w:type="dxa"/>
            <w:tcBorders>
              <w:top w:val="nil"/>
              <w:left w:val="nil"/>
              <w:bottom w:val="nil"/>
              <w:right w:val="nil"/>
            </w:tcBorders>
            <w:shd w:val="clear" w:color="auto" w:fill="auto"/>
            <w:noWrap/>
            <w:vAlign w:val="bottom"/>
            <w:hideMark/>
          </w:tcPr>
          <w:p w14:paraId="3CDA078B"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860" w:type="dxa"/>
            <w:gridSpan w:val="2"/>
            <w:tcBorders>
              <w:top w:val="nil"/>
              <w:left w:val="nil"/>
              <w:bottom w:val="single" w:sz="4" w:space="0" w:color="auto"/>
              <w:right w:val="nil"/>
            </w:tcBorders>
            <w:shd w:val="clear" w:color="auto" w:fill="auto"/>
            <w:noWrap/>
            <w:vAlign w:val="bottom"/>
            <w:hideMark/>
          </w:tcPr>
          <w:p w14:paraId="13603405"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1.400.175 </w:t>
            </w:r>
          </w:p>
        </w:tc>
      </w:tr>
      <w:tr w:rsidR="00C561D3" w:rsidRPr="00573CAE" w14:paraId="473B7B20" w14:textId="77777777" w:rsidTr="00C561D3">
        <w:trPr>
          <w:trHeight w:val="255"/>
        </w:trPr>
        <w:tc>
          <w:tcPr>
            <w:tcW w:w="276" w:type="dxa"/>
            <w:tcBorders>
              <w:top w:val="nil"/>
              <w:left w:val="nil"/>
              <w:bottom w:val="nil"/>
              <w:right w:val="nil"/>
            </w:tcBorders>
            <w:shd w:val="clear" w:color="auto" w:fill="auto"/>
            <w:noWrap/>
            <w:vAlign w:val="bottom"/>
            <w:hideMark/>
          </w:tcPr>
          <w:p w14:paraId="7658B128"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43914C0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381EBC87"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Realização da reserva do custo atribuído</w:t>
            </w:r>
          </w:p>
        </w:tc>
        <w:tc>
          <w:tcPr>
            <w:tcW w:w="594" w:type="dxa"/>
            <w:tcBorders>
              <w:top w:val="nil"/>
              <w:left w:val="nil"/>
              <w:bottom w:val="nil"/>
              <w:right w:val="nil"/>
            </w:tcBorders>
            <w:shd w:val="clear" w:color="auto" w:fill="auto"/>
            <w:noWrap/>
            <w:vAlign w:val="bottom"/>
            <w:hideMark/>
          </w:tcPr>
          <w:p w14:paraId="0E3356EB" w14:textId="77777777" w:rsidR="00573CAE" w:rsidRPr="00573CAE" w:rsidRDefault="00573CAE" w:rsidP="00573CAE">
            <w:pPr>
              <w:spacing w:after="0" w:line="240" w:lineRule="auto"/>
              <w:jc w:val="center"/>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13b </w:t>
            </w:r>
          </w:p>
        </w:tc>
        <w:tc>
          <w:tcPr>
            <w:tcW w:w="256" w:type="dxa"/>
            <w:tcBorders>
              <w:top w:val="nil"/>
              <w:left w:val="nil"/>
              <w:bottom w:val="nil"/>
              <w:right w:val="nil"/>
            </w:tcBorders>
            <w:shd w:val="clear" w:color="auto" w:fill="auto"/>
            <w:noWrap/>
            <w:vAlign w:val="bottom"/>
            <w:hideMark/>
          </w:tcPr>
          <w:p w14:paraId="629A40F9" w14:textId="77777777" w:rsidR="00573CAE" w:rsidRPr="00573CAE" w:rsidRDefault="00573CAE" w:rsidP="00573CAE">
            <w:pPr>
              <w:spacing w:after="0" w:line="240" w:lineRule="auto"/>
              <w:jc w:val="center"/>
              <w:rPr>
                <w:rFonts w:ascii="Arial" w:eastAsia="Times New Roman" w:hAnsi="Arial" w:cs="Arial"/>
                <w:sz w:val="16"/>
                <w:szCs w:val="16"/>
                <w:lang w:eastAsia="pt-BR"/>
              </w:rPr>
            </w:pPr>
          </w:p>
        </w:tc>
        <w:tc>
          <w:tcPr>
            <w:tcW w:w="2076" w:type="dxa"/>
            <w:tcBorders>
              <w:top w:val="nil"/>
              <w:left w:val="nil"/>
              <w:bottom w:val="nil"/>
              <w:right w:val="nil"/>
            </w:tcBorders>
            <w:shd w:val="clear" w:color="auto" w:fill="auto"/>
            <w:noWrap/>
            <w:vAlign w:val="bottom"/>
            <w:hideMark/>
          </w:tcPr>
          <w:p w14:paraId="52BB74DC"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w:t>
            </w:r>
          </w:p>
        </w:tc>
        <w:tc>
          <w:tcPr>
            <w:tcW w:w="196" w:type="dxa"/>
            <w:tcBorders>
              <w:top w:val="nil"/>
              <w:left w:val="nil"/>
              <w:bottom w:val="nil"/>
              <w:right w:val="nil"/>
            </w:tcBorders>
            <w:shd w:val="clear" w:color="auto" w:fill="auto"/>
            <w:noWrap/>
            <w:vAlign w:val="bottom"/>
            <w:hideMark/>
          </w:tcPr>
          <w:p w14:paraId="7C7F050B"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556" w:type="dxa"/>
            <w:tcBorders>
              <w:top w:val="nil"/>
              <w:left w:val="nil"/>
              <w:bottom w:val="nil"/>
              <w:right w:val="nil"/>
            </w:tcBorders>
            <w:shd w:val="clear" w:color="auto" w:fill="auto"/>
            <w:noWrap/>
            <w:vAlign w:val="bottom"/>
            <w:hideMark/>
          </w:tcPr>
          <w:p w14:paraId="2FF17121"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5C8DDBD3"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45" w:type="dxa"/>
            <w:tcBorders>
              <w:top w:val="nil"/>
              <w:left w:val="nil"/>
              <w:bottom w:val="nil"/>
              <w:right w:val="nil"/>
            </w:tcBorders>
            <w:shd w:val="clear" w:color="auto" w:fill="auto"/>
            <w:noWrap/>
            <w:vAlign w:val="bottom"/>
            <w:hideMark/>
          </w:tcPr>
          <w:p w14:paraId="49370984"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(4.118.160)</w:t>
            </w:r>
          </w:p>
        </w:tc>
        <w:tc>
          <w:tcPr>
            <w:tcW w:w="236" w:type="dxa"/>
            <w:tcBorders>
              <w:top w:val="nil"/>
              <w:left w:val="nil"/>
              <w:bottom w:val="nil"/>
              <w:right w:val="nil"/>
            </w:tcBorders>
            <w:shd w:val="clear" w:color="auto" w:fill="auto"/>
            <w:noWrap/>
            <w:vAlign w:val="bottom"/>
            <w:hideMark/>
          </w:tcPr>
          <w:p w14:paraId="5F74DAF4"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auto" w:fill="auto"/>
            <w:noWrap/>
            <w:vAlign w:val="bottom"/>
            <w:hideMark/>
          </w:tcPr>
          <w:p w14:paraId="21009FDB"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4.118.160 </w:t>
            </w:r>
          </w:p>
        </w:tc>
        <w:tc>
          <w:tcPr>
            <w:tcW w:w="256" w:type="dxa"/>
            <w:tcBorders>
              <w:top w:val="nil"/>
              <w:left w:val="nil"/>
              <w:bottom w:val="nil"/>
              <w:right w:val="nil"/>
            </w:tcBorders>
            <w:shd w:val="clear" w:color="auto" w:fill="auto"/>
            <w:noWrap/>
            <w:vAlign w:val="bottom"/>
            <w:hideMark/>
          </w:tcPr>
          <w:p w14:paraId="30014689"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3BFBD587"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r>
      <w:tr w:rsidR="00C561D3" w:rsidRPr="00573CAE" w14:paraId="16057C31" w14:textId="77777777" w:rsidTr="00C561D3">
        <w:trPr>
          <w:trHeight w:val="255"/>
        </w:trPr>
        <w:tc>
          <w:tcPr>
            <w:tcW w:w="276" w:type="dxa"/>
            <w:tcBorders>
              <w:top w:val="nil"/>
              <w:left w:val="nil"/>
              <w:bottom w:val="nil"/>
              <w:right w:val="nil"/>
            </w:tcBorders>
            <w:shd w:val="clear" w:color="auto" w:fill="auto"/>
            <w:noWrap/>
            <w:vAlign w:val="bottom"/>
            <w:hideMark/>
          </w:tcPr>
          <w:p w14:paraId="4FEF67B8"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14:paraId="2E6AE9A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56930735"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Realização IRPJ/CSLL da reserva do custo atribuído</w:t>
            </w:r>
          </w:p>
        </w:tc>
        <w:tc>
          <w:tcPr>
            <w:tcW w:w="594" w:type="dxa"/>
            <w:tcBorders>
              <w:top w:val="nil"/>
              <w:left w:val="nil"/>
              <w:bottom w:val="nil"/>
              <w:right w:val="nil"/>
            </w:tcBorders>
            <w:shd w:val="clear" w:color="auto" w:fill="auto"/>
            <w:noWrap/>
            <w:vAlign w:val="bottom"/>
            <w:hideMark/>
          </w:tcPr>
          <w:p w14:paraId="61885E09" w14:textId="77777777" w:rsidR="00573CAE" w:rsidRPr="00573CAE" w:rsidRDefault="00573CAE" w:rsidP="00573CAE">
            <w:pPr>
              <w:spacing w:after="0" w:line="240" w:lineRule="auto"/>
              <w:jc w:val="center"/>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13b </w:t>
            </w:r>
          </w:p>
        </w:tc>
        <w:tc>
          <w:tcPr>
            <w:tcW w:w="256" w:type="dxa"/>
            <w:tcBorders>
              <w:top w:val="nil"/>
              <w:left w:val="nil"/>
              <w:bottom w:val="nil"/>
              <w:right w:val="nil"/>
            </w:tcBorders>
            <w:shd w:val="clear" w:color="auto" w:fill="auto"/>
            <w:noWrap/>
            <w:vAlign w:val="bottom"/>
            <w:hideMark/>
          </w:tcPr>
          <w:p w14:paraId="478C5AAF" w14:textId="77777777" w:rsidR="00573CAE" w:rsidRPr="00573CAE" w:rsidRDefault="00573CAE" w:rsidP="00573CAE">
            <w:pPr>
              <w:spacing w:after="0" w:line="240" w:lineRule="auto"/>
              <w:jc w:val="center"/>
              <w:rPr>
                <w:rFonts w:ascii="Arial" w:eastAsia="Times New Roman" w:hAnsi="Arial" w:cs="Arial"/>
                <w:sz w:val="16"/>
                <w:szCs w:val="16"/>
                <w:lang w:eastAsia="pt-BR"/>
              </w:rPr>
            </w:pPr>
          </w:p>
        </w:tc>
        <w:tc>
          <w:tcPr>
            <w:tcW w:w="2076" w:type="dxa"/>
            <w:tcBorders>
              <w:top w:val="nil"/>
              <w:left w:val="nil"/>
              <w:bottom w:val="nil"/>
              <w:right w:val="nil"/>
            </w:tcBorders>
            <w:shd w:val="clear" w:color="auto" w:fill="auto"/>
            <w:noWrap/>
            <w:vAlign w:val="bottom"/>
            <w:hideMark/>
          </w:tcPr>
          <w:p w14:paraId="6E7FB620"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347ADF90"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556" w:type="dxa"/>
            <w:tcBorders>
              <w:top w:val="nil"/>
              <w:left w:val="nil"/>
              <w:bottom w:val="nil"/>
              <w:right w:val="nil"/>
            </w:tcBorders>
            <w:shd w:val="clear" w:color="auto" w:fill="auto"/>
            <w:noWrap/>
            <w:vAlign w:val="bottom"/>
            <w:hideMark/>
          </w:tcPr>
          <w:p w14:paraId="68DF6D8E"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5E7ABD0C"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45" w:type="dxa"/>
            <w:tcBorders>
              <w:top w:val="nil"/>
              <w:left w:val="nil"/>
              <w:bottom w:val="nil"/>
              <w:right w:val="nil"/>
            </w:tcBorders>
            <w:shd w:val="clear" w:color="auto" w:fill="auto"/>
            <w:noWrap/>
            <w:vAlign w:val="bottom"/>
            <w:hideMark/>
          </w:tcPr>
          <w:p w14:paraId="25B354BF"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1.400.175 </w:t>
            </w:r>
          </w:p>
        </w:tc>
        <w:tc>
          <w:tcPr>
            <w:tcW w:w="236" w:type="dxa"/>
            <w:tcBorders>
              <w:top w:val="nil"/>
              <w:left w:val="nil"/>
              <w:bottom w:val="nil"/>
              <w:right w:val="nil"/>
            </w:tcBorders>
            <w:shd w:val="clear" w:color="auto" w:fill="auto"/>
            <w:noWrap/>
            <w:vAlign w:val="bottom"/>
            <w:hideMark/>
          </w:tcPr>
          <w:p w14:paraId="6BC6DFA0"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auto" w:fill="auto"/>
            <w:noWrap/>
            <w:vAlign w:val="bottom"/>
            <w:hideMark/>
          </w:tcPr>
          <w:p w14:paraId="477DFED3"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47A5CEAD"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3EF69D83"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1.400.175 </w:t>
            </w:r>
          </w:p>
        </w:tc>
      </w:tr>
      <w:tr w:rsidR="00C561D3" w:rsidRPr="00573CAE" w14:paraId="53297ADE" w14:textId="77777777" w:rsidTr="00C561D3">
        <w:trPr>
          <w:trHeight w:val="255"/>
        </w:trPr>
        <w:tc>
          <w:tcPr>
            <w:tcW w:w="276" w:type="dxa"/>
            <w:tcBorders>
              <w:top w:val="nil"/>
              <w:left w:val="nil"/>
              <w:bottom w:val="nil"/>
              <w:right w:val="nil"/>
            </w:tcBorders>
            <w:shd w:val="clear" w:color="auto" w:fill="auto"/>
            <w:noWrap/>
            <w:vAlign w:val="bottom"/>
            <w:hideMark/>
          </w:tcPr>
          <w:p w14:paraId="6B7A0FDB"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14:paraId="44BF3D4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779E4B8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0EC403C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0D2012D"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6383D5F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3B35A0A"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22920328"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68FE0FC"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68B6FA03"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4EA23675"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400FF986"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3FE46D69"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394625EB"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r>
      <w:tr w:rsidR="00C561D3" w:rsidRPr="00573CAE" w14:paraId="1E5B31C6" w14:textId="77777777" w:rsidTr="00C561D3">
        <w:trPr>
          <w:trHeight w:val="270"/>
        </w:trPr>
        <w:tc>
          <w:tcPr>
            <w:tcW w:w="276" w:type="dxa"/>
            <w:tcBorders>
              <w:top w:val="nil"/>
              <w:left w:val="nil"/>
              <w:bottom w:val="nil"/>
              <w:right w:val="nil"/>
            </w:tcBorders>
            <w:shd w:val="clear" w:color="auto" w:fill="auto"/>
            <w:noWrap/>
            <w:vAlign w:val="bottom"/>
            <w:hideMark/>
          </w:tcPr>
          <w:p w14:paraId="795B6FF6"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43E31DF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7B0242DB" w14:textId="77777777" w:rsidR="00573CAE" w:rsidRPr="00573CAE" w:rsidRDefault="00573CAE" w:rsidP="00573CAE">
            <w:pPr>
              <w:spacing w:after="0" w:line="240" w:lineRule="auto"/>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SALDO EM 31 DE DEZEMBRO DE 2019 (Reapresentado)</w:t>
            </w:r>
          </w:p>
        </w:tc>
        <w:tc>
          <w:tcPr>
            <w:tcW w:w="594" w:type="dxa"/>
            <w:tcBorders>
              <w:top w:val="nil"/>
              <w:left w:val="nil"/>
              <w:bottom w:val="nil"/>
              <w:right w:val="nil"/>
            </w:tcBorders>
            <w:shd w:val="clear" w:color="auto" w:fill="auto"/>
            <w:noWrap/>
            <w:vAlign w:val="bottom"/>
            <w:hideMark/>
          </w:tcPr>
          <w:p w14:paraId="20CBC47F"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443DF635"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tcBorders>
              <w:top w:val="single" w:sz="4" w:space="0" w:color="000000"/>
              <w:left w:val="nil"/>
              <w:bottom w:val="double" w:sz="6" w:space="0" w:color="000000"/>
              <w:right w:val="nil"/>
            </w:tcBorders>
            <w:shd w:val="clear" w:color="auto" w:fill="auto"/>
            <w:noWrap/>
            <w:vAlign w:val="bottom"/>
            <w:hideMark/>
          </w:tcPr>
          <w:p w14:paraId="181B2054"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2.014.563.144 </w:t>
            </w:r>
          </w:p>
        </w:tc>
        <w:tc>
          <w:tcPr>
            <w:tcW w:w="196" w:type="dxa"/>
            <w:tcBorders>
              <w:top w:val="nil"/>
              <w:left w:val="nil"/>
              <w:bottom w:val="nil"/>
              <w:right w:val="nil"/>
            </w:tcBorders>
            <w:shd w:val="clear" w:color="auto" w:fill="auto"/>
            <w:noWrap/>
            <w:vAlign w:val="bottom"/>
            <w:hideMark/>
          </w:tcPr>
          <w:p w14:paraId="63B3FE85"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556" w:type="dxa"/>
            <w:tcBorders>
              <w:top w:val="single" w:sz="4" w:space="0" w:color="000000"/>
              <w:left w:val="nil"/>
              <w:bottom w:val="double" w:sz="6" w:space="0" w:color="000000"/>
              <w:right w:val="nil"/>
            </w:tcBorders>
            <w:shd w:val="clear" w:color="auto" w:fill="auto"/>
            <w:noWrap/>
            <w:vAlign w:val="bottom"/>
            <w:hideMark/>
          </w:tcPr>
          <w:p w14:paraId="0B382383"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27.906.441 </w:t>
            </w:r>
          </w:p>
        </w:tc>
        <w:tc>
          <w:tcPr>
            <w:tcW w:w="256" w:type="dxa"/>
            <w:tcBorders>
              <w:top w:val="nil"/>
              <w:left w:val="nil"/>
              <w:bottom w:val="nil"/>
              <w:right w:val="nil"/>
            </w:tcBorders>
            <w:shd w:val="clear" w:color="auto" w:fill="auto"/>
            <w:noWrap/>
            <w:vAlign w:val="bottom"/>
            <w:hideMark/>
          </w:tcPr>
          <w:p w14:paraId="03B72159"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45" w:type="dxa"/>
            <w:tcBorders>
              <w:top w:val="single" w:sz="4" w:space="0" w:color="000000"/>
              <w:left w:val="nil"/>
              <w:bottom w:val="double" w:sz="6" w:space="0" w:color="000000"/>
              <w:right w:val="nil"/>
            </w:tcBorders>
            <w:shd w:val="clear" w:color="auto" w:fill="auto"/>
            <w:noWrap/>
            <w:vAlign w:val="bottom"/>
            <w:hideMark/>
          </w:tcPr>
          <w:p w14:paraId="2387151F"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35.905.205 </w:t>
            </w:r>
          </w:p>
        </w:tc>
        <w:tc>
          <w:tcPr>
            <w:tcW w:w="236" w:type="dxa"/>
            <w:tcBorders>
              <w:top w:val="nil"/>
              <w:left w:val="nil"/>
              <w:bottom w:val="nil"/>
              <w:right w:val="nil"/>
            </w:tcBorders>
            <w:shd w:val="clear" w:color="auto" w:fill="auto"/>
            <w:noWrap/>
            <w:vAlign w:val="bottom"/>
            <w:hideMark/>
          </w:tcPr>
          <w:p w14:paraId="10420C2C"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65" w:type="dxa"/>
            <w:tcBorders>
              <w:top w:val="single" w:sz="4" w:space="0" w:color="000000"/>
              <w:left w:val="nil"/>
              <w:bottom w:val="double" w:sz="6" w:space="0" w:color="000000"/>
              <w:right w:val="nil"/>
            </w:tcBorders>
            <w:shd w:val="clear" w:color="auto" w:fill="auto"/>
            <w:noWrap/>
            <w:vAlign w:val="bottom"/>
            <w:hideMark/>
          </w:tcPr>
          <w:p w14:paraId="50D9B984"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(651.607.828)</w:t>
            </w:r>
          </w:p>
        </w:tc>
        <w:tc>
          <w:tcPr>
            <w:tcW w:w="256" w:type="dxa"/>
            <w:tcBorders>
              <w:top w:val="nil"/>
              <w:left w:val="nil"/>
              <w:bottom w:val="nil"/>
              <w:right w:val="nil"/>
            </w:tcBorders>
            <w:shd w:val="clear" w:color="auto" w:fill="auto"/>
            <w:noWrap/>
            <w:vAlign w:val="bottom"/>
            <w:hideMark/>
          </w:tcPr>
          <w:p w14:paraId="4BAEEC5F"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860" w:type="dxa"/>
            <w:gridSpan w:val="2"/>
            <w:tcBorders>
              <w:top w:val="single" w:sz="4" w:space="0" w:color="000000"/>
              <w:left w:val="nil"/>
              <w:bottom w:val="double" w:sz="6" w:space="0" w:color="000000"/>
              <w:right w:val="nil"/>
            </w:tcBorders>
            <w:shd w:val="clear" w:color="auto" w:fill="auto"/>
            <w:noWrap/>
            <w:vAlign w:val="bottom"/>
            <w:hideMark/>
          </w:tcPr>
          <w:p w14:paraId="10AED62D"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1.426.766.962 </w:t>
            </w:r>
          </w:p>
        </w:tc>
      </w:tr>
      <w:tr w:rsidR="00C561D3" w:rsidRPr="00573CAE" w14:paraId="7DC9791A" w14:textId="77777777" w:rsidTr="00C561D3">
        <w:trPr>
          <w:trHeight w:val="60"/>
        </w:trPr>
        <w:tc>
          <w:tcPr>
            <w:tcW w:w="276" w:type="dxa"/>
            <w:tcBorders>
              <w:top w:val="nil"/>
              <w:left w:val="nil"/>
              <w:bottom w:val="nil"/>
              <w:right w:val="nil"/>
            </w:tcBorders>
            <w:shd w:val="clear" w:color="auto" w:fill="auto"/>
            <w:noWrap/>
            <w:vAlign w:val="bottom"/>
            <w:hideMark/>
          </w:tcPr>
          <w:p w14:paraId="2B913FF7"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7E4FA1B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4FFB27F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713A1EB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DB8BAA7"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12DD7BCD"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5E326DC"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0656B964"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4812E148"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17596A9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5C5AD7C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2413EA18"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2B087289"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7E1EC71C"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33E402B4" w14:textId="77777777" w:rsidTr="00C561D3">
        <w:trPr>
          <w:trHeight w:val="255"/>
        </w:trPr>
        <w:tc>
          <w:tcPr>
            <w:tcW w:w="276" w:type="dxa"/>
            <w:tcBorders>
              <w:top w:val="nil"/>
              <w:left w:val="nil"/>
              <w:bottom w:val="nil"/>
              <w:right w:val="nil"/>
            </w:tcBorders>
            <w:shd w:val="clear" w:color="auto" w:fill="auto"/>
            <w:noWrap/>
            <w:vAlign w:val="bottom"/>
            <w:hideMark/>
          </w:tcPr>
          <w:p w14:paraId="3537C51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3790094C"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2BC18692"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Adiantamento para futuro aumento de capital</w:t>
            </w:r>
          </w:p>
        </w:tc>
        <w:tc>
          <w:tcPr>
            <w:tcW w:w="594" w:type="dxa"/>
            <w:tcBorders>
              <w:top w:val="nil"/>
              <w:left w:val="nil"/>
              <w:bottom w:val="nil"/>
              <w:right w:val="nil"/>
            </w:tcBorders>
            <w:shd w:val="clear" w:color="auto" w:fill="auto"/>
            <w:noWrap/>
            <w:vAlign w:val="bottom"/>
            <w:hideMark/>
          </w:tcPr>
          <w:p w14:paraId="3A546056"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5200A027"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7D0CDAFF"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713A58E0"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556" w:type="dxa"/>
            <w:tcBorders>
              <w:top w:val="nil"/>
              <w:left w:val="nil"/>
              <w:bottom w:val="nil"/>
              <w:right w:val="nil"/>
            </w:tcBorders>
            <w:shd w:val="clear" w:color="auto" w:fill="auto"/>
            <w:noWrap/>
            <w:vAlign w:val="bottom"/>
            <w:hideMark/>
          </w:tcPr>
          <w:p w14:paraId="66708D79"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39.523.130 </w:t>
            </w:r>
          </w:p>
        </w:tc>
        <w:tc>
          <w:tcPr>
            <w:tcW w:w="256" w:type="dxa"/>
            <w:tcBorders>
              <w:top w:val="nil"/>
              <w:left w:val="nil"/>
              <w:bottom w:val="nil"/>
              <w:right w:val="nil"/>
            </w:tcBorders>
            <w:shd w:val="clear" w:color="auto" w:fill="auto"/>
            <w:noWrap/>
            <w:vAlign w:val="bottom"/>
            <w:hideMark/>
          </w:tcPr>
          <w:p w14:paraId="06F03DCB"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45" w:type="dxa"/>
            <w:tcBorders>
              <w:top w:val="nil"/>
              <w:left w:val="nil"/>
              <w:bottom w:val="nil"/>
              <w:right w:val="nil"/>
            </w:tcBorders>
            <w:shd w:val="clear" w:color="auto" w:fill="auto"/>
            <w:noWrap/>
            <w:vAlign w:val="bottom"/>
            <w:hideMark/>
          </w:tcPr>
          <w:p w14:paraId="497F3843"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309E3FED"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auto" w:fill="auto"/>
            <w:noWrap/>
            <w:vAlign w:val="bottom"/>
            <w:hideMark/>
          </w:tcPr>
          <w:p w14:paraId="42073BEB"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2A927187"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4F1A02A3"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39.523.130 </w:t>
            </w:r>
          </w:p>
        </w:tc>
      </w:tr>
      <w:tr w:rsidR="00C561D3" w:rsidRPr="00573CAE" w14:paraId="03924093" w14:textId="77777777" w:rsidTr="00C561D3">
        <w:trPr>
          <w:trHeight w:val="255"/>
        </w:trPr>
        <w:tc>
          <w:tcPr>
            <w:tcW w:w="276" w:type="dxa"/>
            <w:tcBorders>
              <w:top w:val="nil"/>
              <w:left w:val="nil"/>
              <w:bottom w:val="nil"/>
              <w:right w:val="nil"/>
            </w:tcBorders>
            <w:shd w:val="clear" w:color="auto" w:fill="auto"/>
            <w:noWrap/>
            <w:vAlign w:val="bottom"/>
            <w:hideMark/>
          </w:tcPr>
          <w:p w14:paraId="4D4884EA"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721FD07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498D155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44784F65"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68AB6A6"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228DD9CB"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6E91245"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266EAC85"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7EDD40C8"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090B2A0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0C57FB47"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264F972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66599A4"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12C3FB74"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5F7DBD36" w14:textId="77777777" w:rsidTr="00C561D3">
        <w:trPr>
          <w:trHeight w:val="255"/>
        </w:trPr>
        <w:tc>
          <w:tcPr>
            <w:tcW w:w="276" w:type="dxa"/>
            <w:tcBorders>
              <w:top w:val="nil"/>
              <w:left w:val="nil"/>
              <w:bottom w:val="nil"/>
              <w:right w:val="nil"/>
            </w:tcBorders>
            <w:shd w:val="clear" w:color="auto" w:fill="auto"/>
            <w:noWrap/>
            <w:vAlign w:val="bottom"/>
            <w:hideMark/>
          </w:tcPr>
          <w:p w14:paraId="1CC3FA0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255CBCD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71C517BC"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Total do resultado abrangente</w:t>
            </w:r>
          </w:p>
        </w:tc>
        <w:tc>
          <w:tcPr>
            <w:tcW w:w="594" w:type="dxa"/>
            <w:tcBorders>
              <w:top w:val="nil"/>
              <w:left w:val="nil"/>
              <w:bottom w:val="nil"/>
              <w:right w:val="nil"/>
            </w:tcBorders>
            <w:shd w:val="clear" w:color="auto" w:fill="auto"/>
            <w:noWrap/>
            <w:vAlign w:val="bottom"/>
            <w:hideMark/>
          </w:tcPr>
          <w:p w14:paraId="312C77C4"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11FB6669"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tcBorders>
              <w:top w:val="nil"/>
              <w:left w:val="nil"/>
              <w:bottom w:val="single" w:sz="4" w:space="0" w:color="auto"/>
              <w:right w:val="nil"/>
            </w:tcBorders>
            <w:shd w:val="clear" w:color="auto" w:fill="auto"/>
            <w:noWrap/>
            <w:vAlign w:val="bottom"/>
            <w:hideMark/>
          </w:tcPr>
          <w:p w14:paraId="74947334"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7E148068"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556" w:type="dxa"/>
            <w:tcBorders>
              <w:top w:val="nil"/>
              <w:left w:val="nil"/>
              <w:bottom w:val="single" w:sz="4" w:space="0" w:color="auto"/>
              <w:right w:val="nil"/>
            </w:tcBorders>
            <w:shd w:val="clear" w:color="auto" w:fill="auto"/>
            <w:noWrap/>
            <w:vAlign w:val="bottom"/>
            <w:hideMark/>
          </w:tcPr>
          <w:p w14:paraId="738F12FC"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52D83B77"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45" w:type="dxa"/>
            <w:tcBorders>
              <w:top w:val="nil"/>
              <w:left w:val="nil"/>
              <w:bottom w:val="single" w:sz="4" w:space="0" w:color="auto"/>
              <w:right w:val="nil"/>
            </w:tcBorders>
            <w:shd w:val="clear" w:color="auto" w:fill="auto"/>
            <w:noWrap/>
            <w:vAlign w:val="bottom"/>
            <w:hideMark/>
          </w:tcPr>
          <w:p w14:paraId="4C6E300D"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(2.199.064)</w:t>
            </w:r>
          </w:p>
        </w:tc>
        <w:tc>
          <w:tcPr>
            <w:tcW w:w="236" w:type="dxa"/>
            <w:tcBorders>
              <w:top w:val="nil"/>
              <w:left w:val="nil"/>
              <w:bottom w:val="nil"/>
              <w:right w:val="nil"/>
            </w:tcBorders>
            <w:shd w:val="clear" w:color="auto" w:fill="auto"/>
            <w:noWrap/>
            <w:vAlign w:val="bottom"/>
            <w:hideMark/>
          </w:tcPr>
          <w:p w14:paraId="3A364B2C"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65" w:type="dxa"/>
            <w:tcBorders>
              <w:top w:val="nil"/>
              <w:left w:val="nil"/>
              <w:bottom w:val="single" w:sz="4" w:space="0" w:color="auto"/>
              <w:right w:val="nil"/>
            </w:tcBorders>
            <w:shd w:val="clear" w:color="auto" w:fill="auto"/>
            <w:noWrap/>
            <w:vAlign w:val="bottom"/>
            <w:hideMark/>
          </w:tcPr>
          <w:p w14:paraId="4FEEB8C4"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(102.673.985)</w:t>
            </w:r>
          </w:p>
        </w:tc>
        <w:tc>
          <w:tcPr>
            <w:tcW w:w="256" w:type="dxa"/>
            <w:tcBorders>
              <w:top w:val="nil"/>
              <w:left w:val="nil"/>
              <w:bottom w:val="nil"/>
              <w:right w:val="nil"/>
            </w:tcBorders>
            <w:shd w:val="clear" w:color="auto" w:fill="auto"/>
            <w:noWrap/>
            <w:vAlign w:val="bottom"/>
            <w:hideMark/>
          </w:tcPr>
          <w:p w14:paraId="1433129E"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860" w:type="dxa"/>
            <w:gridSpan w:val="2"/>
            <w:tcBorders>
              <w:top w:val="nil"/>
              <w:left w:val="nil"/>
              <w:bottom w:val="single" w:sz="4" w:space="0" w:color="auto"/>
              <w:right w:val="nil"/>
            </w:tcBorders>
            <w:shd w:val="clear" w:color="auto" w:fill="auto"/>
            <w:noWrap/>
            <w:vAlign w:val="bottom"/>
            <w:hideMark/>
          </w:tcPr>
          <w:p w14:paraId="065E01F5"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(104.873.049)</w:t>
            </w:r>
          </w:p>
        </w:tc>
      </w:tr>
      <w:tr w:rsidR="00C561D3" w:rsidRPr="00573CAE" w14:paraId="2D636675" w14:textId="77777777" w:rsidTr="00C561D3">
        <w:trPr>
          <w:trHeight w:val="255"/>
        </w:trPr>
        <w:tc>
          <w:tcPr>
            <w:tcW w:w="276" w:type="dxa"/>
            <w:tcBorders>
              <w:top w:val="nil"/>
              <w:left w:val="nil"/>
              <w:bottom w:val="nil"/>
              <w:right w:val="nil"/>
            </w:tcBorders>
            <w:shd w:val="clear" w:color="auto" w:fill="auto"/>
            <w:noWrap/>
            <w:vAlign w:val="bottom"/>
            <w:hideMark/>
          </w:tcPr>
          <w:p w14:paraId="75D0BD12"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63F2506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62044D39"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Resultado do exercício</w:t>
            </w:r>
          </w:p>
        </w:tc>
        <w:tc>
          <w:tcPr>
            <w:tcW w:w="594" w:type="dxa"/>
            <w:tcBorders>
              <w:top w:val="nil"/>
              <w:left w:val="nil"/>
              <w:bottom w:val="nil"/>
              <w:right w:val="nil"/>
            </w:tcBorders>
            <w:shd w:val="clear" w:color="auto" w:fill="auto"/>
            <w:noWrap/>
            <w:vAlign w:val="bottom"/>
            <w:hideMark/>
          </w:tcPr>
          <w:p w14:paraId="5A136590"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352C27B2"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79FB9E18"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44ECF508"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556" w:type="dxa"/>
            <w:tcBorders>
              <w:top w:val="nil"/>
              <w:left w:val="nil"/>
              <w:bottom w:val="nil"/>
              <w:right w:val="nil"/>
            </w:tcBorders>
            <w:shd w:val="clear" w:color="auto" w:fill="auto"/>
            <w:noWrap/>
            <w:vAlign w:val="bottom"/>
            <w:hideMark/>
          </w:tcPr>
          <w:p w14:paraId="5181068D"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5DE53679"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45" w:type="dxa"/>
            <w:tcBorders>
              <w:top w:val="nil"/>
              <w:left w:val="nil"/>
              <w:bottom w:val="nil"/>
              <w:right w:val="nil"/>
            </w:tcBorders>
            <w:shd w:val="clear" w:color="auto" w:fill="auto"/>
            <w:noWrap/>
            <w:vAlign w:val="bottom"/>
            <w:hideMark/>
          </w:tcPr>
          <w:p w14:paraId="3D67A556"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4C3EA4DD"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auto" w:fill="auto"/>
            <w:noWrap/>
            <w:vAlign w:val="bottom"/>
            <w:hideMark/>
          </w:tcPr>
          <w:p w14:paraId="1A479D36"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(106.005.901)</w:t>
            </w:r>
          </w:p>
        </w:tc>
        <w:tc>
          <w:tcPr>
            <w:tcW w:w="256" w:type="dxa"/>
            <w:tcBorders>
              <w:top w:val="nil"/>
              <w:left w:val="nil"/>
              <w:bottom w:val="nil"/>
              <w:right w:val="nil"/>
            </w:tcBorders>
            <w:shd w:val="clear" w:color="auto" w:fill="auto"/>
            <w:noWrap/>
            <w:vAlign w:val="bottom"/>
            <w:hideMark/>
          </w:tcPr>
          <w:p w14:paraId="4866DBCF"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2D0B8112"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(106.005.901)</w:t>
            </w:r>
          </w:p>
        </w:tc>
      </w:tr>
      <w:tr w:rsidR="00C561D3" w:rsidRPr="00573CAE" w14:paraId="76DC1C37" w14:textId="77777777" w:rsidTr="00C561D3">
        <w:trPr>
          <w:trHeight w:val="255"/>
        </w:trPr>
        <w:tc>
          <w:tcPr>
            <w:tcW w:w="276" w:type="dxa"/>
            <w:tcBorders>
              <w:top w:val="nil"/>
              <w:left w:val="nil"/>
              <w:bottom w:val="nil"/>
              <w:right w:val="nil"/>
            </w:tcBorders>
            <w:shd w:val="clear" w:color="auto" w:fill="auto"/>
            <w:noWrap/>
            <w:vAlign w:val="bottom"/>
            <w:hideMark/>
          </w:tcPr>
          <w:p w14:paraId="595E64F4"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1553C54D"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49C4DA9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20028E80"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D218E75"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2B62DCB2"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AB9695E"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060BE05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0A93A80"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47360762"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7EC60DFE"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0F13CFD9"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0619740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1983F85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66F85AD7" w14:textId="77777777" w:rsidTr="00C561D3">
        <w:trPr>
          <w:trHeight w:val="255"/>
        </w:trPr>
        <w:tc>
          <w:tcPr>
            <w:tcW w:w="276" w:type="dxa"/>
            <w:tcBorders>
              <w:top w:val="nil"/>
              <w:left w:val="nil"/>
              <w:bottom w:val="nil"/>
              <w:right w:val="nil"/>
            </w:tcBorders>
            <w:shd w:val="clear" w:color="auto" w:fill="auto"/>
            <w:noWrap/>
            <w:vAlign w:val="bottom"/>
            <w:hideMark/>
          </w:tcPr>
          <w:p w14:paraId="753363A9"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4F8349F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7ABAA25C"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Ajuste avaliação patrimonial</w:t>
            </w:r>
          </w:p>
        </w:tc>
        <w:tc>
          <w:tcPr>
            <w:tcW w:w="594" w:type="dxa"/>
            <w:tcBorders>
              <w:top w:val="nil"/>
              <w:left w:val="nil"/>
              <w:bottom w:val="nil"/>
              <w:right w:val="nil"/>
            </w:tcBorders>
            <w:shd w:val="clear" w:color="auto" w:fill="auto"/>
            <w:noWrap/>
            <w:vAlign w:val="bottom"/>
            <w:hideMark/>
          </w:tcPr>
          <w:p w14:paraId="64F3A4BF" w14:textId="77777777" w:rsidR="00573CAE" w:rsidRPr="00573CAE" w:rsidRDefault="00573CAE" w:rsidP="00573CAE">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72042101"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076" w:type="dxa"/>
            <w:tcBorders>
              <w:top w:val="nil"/>
              <w:left w:val="nil"/>
              <w:bottom w:val="single" w:sz="4" w:space="0" w:color="auto"/>
              <w:right w:val="nil"/>
            </w:tcBorders>
            <w:shd w:val="clear" w:color="auto" w:fill="auto"/>
            <w:noWrap/>
            <w:vAlign w:val="bottom"/>
            <w:hideMark/>
          </w:tcPr>
          <w:p w14:paraId="2373199A"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11A9F4B3"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556" w:type="dxa"/>
            <w:tcBorders>
              <w:top w:val="nil"/>
              <w:left w:val="nil"/>
              <w:bottom w:val="single" w:sz="4" w:space="0" w:color="auto"/>
              <w:right w:val="nil"/>
            </w:tcBorders>
            <w:shd w:val="clear" w:color="auto" w:fill="auto"/>
            <w:noWrap/>
            <w:vAlign w:val="bottom"/>
            <w:hideMark/>
          </w:tcPr>
          <w:p w14:paraId="401D4301"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3DA05E3F"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45" w:type="dxa"/>
            <w:tcBorders>
              <w:top w:val="nil"/>
              <w:left w:val="nil"/>
              <w:bottom w:val="single" w:sz="4" w:space="0" w:color="auto"/>
              <w:right w:val="nil"/>
            </w:tcBorders>
            <w:shd w:val="clear" w:color="auto" w:fill="auto"/>
            <w:noWrap/>
            <w:vAlign w:val="bottom"/>
            <w:hideMark/>
          </w:tcPr>
          <w:p w14:paraId="4C4C6B68"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(2.199.064)</w:t>
            </w:r>
          </w:p>
        </w:tc>
        <w:tc>
          <w:tcPr>
            <w:tcW w:w="236" w:type="dxa"/>
            <w:tcBorders>
              <w:top w:val="nil"/>
              <w:left w:val="nil"/>
              <w:bottom w:val="nil"/>
              <w:right w:val="nil"/>
            </w:tcBorders>
            <w:shd w:val="clear" w:color="auto" w:fill="auto"/>
            <w:noWrap/>
            <w:vAlign w:val="bottom"/>
            <w:hideMark/>
          </w:tcPr>
          <w:p w14:paraId="2AC14A6D"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65" w:type="dxa"/>
            <w:tcBorders>
              <w:top w:val="nil"/>
              <w:left w:val="nil"/>
              <w:bottom w:val="single" w:sz="4" w:space="0" w:color="auto"/>
              <w:right w:val="nil"/>
            </w:tcBorders>
            <w:shd w:val="clear" w:color="auto" w:fill="auto"/>
            <w:noWrap/>
            <w:vAlign w:val="bottom"/>
            <w:hideMark/>
          </w:tcPr>
          <w:p w14:paraId="545102AD"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3.331.916 </w:t>
            </w:r>
          </w:p>
        </w:tc>
        <w:tc>
          <w:tcPr>
            <w:tcW w:w="256" w:type="dxa"/>
            <w:tcBorders>
              <w:top w:val="nil"/>
              <w:left w:val="nil"/>
              <w:bottom w:val="nil"/>
              <w:right w:val="nil"/>
            </w:tcBorders>
            <w:shd w:val="clear" w:color="auto" w:fill="auto"/>
            <w:noWrap/>
            <w:vAlign w:val="bottom"/>
            <w:hideMark/>
          </w:tcPr>
          <w:p w14:paraId="42E080D6"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860" w:type="dxa"/>
            <w:gridSpan w:val="2"/>
            <w:tcBorders>
              <w:top w:val="nil"/>
              <w:left w:val="nil"/>
              <w:bottom w:val="single" w:sz="4" w:space="0" w:color="auto"/>
              <w:right w:val="nil"/>
            </w:tcBorders>
            <w:shd w:val="clear" w:color="auto" w:fill="auto"/>
            <w:noWrap/>
            <w:vAlign w:val="bottom"/>
            <w:hideMark/>
          </w:tcPr>
          <w:p w14:paraId="39BB715A"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1.132.853 </w:t>
            </w:r>
          </w:p>
        </w:tc>
      </w:tr>
      <w:tr w:rsidR="00C561D3" w:rsidRPr="00573CAE" w14:paraId="46FFE854" w14:textId="77777777" w:rsidTr="00C561D3">
        <w:trPr>
          <w:trHeight w:val="255"/>
        </w:trPr>
        <w:tc>
          <w:tcPr>
            <w:tcW w:w="276" w:type="dxa"/>
            <w:tcBorders>
              <w:top w:val="nil"/>
              <w:left w:val="nil"/>
              <w:bottom w:val="nil"/>
              <w:right w:val="nil"/>
            </w:tcBorders>
            <w:shd w:val="clear" w:color="auto" w:fill="auto"/>
            <w:noWrap/>
            <w:vAlign w:val="bottom"/>
            <w:hideMark/>
          </w:tcPr>
          <w:p w14:paraId="60C1DF71"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08A5DD2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5E20DDC1"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Realização da reserva do custo atribuído</w:t>
            </w:r>
          </w:p>
        </w:tc>
        <w:tc>
          <w:tcPr>
            <w:tcW w:w="594" w:type="dxa"/>
            <w:tcBorders>
              <w:top w:val="nil"/>
              <w:left w:val="nil"/>
              <w:bottom w:val="nil"/>
              <w:right w:val="nil"/>
            </w:tcBorders>
            <w:shd w:val="clear" w:color="auto" w:fill="auto"/>
            <w:noWrap/>
            <w:vAlign w:val="bottom"/>
            <w:hideMark/>
          </w:tcPr>
          <w:p w14:paraId="2DE819BE" w14:textId="77777777" w:rsidR="00573CAE" w:rsidRPr="00573CAE" w:rsidRDefault="00573CAE" w:rsidP="00573CAE">
            <w:pPr>
              <w:spacing w:after="0" w:line="240" w:lineRule="auto"/>
              <w:jc w:val="center"/>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13c </w:t>
            </w:r>
          </w:p>
        </w:tc>
        <w:tc>
          <w:tcPr>
            <w:tcW w:w="256" w:type="dxa"/>
            <w:tcBorders>
              <w:top w:val="nil"/>
              <w:left w:val="nil"/>
              <w:bottom w:val="nil"/>
              <w:right w:val="nil"/>
            </w:tcBorders>
            <w:shd w:val="clear" w:color="auto" w:fill="auto"/>
            <w:noWrap/>
            <w:vAlign w:val="bottom"/>
            <w:hideMark/>
          </w:tcPr>
          <w:p w14:paraId="3C3065B1" w14:textId="77777777" w:rsidR="00573CAE" w:rsidRPr="00573CAE" w:rsidRDefault="00573CAE" w:rsidP="00573CAE">
            <w:pPr>
              <w:spacing w:after="0" w:line="240" w:lineRule="auto"/>
              <w:jc w:val="center"/>
              <w:rPr>
                <w:rFonts w:ascii="Arial" w:eastAsia="Times New Roman" w:hAnsi="Arial" w:cs="Arial"/>
                <w:sz w:val="16"/>
                <w:szCs w:val="16"/>
                <w:lang w:eastAsia="pt-BR"/>
              </w:rPr>
            </w:pPr>
          </w:p>
        </w:tc>
        <w:tc>
          <w:tcPr>
            <w:tcW w:w="2076" w:type="dxa"/>
            <w:tcBorders>
              <w:top w:val="nil"/>
              <w:left w:val="nil"/>
              <w:bottom w:val="nil"/>
              <w:right w:val="nil"/>
            </w:tcBorders>
            <w:shd w:val="clear" w:color="auto" w:fill="auto"/>
            <w:noWrap/>
            <w:vAlign w:val="bottom"/>
            <w:hideMark/>
          </w:tcPr>
          <w:p w14:paraId="27B9FEB6"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256D4391"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556" w:type="dxa"/>
            <w:tcBorders>
              <w:top w:val="nil"/>
              <w:left w:val="nil"/>
              <w:bottom w:val="nil"/>
              <w:right w:val="nil"/>
            </w:tcBorders>
            <w:shd w:val="clear" w:color="auto" w:fill="auto"/>
            <w:noWrap/>
            <w:vAlign w:val="bottom"/>
            <w:hideMark/>
          </w:tcPr>
          <w:p w14:paraId="6BC5D509"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1F8A9F6D"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45" w:type="dxa"/>
            <w:tcBorders>
              <w:top w:val="nil"/>
              <w:left w:val="nil"/>
              <w:bottom w:val="nil"/>
              <w:right w:val="nil"/>
            </w:tcBorders>
            <w:shd w:val="clear" w:color="auto" w:fill="auto"/>
            <w:noWrap/>
            <w:vAlign w:val="bottom"/>
            <w:hideMark/>
          </w:tcPr>
          <w:p w14:paraId="2412D478"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(3.331.916)</w:t>
            </w:r>
          </w:p>
        </w:tc>
        <w:tc>
          <w:tcPr>
            <w:tcW w:w="236" w:type="dxa"/>
            <w:tcBorders>
              <w:top w:val="nil"/>
              <w:left w:val="nil"/>
              <w:bottom w:val="nil"/>
              <w:right w:val="nil"/>
            </w:tcBorders>
            <w:shd w:val="clear" w:color="auto" w:fill="auto"/>
            <w:noWrap/>
            <w:vAlign w:val="bottom"/>
            <w:hideMark/>
          </w:tcPr>
          <w:p w14:paraId="016DB818"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auto" w:fill="auto"/>
            <w:noWrap/>
            <w:vAlign w:val="bottom"/>
            <w:hideMark/>
          </w:tcPr>
          <w:p w14:paraId="693C228B"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3.331.916 </w:t>
            </w:r>
          </w:p>
        </w:tc>
        <w:tc>
          <w:tcPr>
            <w:tcW w:w="256" w:type="dxa"/>
            <w:tcBorders>
              <w:top w:val="nil"/>
              <w:left w:val="nil"/>
              <w:bottom w:val="nil"/>
              <w:right w:val="nil"/>
            </w:tcBorders>
            <w:shd w:val="clear" w:color="auto" w:fill="auto"/>
            <w:noWrap/>
            <w:vAlign w:val="bottom"/>
            <w:hideMark/>
          </w:tcPr>
          <w:p w14:paraId="430626AF"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5E06D400"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r>
      <w:tr w:rsidR="00C561D3" w:rsidRPr="00573CAE" w14:paraId="30A7AC09" w14:textId="77777777" w:rsidTr="00C561D3">
        <w:trPr>
          <w:trHeight w:val="255"/>
        </w:trPr>
        <w:tc>
          <w:tcPr>
            <w:tcW w:w="276" w:type="dxa"/>
            <w:tcBorders>
              <w:top w:val="nil"/>
              <w:left w:val="nil"/>
              <w:bottom w:val="nil"/>
              <w:right w:val="nil"/>
            </w:tcBorders>
            <w:shd w:val="clear" w:color="auto" w:fill="auto"/>
            <w:noWrap/>
            <w:vAlign w:val="bottom"/>
            <w:hideMark/>
          </w:tcPr>
          <w:p w14:paraId="6280C0AB"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14:paraId="006C5E6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586D652F" w14:textId="77777777" w:rsidR="00573CAE" w:rsidRPr="00573CAE" w:rsidRDefault="00573CAE" w:rsidP="00573CAE">
            <w:pPr>
              <w:spacing w:after="0" w:line="240" w:lineRule="auto"/>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Realização IRPJ/CSLL da reserva do custo atribuído</w:t>
            </w:r>
          </w:p>
        </w:tc>
        <w:tc>
          <w:tcPr>
            <w:tcW w:w="594" w:type="dxa"/>
            <w:tcBorders>
              <w:top w:val="nil"/>
              <w:left w:val="nil"/>
              <w:bottom w:val="nil"/>
              <w:right w:val="nil"/>
            </w:tcBorders>
            <w:shd w:val="clear" w:color="auto" w:fill="auto"/>
            <w:noWrap/>
            <w:vAlign w:val="bottom"/>
            <w:hideMark/>
          </w:tcPr>
          <w:p w14:paraId="77CFB3E2" w14:textId="77777777" w:rsidR="00573CAE" w:rsidRPr="00573CAE" w:rsidRDefault="00573CAE" w:rsidP="00573CAE">
            <w:pPr>
              <w:spacing w:after="0" w:line="240" w:lineRule="auto"/>
              <w:jc w:val="center"/>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13c </w:t>
            </w:r>
          </w:p>
        </w:tc>
        <w:tc>
          <w:tcPr>
            <w:tcW w:w="256" w:type="dxa"/>
            <w:tcBorders>
              <w:top w:val="nil"/>
              <w:left w:val="nil"/>
              <w:bottom w:val="nil"/>
              <w:right w:val="nil"/>
            </w:tcBorders>
            <w:shd w:val="clear" w:color="auto" w:fill="auto"/>
            <w:noWrap/>
            <w:vAlign w:val="bottom"/>
            <w:hideMark/>
          </w:tcPr>
          <w:p w14:paraId="7634DB69" w14:textId="77777777" w:rsidR="00573CAE" w:rsidRPr="00573CAE" w:rsidRDefault="00573CAE" w:rsidP="00573CAE">
            <w:pPr>
              <w:spacing w:after="0" w:line="240" w:lineRule="auto"/>
              <w:jc w:val="center"/>
              <w:rPr>
                <w:rFonts w:ascii="Arial" w:eastAsia="Times New Roman" w:hAnsi="Arial" w:cs="Arial"/>
                <w:sz w:val="16"/>
                <w:szCs w:val="16"/>
                <w:lang w:eastAsia="pt-BR"/>
              </w:rPr>
            </w:pPr>
          </w:p>
        </w:tc>
        <w:tc>
          <w:tcPr>
            <w:tcW w:w="2076" w:type="dxa"/>
            <w:tcBorders>
              <w:top w:val="nil"/>
              <w:left w:val="nil"/>
              <w:bottom w:val="nil"/>
              <w:right w:val="nil"/>
            </w:tcBorders>
            <w:shd w:val="clear" w:color="auto" w:fill="auto"/>
            <w:noWrap/>
            <w:vAlign w:val="bottom"/>
            <w:hideMark/>
          </w:tcPr>
          <w:p w14:paraId="64D24427"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718D737E"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556" w:type="dxa"/>
            <w:tcBorders>
              <w:top w:val="nil"/>
              <w:left w:val="nil"/>
              <w:bottom w:val="nil"/>
              <w:right w:val="nil"/>
            </w:tcBorders>
            <w:shd w:val="clear" w:color="auto" w:fill="auto"/>
            <w:noWrap/>
            <w:vAlign w:val="bottom"/>
            <w:hideMark/>
          </w:tcPr>
          <w:p w14:paraId="5A94951E"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112992EB"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45" w:type="dxa"/>
            <w:tcBorders>
              <w:top w:val="nil"/>
              <w:left w:val="nil"/>
              <w:bottom w:val="nil"/>
              <w:right w:val="nil"/>
            </w:tcBorders>
            <w:shd w:val="clear" w:color="auto" w:fill="auto"/>
            <w:noWrap/>
            <w:vAlign w:val="bottom"/>
            <w:hideMark/>
          </w:tcPr>
          <w:p w14:paraId="02F5EDE2"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1.132.853 </w:t>
            </w:r>
          </w:p>
        </w:tc>
        <w:tc>
          <w:tcPr>
            <w:tcW w:w="236" w:type="dxa"/>
            <w:tcBorders>
              <w:top w:val="nil"/>
              <w:left w:val="nil"/>
              <w:bottom w:val="nil"/>
              <w:right w:val="nil"/>
            </w:tcBorders>
            <w:shd w:val="clear" w:color="auto" w:fill="auto"/>
            <w:noWrap/>
            <w:vAlign w:val="bottom"/>
            <w:hideMark/>
          </w:tcPr>
          <w:p w14:paraId="2FB3A688"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465" w:type="dxa"/>
            <w:tcBorders>
              <w:top w:val="nil"/>
              <w:left w:val="nil"/>
              <w:bottom w:val="nil"/>
              <w:right w:val="nil"/>
            </w:tcBorders>
            <w:shd w:val="clear" w:color="auto" w:fill="auto"/>
            <w:noWrap/>
            <w:vAlign w:val="bottom"/>
            <w:hideMark/>
          </w:tcPr>
          <w:p w14:paraId="1A08886D"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54667FFC"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7B48BDD6" w14:textId="77777777" w:rsidR="00573CAE" w:rsidRPr="00573CAE" w:rsidRDefault="00573CAE" w:rsidP="00573CAE">
            <w:pPr>
              <w:spacing w:after="0" w:line="240" w:lineRule="auto"/>
              <w:jc w:val="right"/>
              <w:rPr>
                <w:rFonts w:ascii="Arial" w:eastAsia="Times New Roman" w:hAnsi="Arial" w:cs="Arial"/>
                <w:sz w:val="16"/>
                <w:szCs w:val="16"/>
                <w:lang w:eastAsia="pt-BR"/>
              </w:rPr>
            </w:pPr>
            <w:r w:rsidRPr="00573CAE">
              <w:rPr>
                <w:rFonts w:ascii="Arial" w:eastAsia="Times New Roman" w:hAnsi="Arial" w:cs="Arial"/>
                <w:sz w:val="16"/>
                <w:szCs w:val="16"/>
                <w:lang w:eastAsia="pt-BR"/>
              </w:rPr>
              <w:t xml:space="preserve">1.132.853 </w:t>
            </w:r>
          </w:p>
        </w:tc>
      </w:tr>
      <w:tr w:rsidR="00C561D3" w:rsidRPr="00573CAE" w14:paraId="2D00899E" w14:textId="77777777" w:rsidTr="00C561D3">
        <w:trPr>
          <w:trHeight w:val="255"/>
        </w:trPr>
        <w:tc>
          <w:tcPr>
            <w:tcW w:w="276" w:type="dxa"/>
            <w:tcBorders>
              <w:top w:val="nil"/>
              <w:left w:val="nil"/>
              <w:bottom w:val="nil"/>
              <w:right w:val="nil"/>
            </w:tcBorders>
            <w:shd w:val="clear" w:color="auto" w:fill="auto"/>
            <w:noWrap/>
            <w:vAlign w:val="bottom"/>
            <w:hideMark/>
          </w:tcPr>
          <w:p w14:paraId="2B7FA153" w14:textId="77777777" w:rsidR="00573CAE" w:rsidRPr="00573CAE" w:rsidRDefault="00573CAE" w:rsidP="00573CAE">
            <w:pPr>
              <w:spacing w:after="0" w:line="240" w:lineRule="auto"/>
              <w:jc w:val="right"/>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14:paraId="5A5CAEA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30A499F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35B3E1D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0EBBCA9"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7EB18B23"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7C33C58E"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692EE4ED"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47113A2E"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7AF1C7A1"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28847249"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7C212BAA"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F950E19"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344A99F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1AC1D9DF" w14:textId="77777777" w:rsidTr="00C561D3">
        <w:trPr>
          <w:trHeight w:val="270"/>
        </w:trPr>
        <w:tc>
          <w:tcPr>
            <w:tcW w:w="276" w:type="dxa"/>
            <w:tcBorders>
              <w:top w:val="nil"/>
              <w:left w:val="nil"/>
              <w:bottom w:val="nil"/>
              <w:right w:val="nil"/>
            </w:tcBorders>
            <w:shd w:val="clear" w:color="auto" w:fill="auto"/>
            <w:noWrap/>
            <w:vAlign w:val="bottom"/>
            <w:hideMark/>
          </w:tcPr>
          <w:p w14:paraId="08AC4EC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55574D6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1142820E" w14:textId="77777777" w:rsidR="00573CAE" w:rsidRPr="00573CAE" w:rsidRDefault="00573CAE" w:rsidP="00573CAE">
            <w:pPr>
              <w:spacing w:after="0" w:line="240" w:lineRule="auto"/>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SALDO EM 31 DE DEZEMBRO DE 2020</w:t>
            </w:r>
          </w:p>
        </w:tc>
        <w:tc>
          <w:tcPr>
            <w:tcW w:w="594" w:type="dxa"/>
            <w:tcBorders>
              <w:top w:val="nil"/>
              <w:left w:val="nil"/>
              <w:bottom w:val="nil"/>
              <w:right w:val="nil"/>
            </w:tcBorders>
            <w:shd w:val="clear" w:color="auto" w:fill="auto"/>
            <w:noWrap/>
            <w:vAlign w:val="bottom"/>
            <w:hideMark/>
          </w:tcPr>
          <w:p w14:paraId="3F8407B0" w14:textId="77777777" w:rsidR="00573CAE" w:rsidRPr="00573CAE" w:rsidRDefault="00573CAE" w:rsidP="00573CAE">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4727B20B" w14:textId="77777777" w:rsidR="00573CAE" w:rsidRPr="00573CAE" w:rsidRDefault="00573CAE" w:rsidP="00573CAE">
            <w:pPr>
              <w:spacing w:after="0" w:line="240" w:lineRule="auto"/>
              <w:jc w:val="right"/>
              <w:rPr>
                <w:rFonts w:ascii="Times New Roman" w:eastAsia="Times New Roman" w:hAnsi="Times New Roman" w:cs="Times New Roman"/>
                <w:sz w:val="16"/>
                <w:szCs w:val="16"/>
                <w:lang w:eastAsia="pt-BR"/>
              </w:rPr>
            </w:pPr>
          </w:p>
        </w:tc>
        <w:tc>
          <w:tcPr>
            <w:tcW w:w="2076" w:type="dxa"/>
            <w:tcBorders>
              <w:top w:val="single" w:sz="4" w:space="0" w:color="000000"/>
              <w:left w:val="nil"/>
              <w:bottom w:val="double" w:sz="6" w:space="0" w:color="000000"/>
              <w:right w:val="nil"/>
            </w:tcBorders>
            <w:shd w:val="clear" w:color="auto" w:fill="auto"/>
            <w:noWrap/>
            <w:vAlign w:val="bottom"/>
            <w:hideMark/>
          </w:tcPr>
          <w:p w14:paraId="58E6384C"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2.014.563.144 </w:t>
            </w:r>
          </w:p>
        </w:tc>
        <w:tc>
          <w:tcPr>
            <w:tcW w:w="196" w:type="dxa"/>
            <w:tcBorders>
              <w:top w:val="nil"/>
              <w:left w:val="nil"/>
              <w:bottom w:val="nil"/>
              <w:right w:val="nil"/>
            </w:tcBorders>
            <w:shd w:val="clear" w:color="auto" w:fill="auto"/>
            <w:noWrap/>
            <w:vAlign w:val="bottom"/>
            <w:hideMark/>
          </w:tcPr>
          <w:p w14:paraId="130A8F75"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556" w:type="dxa"/>
            <w:tcBorders>
              <w:top w:val="single" w:sz="4" w:space="0" w:color="000000"/>
              <w:left w:val="nil"/>
              <w:bottom w:val="double" w:sz="6" w:space="0" w:color="000000"/>
              <w:right w:val="nil"/>
            </w:tcBorders>
            <w:shd w:val="clear" w:color="auto" w:fill="auto"/>
            <w:noWrap/>
            <w:vAlign w:val="bottom"/>
            <w:hideMark/>
          </w:tcPr>
          <w:p w14:paraId="172E38CC"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67.429.571 </w:t>
            </w:r>
          </w:p>
        </w:tc>
        <w:tc>
          <w:tcPr>
            <w:tcW w:w="256" w:type="dxa"/>
            <w:tcBorders>
              <w:top w:val="nil"/>
              <w:left w:val="nil"/>
              <w:bottom w:val="nil"/>
              <w:right w:val="nil"/>
            </w:tcBorders>
            <w:shd w:val="clear" w:color="auto" w:fill="auto"/>
            <w:noWrap/>
            <w:vAlign w:val="bottom"/>
            <w:hideMark/>
          </w:tcPr>
          <w:p w14:paraId="6345B3E9"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45" w:type="dxa"/>
            <w:tcBorders>
              <w:top w:val="single" w:sz="4" w:space="0" w:color="000000"/>
              <w:left w:val="nil"/>
              <w:bottom w:val="double" w:sz="6" w:space="0" w:color="000000"/>
              <w:right w:val="nil"/>
            </w:tcBorders>
            <w:shd w:val="clear" w:color="auto" w:fill="auto"/>
            <w:noWrap/>
            <w:vAlign w:val="bottom"/>
            <w:hideMark/>
          </w:tcPr>
          <w:p w14:paraId="0413EEA1"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33.706.141 </w:t>
            </w:r>
          </w:p>
        </w:tc>
        <w:tc>
          <w:tcPr>
            <w:tcW w:w="236" w:type="dxa"/>
            <w:tcBorders>
              <w:top w:val="nil"/>
              <w:left w:val="nil"/>
              <w:bottom w:val="nil"/>
              <w:right w:val="nil"/>
            </w:tcBorders>
            <w:shd w:val="clear" w:color="auto" w:fill="auto"/>
            <w:noWrap/>
            <w:vAlign w:val="bottom"/>
            <w:hideMark/>
          </w:tcPr>
          <w:p w14:paraId="0BB64912"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465" w:type="dxa"/>
            <w:tcBorders>
              <w:top w:val="single" w:sz="4" w:space="0" w:color="000000"/>
              <w:left w:val="nil"/>
              <w:bottom w:val="double" w:sz="6" w:space="0" w:color="000000"/>
              <w:right w:val="nil"/>
            </w:tcBorders>
            <w:shd w:val="clear" w:color="auto" w:fill="auto"/>
            <w:noWrap/>
            <w:vAlign w:val="bottom"/>
            <w:hideMark/>
          </w:tcPr>
          <w:p w14:paraId="6B1DDBF4"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 (754.281.813)</w:t>
            </w:r>
          </w:p>
        </w:tc>
        <w:tc>
          <w:tcPr>
            <w:tcW w:w="256" w:type="dxa"/>
            <w:tcBorders>
              <w:top w:val="nil"/>
              <w:left w:val="nil"/>
              <w:bottom w:val="nil"/>
              <w:right w:val="nil"/>
            </w:tcBorders>
            <w:shd w:val="clear" w:color="auto" w:fill="auto"/>
            <w:noWrap/>
            <w:vAlign w:val="bottom"/>
            <w:hideMark/>
          </w:tcPr>
          <w:p w14:paraId="738C041E"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1860" w:type="dxa"/>
            <w:gridSpan w:val="2"/>
            <w:tcBorders>
              <w:top w:val="single" w:sz="4" w:space="0" w:color="000000"/>
              <w:left w:val="nil"/>
              <w:bottom w:val="double" w:sz="6" w:space="0" w:color="000000"/>
              <w:right w:val="nil"/>
            </w:tcBorders>
            <w:shd w:val="clear" w:color="auto" w:fill="auto"/>
            <w:noWrap/>
            <w:vAlign w:val="bottom"/>
            <w:hideMark/>
          </w:tcPr>
          <w:p w14:paraId="5D86E311"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r w:rsidRPr="00573CAE">
              <w:rPr>
                <w:rFonts w:ascii="Arial" w:eastAsia="Times New Roman" w:hAnsi="Arial" w:cs="Arial"/>
                <w:b/>
                <w:bCs/>
                <w:sz w:val="16"/>
                <w:szCs w:val="16"/>
                <w:lang w:eastAsia="pt-BR"/>
              </w:rPr>
              <w:t xml:space="preserve">1.361.417.043 </w:t>
            </w:r>
          </w:p>
        </w:tc>
      </w:tr>
      <w:tr w:rsidR="00C561D3" w:rsidRPr="00573CAE" w14:paraId="1169026D" w14:textId="77777777" w:rsidTr="00C561D3">
        <w:trPr>
          <w:trHeight w:val="270"/>
        </w:trPr>
        <w:tc>
          <w:tcPr>
            <w:tcW w:w="276" w:type="dxa"/>
            <w:tcBorders>
              <w:top w:val="nil"/>
              <w:left w:val="nil"/>
              <w:bottom w:val="nil"/>
              <w:right w:val="nil"/>
            </w:tcBorders>
            <w:shd w:val="clear" w:color="auto" w:fill="auto"/>
            <w:noWrap/>
            <w:vAlign w:val="bottom"/>
            <w:hideMark/>
          </w:tcPr>
          <w:p w14:paraId="19CFF98F" w14:textId="77777777" w:rsidR="00573CAE" w:rsidRPr="00573CAE" w:rsidRDefault="00573CAE" w:rsidP="00573CAE">
            <w:pPr>
              <w:spacing w:after="0" w:line="240" w:lineRule="auto"/>
              <w:jc w:val="right"/>
              <w:rPr>
                <w:rFonts w:ascii="Arial" w:eastAsia="Times New Roman" w:hAnsi="Arial" w:cs="Arial"/>
                <w:b/>
                <w:bCs/>
                <w:sz w:val="16"/>
                <w:szCs w:val="16"/>
                <w:lang w:eastAsia="pt-BR"/>
              </w:rPr>
            </w:pPr>
          </w:p>
        </w:tc>
        <w:tc>
          <w:tcPr>
            <w:tcW w:w="400" w:type="dxa"/>
            <w:tcBorders>
              <w:top w:val="nil"/>
              <w:left w:val="nil"/>
              <w:bottom w:val="nil"/>
              <w:right w:val="nil"/>
            </w:tcBorders>
            <w:shd w:val="clear" w:color="auto" w:fill="auto"/>
            <w:noWrap/>
            <w:vAlign w:val="bottom"/>
            <w:hideMark/>
          </w:tcPr>
          <w:p w14:paraId="5AA5A99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2068842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64A3057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D1587A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1E01572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4792BF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2798706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E1E13A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02E52339"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2B84F99B"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2768761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6D884053"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1F18B1C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1A782590" w14:textId="77777777" w:rsidTr="00C561D3">
        <w:trPr>
          <w:trHeight w:val="255"/>
        </w:trPr>
        <w:tc>
          <w:tcPr>
            <w:tcW w:w="276" w:type="dxa"/>
            <w:tcBorders>
              <w:top w:val="nil"/>
              <w:left w:val="nil"/>
              <w:bottom w:val="nil"/>
              <w:right w:val="nil"/>
            </w:tcBorders>
            <w:shd w:val="clear" w:color="auto" w:fill="auto"/>
            <w:noWrap/>
            <w:vAlign w:val="bottom"/>
            <w:hideMark/>
          </w:tcPr>
          <w:p w14:paraId="048ECEFE"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75A78D0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37D9826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2E6CB33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1B23F9E2"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076" w:type="dxa"/>
            <w:tcBorders>
              <w:top w:val="nil"/>
              <w:left w:val="nil"/>
              <w:bottom w:val="nil"/>
              <w:right w:val="nil"/>
            </w:tcBorders>
            <w:shd w:val="clear" w:color="auto" w:fill="auto"/>
            <w:noWrap/>
            <w:vAlign w:val="bottom"/>
            <w:hideMark/>
          </w:tcPr>
          <w:p w14:paraId="4E360FB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B05DDA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7B1571BC"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00B9353C"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5C3BDCB1"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7F8E5E58"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13C65EC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3C2F38EF"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7AA80296"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r>
      <w:tr w:rsidR="00C561D3" w:rsidRPr="00573CAE" w14:paraId="2B0288CB" w14:textId="77777777" w:rsidTr="00C561D3">
        <w:trPr>
          <w:trHeight w:val="255"/>
        </w:trPr>
        <w:tc>
          <w:tcPr>
            <w:tcW w:w="276" w:type="dxa"/>
            <w:tcBorders>
              <w:top w:val="nil"/>
              <w:left w:val="nil"/>
              <w:bottom w:val="nil"/>
              <w:right w:val="nil"/>
            </w:tcBorders>
            <w:shd w:val="clear" w:color="auto" w:fill="auto"/>
            <w:noWrap/>
            <w:vAlign w:val="bottom"/>
            <w:hideMark/>
          </w:tcPr>
          <w:p w14:paraId="0E45BC8A"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 w:type="dxa"/>
            <w:tcBorders>
              <w:top w:val="nil"/>
              <w:left w:val="nil"/>
              <w:bottom w:val="nil"/>
              <w:right w:val="nil"/>
            </w:tcBorders>
            <w:shd w:val="clear" w:color="auto" w:fill="auto"/>
            <w:noWrap/>
            <w:vAlign w:val="bottom"/>
            <w:hideMark/>
          </w:tcPr>
          <w:p w14:paraId="245EA897" w14:textId="77777777" w:rsidR="00573CAE" w:rsidRPr="00573CAE" w:rsidRDefault="00573CAE" w:rsidP="00573CAE">
            <w:pPr>
              <w:spacing w:after="0" w:line="240" w:lineRule="auto"/>
              <w:rPr>
                <w:rFonts w:ascii="Times New Roman" w:eastAsia="Times New Roman" w:hAnsi="Times New Roman" w:cs="Times New Roman"/>
                <w:sz w:val="16"/>
                <w:szCs w:val="16"/>
                <w:lang w:eastAsia="pt-BR"/>
              </w:rPr>
            </w:pPr>
          </w:p>
        </w:tc>
        <w:tc>
          <w:tcPr>
            <w:tcW w:w="4002" w:type="dxa"/>
            <w:tcBorders>
              <w:top w:val="nil"/>
              <w:left w:val="nil"/>
              <w:bottom w:val="nil"/>
              <w:right w:val="nil"/>
            </w:tcBorders>
            <w:shd w:val="clear" w:color="auto" w:fill="auto"/>
            <w:noWrap/>
            <w:vAlign w:val="bottom"/>
            <w:hideMark/>
          </w:tcPr>
          <w:p w14:paraId="5E767402"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014D51B0" w14:textId="77777777" w:rsidR="00C561D3" w:rsidRPr="00573CAE" w:rsidRDefault="00C561D3" w:rsidP="00C561D3">
            <w:pPr>
              <w:spacing w:after="0" w:line="240" w:lineRule="auto"/>
              <w:jc w:val="center"/>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0E438211" w14:textId="77777777" w:rsidR="00573CAE" w:rsidRPr="00573CAE" w:rsidRDefault="00573CAE" w:rsidP="00573CAE">
            <w:pPr>
              <w:spacing w:after="0" w:line="240" w:lineRule="auto"/>
              <w:jc w:val="center"/>
              <w:rPr>
                <w:rFonts w:ascii="Arial" w:eastAsia="Times New Roman" w:hAnsi="Arial" w:cs="Arial"/>
                <w:b/>
                <w:bCs/>
                <w:sz w:val="16"/>
                <w:szCs w:val="16"/>
                <w:lang w:eastAsia="pt-BR"/>
              </w:rPr>
            </w:pPr>
          </w:p>
        </w:tc>
        <w:tc>
          <w:tcPr>
            <w:tcW w:w="2076" w:type="dxa"/>
            <w:tcBorders>
              <w:top w:val="nil"/>
              <w:left w:val="nil"/>
              <w:bottom w:val="nil"/>
              <w:right w:val="nil"/>
            </w:tcBorders>
            <w:shd w:val="clear" w:color="auto" w:fill="auto"/>
            <w:noWrap/>
            <w:vAlign w:val="bottom"/>
            <w:hideMark/>
          </w:tcPr>
          <w:p w14:paraId="4EE17156"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9C5C732"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556" w:type="dxa"/>
            <w:tcBorders>
              <w:top w:val="nil"/>
              <w:left w:val="nil"/>
              <w:bottom w:val="nil"/>
              <w:right w:val="nil"/>
            </w:tcBorders>
            <w:shd w:val="clear" w:color="auto" w:fill="auto"/>
            <w:noWrap/>
            <w:vAlign w:val="bottom"/>
            <w:hideMark/>
          </w:tcPr>
          <w:p w14:paraId="7377AE50"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51673B82"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445" w:type="dxa"/>
            <w:tcBorders>
              <w:top w:val="nil"/>
              <w:left w:val="nil"/>
              <w:bottom w:val="nil"/>
              <w:right w:val="nil"/>
            </w:tcBorders>
            <w:shd w:val="clear" w:color="auto" w:fill="auto"/>
            <w:noWrap/>
            <w:vAlign w:val="bottom"/>
            <w:hideMark/>
          </w:tcPr>
          <w:p w14:paraId="0062BB3A"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36" w:type="dxa"/>
            <w:tcBorders>
              <w:top w:val="nil"/>
              <w:left w:val="nil"/>
              <w:bottom w:val="nil"/>
              <w:right w:val="nil"/>
            </w:tcBorders>
            <w:shd w:val="clear" w:color="auto" w:fill="auto"/>
            <w:noWrap/>
            <w:vAlign w:val="bottom"/>
            <w:hideMark/>
          </w:tcPr>
          <w:p w14:paraId="66B5611B"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465" w:type="dxa"/>
            <w:tcBorders>
              <w:top w:val="nil"/>
              <w:left w:val="nil"/>
              <w:bottom w:val="nil"/>
              <w:right w:val="nil"/>
            </w:tcBorders>
            <w:shd w:val="clear" w:color="auto" w:fill="auto"/>
            <w:noWrap/>
            <w:vAlign w:val="bottom"/>
            <w:hideMark/>
          </w:tcPr>
          <w:p w14:paraId="575B3C20"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256" w:type="dxa"/>
            <w:tcBorders>
              <w:top w:val="nil"/>
              <w:left w:val="nil"/>
              <w:bottom w:val="nil"/>
              <w:right w:val="nil"/>
            </w:tcBorders>
            <w:shd w:val="clear" w:color="auto" w:fill="auto"/>
            <w:noWrap/>
            <w:vAlign w:val="bottom"/>
            <w:hideMark/>
          </w:tcPr>
          <w:p w14:paraId="621E6E64"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c>
          <w:tcPr>
            <w:tcW w:w="1860" w:type="dxa"/>
            <w:gridSpan w:val="2"/>
            <w:tcBorders>
              <w:top w:val="nil"/>
              <w:left w:val="nil"/>
              <w:bottom w:val="nil"/>
              <w:right w:val="nil"/>
            </w:tcBorders>
            <w:shd w:val="clear" w:color="auto" w:fill="auto"/>
            <w:noWrap/>
            <w:vAlign w:val="bottom"/>
            <w:hideMark/>
          </w:tcPr>
          <w:p w14:paraId="447DD934" w14:textId="77777777" w:rsidR="00573CAE" w:rsidRPr="00573CAE" w:rsidRDefault="00573CAE" w:rsidP="00573CAE">
            <w:pPr>
              <w:spacing w:after="0" w:line="240" w:lineRule="auto"/>
              <w:jc w:val="center"/>
              <w:rPr>
                <w:rFonts w:ascii="Times New Roman" w:eastAsia="Times New Roman" w:hAnsi="Times New Roman" w:cs="Times New Roman"/>
                <w:sz w:val="16"/>
                <w:szCs w:val="16"/>
                <w:lang w:eastAsia="pt-BR"/>
              </w:rPr>
            </w:pPr>
          </w:p>
        </w:tc>
      </w:tr>
    </w:tbl>
    <w:p w14:paraId="4F5E45D3" w14:textId="77777777" w:rsidR="007C2C35" w:rsidRPr="001C0E6C" w:rsidRDefault="007C2C35" w:rsidP="00CC3A99">
      <w:pPr>
        <w:spacing w:after="0" w:line="240" w:lineRule="auto"/>
        <w:rPr>
          <w:rFonts w:ascii="Arial" w:eastAsia="Times New Roman" w:hAnsi="Arial" w:cs="Arial"/>
          <w:sz w:val="20"/>
          <w:szCs w:val="20"/>
          <w:lang w:eastAsia="pt-BR"/>
        </w:rPr>
        <w:sectPr w:rsidR="007C2C35" w:rsidRPr="001C0E6C" w:rsidSect="00C561D3">
          <w:pgSz w:w="16838" w:h="11906" w:orient="landscape" w:code="9"/>
          <w:pgMar w:top="238" w:right="244" w:bottom="3544" w:left="1134" w:header="567" w:footer="567" w:gutter="0"/>
          <w:cols w:space="708"/>
          <w:docGrid w:linePitch="360"/>
        </w:sectPr>
      </w:pPr>
    </w:p>
    <w:p w14:paraId="454AEDE5" w14:textId="7550C47D" w:rsidR="00C561D3" w:rsidRPr="001C0E6C" w:rsidRDefault="00C561D3" w:rsidP="00C561D3">
      <w:pPr>
        <w:spacing w:after="0" w:line="240" w:lineRule="auto"/>
        <w:rPr>
          <w:rFonts w:ascii="Arial" w:eastAsia="Times New Roman" w:hAnsi="Arial" w:cs="Arial"/>
          <w:b/>
          <w:bCs/>
          <w:sz w:val="20"/>
          <w:szCs w:val="20"/>
          <w:lang w:eastAsia="pt-BR"/>
        </w:rPr>
      </w:pPr>
    </w:p>
    <w:p w14:paraId="4EFB77CE" w14:textId="04C61EBC" w:rsidR="005A5061" w:rsidRPr="001C0E6C" w:rsidRDefault="005A5061" w:rsidP="00C561D3">
      <w:pPr>
        <w:spacing w:after="0" w:line="240" w:lineRule="auto"/>
        <w:rPr>
          <w:rFonts w:ascii="Arial" w:eastAsia="Times New Roman" w:hAnsi="Arial" w:cs="Arial"/>
          <w:b/>
          <w:bCs/>
          <w:sz w:val="20"/>
          <w:szCs w:val="20"/>
          <w:lang w:eastAsia="pt-BR"/>
        </w:rPr>
      </w:pPr>
    </w:p>
    <w:p w14:paraId="6BE8D6E7" w14:textId="5E895659" w:rsidR="005A5061" w:rsidRPr="001C0E6C" w:rsidRDefault="005A5061" w:rsidP="00CC3A99">
      <w:pPr>
        <w:spacing w:after="0" w:line="240" w:lineRule="auto"/>
        <w:jc w:val="right"/>
        <w:rPr>
          <w:rFonts w:ascii="Arial" w:eastAsia="Times New Roman" w:hAnsi="Arial" w:cs="Arial"/>
          <w:b/>
          <w:bCs/>
          <w:sz w:val="20"/>
          <w:szCs w:val="20"/>
          <w:lang w:eastAsia="pt-BR"/>
        </w:rPr>
      </w:pPr>
    </w:p>
    <w:tbl>
      <w:tblPr>
        <w:tblW w:w="12570" w:type="dxa"/>
        <w:tblInd w:w="-1631" w:type="dxa"/>
        <w:tblCellMar>
          <w:left w:w="70" w:type="dxa"/>
          <w:right w:w="70" w:type="dxa"/>
        </w:tblCellMar>
        <w:tblLook w:val="04A0" w:firstRow="1" w:lastRow="0" w:firstColumn="1" w:lastColumn="0" w:noHBand="0" w:noVBand="1"/>
      </w:tblPr>
      <w:tblGrid>
        <w:gridCol w:w="567"/>
        <w:gridCol w:w="6467"/>
        <w:gridCol w:w="553"/>
        <w:gridCol w:w="363"/>
        <w:gridCol w:w="296"/>
        <w:gridCol w:w="271"/>
        <w:gridCol w:w="312"/>
        <w:gridCol w:w="678"/>
        <w:gridCol w:w="236"/>
        <w:gridCol w:w="312"/>
        <w:gridCol w:w="236"/>
        <w:gridCol w:w="1137"/>
        <w:gridCol w:w="296"/>
        <w:gridCol w:w="254"/>
        <w:gridCol w:w="42"/>
        <w:gridCol w:w="254"/>
        <w:gridCol w:w="296"/>
      </w:tblGrid>
      <w:tr w:rsidR="00573CAE" w:rsidRPr="00573CAE" w14:paraId="08D4257F" w14:textId="77777777" w:rsidTr="00573CAE">
        <w:trPr>
          <w:trHeight w:val="255"/>
        </w:trPr>
        <w:tc>
          <w:tcPr>
            <w:tcW w:w="567" w:type="dxa"/>
            <w:tcBorders>
              <w:top w:val="nil"/>
              <w:left w:val="nil"/>
              <w:bottom w:val="nil"/>
              <w:right w:val="nil"/>
            </w:tcBorders>
            <w:shd w:val="clear" w:color="auto" w:fill="auto"/>
            <w:noWrap/>
            <w:vAlign w:val="bottom"/>
            <w:hideMark/>
          </w:tcPr>
          <w:p w14:paraId="257B5EE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7020" w:type="dxa"/>
            <w:gridSpan w:val="2"/>
            <w:tcBorders>
              <w:top w:val="nil"/>
              <w:left w:val="nil"/>
              <w:bottom w:val="nil"/>
              <w:right w:val="nil"/>
            </w:tcBorders>
            <w:shd w:val="clear" w:color="auto" w:fill="auto"/>
            <w:noWrap/>
            <w:vAlign w:val="bottom"/>
            <w:hideMark/>
          </w:tcPr>
          <w:p w14:paraId="08F36BE7" w14:textId="379C64F4" w:rsidR="00573CAE" w:rsidRPr="00573CAE" w:rsidRDefault="00DD477B" w:rsidP="00573CAE">
            <w:pPr>
              <w:spacing w:after="0" w:line="240" w:lineRule="auto"/>
              <w:rPr>
                <w:rFonts w:ascii="Times New Roman" w:eastAsia="Times New Roman" w:hAnsi="Times New Roman" w:cs="Times New Roman"/>
                <w:sz w:val="18"/>
                <w:szCs w:val="18"/>
                <w:lang w:eastAsia="pt-BR"/>
              </w:rPr>
            </w:pPr>
            <w:r w:rsidRPr="00573CAE">
              <w:rPr>
                <w:rFonts w:ascii="Arial" w:eastAsia="Times New Roman" w:hAnsi="Arial" w:cs="Arial"/>
                <w:noProof/>
                <w:sz w:val="18"/>
                <w:szCs w:val="18"/>
                <w:lang w:eastAsia="pt-BR"/>
              </w:rPr>
              <w:drawing>
                <wp:anchor distT="0" distB="0" distL="114300" distR="114300" simplePos="0" relativeHeight="251689472" behindDoc="0" locked="0" layoutInCell="1" allowOverlap="1" wp14:anchorId="4DCBFB7A" wp14:editId="40A005B2">
                  <wp:simplePos x="0" y="0"/>
                  <wp:positionH relativeFrom="column">
                    <wp:posOffset>-24765</wp:posOffset>
                  </wp:positionH>
                  <wp:positionV relativeFrom="paragraph">
                    <wp:posOffset>-318770</wp:posOffset>
                  </wp:positionV>
                  <wp:extent cx="6734175" cy="800100"/>
                  <wp:effectExtent l="0" t="0" r="0" b="0"/>
                  <wp:wrapNone/>
                  <wp:docPr id="47120" name="Imagem 6">
                    <a:extLst xmlns:a="http://schemas.openxmlformats.org/drawingml/2006/main">
                      <a:ext uri="{FF2B5EF4-FFF2-40B4-BE49-F238E27FC236}">
                        <a16:creationId xmlns:a16="http://schemas.microsoft.com/office/drawing/2014/main" id="{DC18B052-9E41-265E-BF63-CF0C215ABB74}"/>
                      </a:ext>
                    </a:extLst>
                  </wp:docPr>
                  <wp:cNvGraphicFramePr/>
                  <a:graphic xmlns:a="http://schemas.openxmlformats.org/drawingml/2006/main">
                    <a:graphicData uri="http://schemas.openxmlformats.org/drawingml/2006/picture">
                      <pic:pic xmlns:pic="http://schemas.openxmlformats.org/drawingml/2006/picture">
                        <pic:nvPicPr>
                          <pic:cNvPr id="47120" name="Imagem 2">
                            <a:extLst>
                              <a:ext uri="{FF2B5EF4-FFF2-40B4-BE49-F238E27FC236}">
                                <a16:creationId xmlns:a16="http://schemas.microsoft.com/office/drawing/2014/main" id="{DC18B052-9E41-265E-BF63-CF0C215ABB74}"/>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4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 w:type="dxa"/>
            <w:gridSpan w:val="3"/>
            <w:tcBorders>
              <w:top w:val="nil"/>
              <w:left w:val="nil"/>
              <w:bottom w:val="nil"/>
              <w:right w:val="nil"/>
            </w:tcBorders>
            <w:shd w:val="clear" w:color="auto" w:fill="auto"/>
            <w:noWrap/>
            <w:vAlign w:val="bottom"/>
            <w:hideMark/>
          </w:tcPr>
          <w:p w14:paraId="7D7F3D0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2" w:type="dxa"/>
            <w:tcBorders>
              <w:top w:val="nil"/>
              <w:left w:val="nil"/>
              <w:bottom w:val="nil"/>
              <w:right w:val="nil"/>
            </w:tcBorders>
            <w:shd w:val="clear" w:color="auto" w:fill="auto"/>
            <w:noWrap/>
            <w:vAlign w:val="bottom"/>
            <w:hideMark/>
          </w:tcPr>
          <w:p w14:paraId="15562E83"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26" w:type="dxa"/>
            <w:gridSpan w:val="3"/>
            <w:tcBorders>
              <w:top w:val="nil"/>
              <w:left w:val="nil"/>
              <w:bottom w:val="nil"/>
              <w:right w:val="nil"/>
            </w:tcBorders>
            <w:shd w:val="clear" w:color="auto" w:fill="auto"/>
            <w:noWrap/>
            <w:vAlign w:val="bottom"/>
            <w:hideMark/>
          </w:tcPr>
          <w:p w14:paraId="264304C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741AE7B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687" w:type="dxa"/>
            <w:gridSpan w:val="3"/>
            <w:tcBorders>
              <w:top w:val="nil"/>
              <w:left w:val="nil"/>
              <w:bottom w:val="nil"/>
              <w:right w:val="nil"/>
            </w:tcBorders>
            <w:shd w:val="clear" w:color="auto" w:fill="auto"/>
            <w:noWrap/>
            <w:vAlign w:val="bottom"/>
            <w:hideMark/>
          </w:tcPr>
          <w:p w14:paraId="47380B6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4C1A69F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2C60637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661C0350" w14:textId="77777777" w:rsidTr="00DD477B">
        <w:trPr>
          <w:trHeight w:val="184"/>
        </w:trPr>
        <w:tc>
          <w:tcPr>
            <w:tcW w:w="567" w:type="dxa"/>
            <w:tcBorders>
              <w:top w:val="nil"/>
              <w:left w:val="nil"/>
              <w:bottom w:val="nil"/>
              <w:right w:val="nil"/>
            </w:tcBorders>
            <w:shd w:val="clear" w:color="auto" w:fill="auto"/>
            <w:noWrap/>
            <w:vAlign w:val="bottom"/>
            <w:hideMark/>
          </w:tcPr>
          <w:p w14:paraId="4DAF302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7020" w:type="dxa"/>
            <w:gridSpan w:val="2"/>
            <w:tcBorders>
              <w:top w:val="nil"/>
              <w:left w:val="nil"/>
              <w:bottom w:val="nil"/>
              <w:right w:val="nil"/>
            </w:tcBorders>
            <w:shd w:val="clear" w:color="auto" w:fill="auto"/>
            <w:noWrap/>
            <w:vAlign w:val="bottom"/>
            <w:hideMark/>
          </w:tcPr>
          <w:p w14:paraId="54D66EA1" w14:textId="3688C28D" w:rsidR="00573CAE" w:rsidRPr="00573CAE" w:rsidRDefault="00573CAE" w:rsidP="00573CAE">
            <w:pPr>
              <w:spacing w:after="0" w:line="240" w:lineRule="auto"/>
              <w:ind w:left="-979"/>
              <w:rPr>
                <w:rFonts w:ascii="Arial" w:eastAsia="Times New Roman" w:hAnsi="Arial" w:cs="Arial"/>
                <w:sz w:val="18"/>
                <w:szCs w:val="18"/>
                <w:lang w:eastAsia="pt-BR"/>
              </w:rPr>
            </w:pPr>
          </w:p>
          <w:tbl>
            <w:tblPr>
              <w:tblW w:w="0" w:type="auto"/>
              <w:tblCellSpacing w:w="0" w:type="dxa"/>
              <w:tblCellMar>
                <w:left w:w="0" w:type="dxa"/>
                <w:right w:w="0" w:type="dxa"/>
              </w:tblCellMar>
              <w:tblLook w:val="04A0" w:firstRow="1" w:lastRow="0" w:firstColumn="1" w:lastColumn="0" w:noHBand="0" w:noVBand="1"/>
            </w:tblPr>
            <w:tblGrid>
              <w:gridCol w:w="6880"/>
            </w:tblGrid>
            <w:tr w:rsidR="00573CAE" w:rsidRPr="00573CAE" w14:paraId="71DD7C32" w14:textId="77777777">
              <w:trPr>
                <w:trHeight w:val="255"/>
                <w:tblCellSpacing w:w="0" w:type="dxa"/>
              </w:trPr>
              <w:tc>
                <w:tcPr>
                  <w:tcW w:w="6880" w:type="dxa"/>
                  <w:tcBorders>
                    <w:top w:val="nil"/>
                    <w:left w:val="nil"/>
                    <w:bottom w:val="nil"/>
                    <w:right w:val="nil"/>
                  </w:tcBorders>
                  <w:shd w:val="clear" w:color="auto" w:fill="auto"/>
                  <w:noWrap/>
                  <w:vAlign w:val="bottom"/>
                  <w:hideMark/>
                </w:tcPr>
                <w:p w14:paraId="415EEE01" w14:textId="4B56A2C9" w:rsidR="00573CAE" w:rsidRPr="00573CAE" w:rsidRDefault="00573CAE" w:rsidP="00573CAE">
                  <w:pPr>
                    <w:spacing w:after="0" w:line="240" w:lineRule="auto"/>
                    <w:rPr>
                      <w:rFonts w:ascii="Arial" w:eastAsia="Times New Roman" w:hAnsi="Arial" w:cs="Arial"/>
                      <w:sz w:val="18"/>
                      <w:szCs w:val="18"/>
                      <w:lang w:eastAsia="pt-BR"/>
                    </w:rPr>
                  </w:pPr>
                </w:p>
              </w:tc>
            </w:tr>
          </w:tbl>
          <w:p w14:paraId="58F27037"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930" w:type="dxa"/>
            <w:gridSpan w:val="3"/>
            <w:tcBorders>
              <w:top w:val="nil"/>
              <w:left w:val="nil"/>
              <w:bottom w:val="nil"/>
              <w:right w:val="nil"/>
            </w:tcBorders>
            <w:shd w:val="clear" w:color="auto" w:fill="auto"/>
            <w:noWrap/>
            <w:vAlign w:val="bottom"/>
            <w:hideMark/>
          </w:tcPr>
          <w:p w14:paraId="67C7D71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2" w:type="dxa"/>
            <w:tcBorders>
              <w:top w:val="nil"/>
              <w:left w:val="nil"/>
              <w:bottom w:val="nil"/>
              <w:right w:val="nil"/>
            </w:tcBorders>
            <w:shd w:val="clear" w:color="auto" w:fill="auto"/>
            <w:noWrap/>
            <w:vAlign w:val="bottom"/>
            <w:hideMark/>
          </w:tcPr>
          <w:p w14:paraId="7893FA93"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26" w:type="dxa"/>
            <w:gridSpan w:val="3"/>
            <w:tcBorders>
              <w:top w:val="nil"/>
              <w:left w:val="nil"/>
              <w:bottom w:val="nil"/>
              <w:right w:val="nil"/>
            </w:tcBorders>
            <w:shd w:val="clear" w:color="auto" w:fill="auto"/>
            <w:noWrap/>
            <w:vAlign w:val="bottom"/>
            <w:hideMark/>
          </w:tcPr>
          <w:p w14:paraId="6000DC7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1C161C2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687" w:type="dxa"/>
            <w:gridSpan w:val="3"/>
            <w:tcBorders>
              <w:top w:val="nil"/>
              <w:left w:val="nil"/>
              <w:bottom w:val="nil"/>
              <w:right w:val="nil"/>
            </w:tcBorders>
            <w:shd w:val="clear" w:color="auto" w:fill="auto"/>
            <w:noWrap/>
            <w:vAlign w:val="bottom"/>
            <w:hideMark/>
          </w:tcPr>
          <w:p w14:paraId="17426E4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6A8DE53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609F9B7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7F74E927" w14:textId="77777777" w:rsidTr="00573CAE">
        <w:trPr>
          <w:trHeight w:val="255"/>
        </w:trPr>
        <w:tc>
          <w:tcPr>
            <w:tcW w:w="567" w:type="dxa"/>
            <w:tcBorders>
              <w:top w:val="nil"/>
              <w:left w:val="nil"/>
              <w:bottom w:val="nil"/>
              <w:right w:val="nil"/>
            </w:tcBorders>
            <w:shd w:val="clear" w:color="auto" w:fill="auto"/>
            <w:noWrap/>
            <w:vAlign w:val="bottom"/>
            <w:hideMark/>
          </w:tcPr>
          <w:p w14:paraId="5BB8012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7020" w:type="dxa"/>
            <w:gridSpan w:val="2"/>
            <w:tcBorders>
              <w:top w:val="nil"/>
              <w:left w:val="nil"/>
              <w:bottom w:val="nil"/>
              <w:right w:val="nil"/>
            </w:tcBorders>
            <w:shd w:val="clear" w:color="auto" w:fill="auto"/>
            <w:noWrap/>
            <w:vAlign w:val="bottom"/>
            <w:hideMark/>
          </w:tcPr>
          <w:p w14:paraId="3D11475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30" w:type="dxa"/>
            <w:gridSpan w:val="3"/>
            <w:tcBorders>
              <w:top w:val="nil"/>
              <w:left w:val="nil"/>
              <w:bottom w:val="nil"/>
              <w:right w:val="nil"/>
            </w:tcBorders>
            <w:shd w:val="clear" w:color="auto" w:fill="auto"/>
            <w:noWrap/>
            <w:vAlign w:val="bottom"/>
            <w:hideMark/>
          </w:tcPr>
          <w:p w14:paraId="5AEB302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2" w:type="dxa"/>
            <w:tcBorders>
              <w:top w:val="nil"/>
              <w:left w:val="nil"/>
              <w:bottom w:val="nil"/>
              <w:right w:val="nil"/>
            </w:tcBorders>
            <w:shd w:val="clear" w:color="auto" w:fill="auto"/>
            <w:noWrap/>
            <w:vAlign w:val="bottom"/>
            <w:hideMark/>
          </w:tcPr>
          <w:p w14:paraId="0BA2DD3A"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26" w:type="dxa"/>
            <w:gridSpan w:val="3"/>
            <w:tcBorders>
              <w:top w:val="nil"/>
              <w:left w:val="nil"/>
              <w:bottom w:val="nil"/>
              <w:right w:val="nil"/>
            </w:tcBorders>
            <w:shd w:val="clear" w:color="auto" w:fill="auto"/>
            <w:noWrap/>
            <w:vAlign w:val="bottom"/>
            <w:hideMark/>
          </w:tcPr>
          <w:p w14:paraId="020DAF2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620402D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687" w:type="dxa"/>
            <w:gridSpan w:val="3"/>
            <w:tcBorders>
              <w:top w:val="nil"/>
              <w:left w:val="nil"/>
              <w:bottom w:val="nil"/>
              <w:right w:val="nil"/>
            </w:tcBorders>
            <w:shd w:val="clear" w:color="auto" w:fill="auto"/>
            <w:noWrap/>
            <w:vAlign w:val="bottom"/>
            <w:hideMark/>
          </w:tcPr>
          <w:p w14:paraId="4EECDB8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6FADAA9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476750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229E034D" w14:textId="77777777" w:rsidTr="00573CAE">
        <w:trPr>
          <w:trHeight w:val="315"/>
        </w:trPr>
        <w:tc>
          <w:tcPr>
            <w:tcW w:w="567" w:type="dxa"/>
            <w:tcBorders>
              <w:top w:val="nil"/>
              <w:left w:val="nil"/>
              <w:bottom w:val="nil"/>
              <w:right w:val="nil"/>
            </w:tcBorders>
            <w:shd w:val="clear" w:color="auto" w:fill="auto"/>
            <w:noWrap/>
            <w:vAlign w:val="bottom"/>
            <w:hideMark/>
          </w:tcPr>
          <w:p w14:paraId="3222E45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2003" w:type="dxa"/>
            <w:gridSpan w:val="16"/>
            <w:tcBorders>
              <w:top w:val="nil"/>
              <w:left w:val="nil"/>
              <w:bottom w:val="nil"/>
              <w:right w:val="nil"/>
            </w:tcBorders>
            <w:shd w:val="clear" w:color="auto" w:fill="auto"/>
            <w:noWrap/>
            <w:vAlign w:val="bottom"/>
            <w:hideMark/>
          </w:tcPr>
          <w:p w14:paraId="7F9F7024"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DEMONSTRAÇÕES DOS FLUXOS DE CAIXA </w:t>
            </w:r>
          </w:p>
        </w:tc>
      </w:tr>
      <w:tr w:rsidR="00573CAE" w:rsidRPr="00573CAE" w14:paraId="44F71F3C" w14:textId="77777777" w:rsidTr="00573CAE">
        <w:trPr>
          <w:trHeight w:val="255"/>
        </w:trPr>
        <w:tc>
          <w:tcPr>
            <w:tcW w:w="567" w:type="dxa"/>
            <w:tcBorders>
              <w:top w:val="nil"/>
              <w:left w:val="nil"/>
              <w:bottom w:val="nil"/>
              <w:right w:val="nil"/>
            </w:tcBorders>
            <w:shd w:val="clear" w:color="auto" w:fill="auto"/>
            <w:noWrap/>
            <w:vAlign w:val="bottom"/>
            <w:hideMark/>
          </w:tcPr>
          <w:p w14:paraId="22F15BF1"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p>
        </w:tc>
        <w:tc>
          <w:tcPr>
            <w:tcW w:w="12003" w:type="dxa"/>
            <w:gridSpan w:val="16"/>
            <w:tcBorders>
              <w:top w:val="nil"/>
              <w:left w:val="nil"/>
              <w:bottom w:val="nil"/>
              <w:right w:val="nil"/>
            </w:tcBorders>
            <w:shd w:val="clear" w:color="auto" w:fill="auto"/>
            <w:noWrap/>
            <w:vAlign w:val="bottom"/>
            <w:hideMark/>
          </w:tcPr>
          <w:p w14:paraId="20610485"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EM 31 DE DEZEMBRO DE 2020 E 2019</w:t>
            </w:r>
          </w:p>
        </w:tc>
      </w:tr>
      <w:tr w:rsidR="00573CAE" w:rsidRPr="00573CAE" w14:paraId="51E7BA1D" w14:textId="77777777" w:rsidTr="00573CAE">
        <w:trPr>
          <w:trHeight w:val="255"/>
        </w:trPr>
        <w:tc>
          <w:tcPr>
            <w:tcW w:w="567" w:type="dxa"/>
            <w:tcBorders>
              <w:top w:val="nil"/>
              <w:left w:val="nil"/>
              <w:bottom w:val="nil"/>
              <w:right w:val="nil"/>
            </w:tcBorders>
            <w:shd w:val="clear" w:color="auto" w:fill="auto"/>
            <w:noWrap/>
            <w:vAlign w:val="bottom"/>
            <w:hideMark/>
          </w:tcPr>
          <w:p w14:paraId="57760E1F"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p>
        </w:tc>
        <w:tc>
          <w:tcPr>
            <w:tcW w:w="12003" w:type="dxa"/>
            <w:gridSpan w:val="16"/>
            <w:tcBorders>
              <w:top w:val="nil"/>
              <w:left w:val="nil"/>
              <w:bottom w:val="nil"/>
              <w:right w:val="nil"/>
            </w:tcBorders>
            <w:shd w:val="clear" w:color="auto" w:fill="auto"/>
            <w:noWrap/>
            <w:vAlign w:val="bottom"/>
            <w:hideMark/>
          </w:tcPr>
          <w:p w14:paraId="6708A67B"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(Valores expressos em Reais 1)</w:t>
            </w:r>
          </w:p>
        </w:tc>
      </w:tr>
      <w:tr w:rsidR="00573CAE" w:rsidRPr="00573CAE" w14:paraId="2D39ED0B" w14:textId="77777777" w:rsidTr="009D1CE0">
        <w:trPr>
          <w:gridAfter w:val="2"/>
          <w:wAfter w:w="550" w:type="dxa"/>
          <w:trHeight w:val="273"/>
        </w:trPr>
        <w:tc>
          <w:tcPr>
            <w:tcW w:w="567" w:type="dxa"/>
            <w:tcBorders>
              <w:top w:val="nil"/>
              <w:left w:val="nil"/>
              <w:bottom w:val="nil"/>
              <w:right w:val="nil"/>
            </w:tcBorders>
            <w:shd w:val="clear" w:color="auto" w:fill="auto"/>
            <w:noWrap/>
            <w:vAlign w:val="bottom"/>
            <w:hideMark/>
          </w:tcPr>
          <w:p w14:paraId="73BC0A10" w14:textId="77777777" w:rsidR="00573CAE" w:rsidRPr="00573CAE" w:rsidRDefault="00573CAE" w:rsidP="00573CAE">
            <w:pPr>
              <w:spacing w:after="0" w:line="240" w:lineRule="auto"/>
              <w:ind w:left="-45"/>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FDAF85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5E768E4D" w14:textId="77777777" w:rsidR="00573CAE" w:rsidRPr="00573CAE" w:rsidRDefault="00573CAE" w:rsidP="00573CAE">
            <w:pPr>
              <w:spacing w:after="0" w:line="240" w:lineRule="auto"/>
              <w:jc w:val="center"/>
              <w:rPr>
                <w:rFonts w:ascii="Arial" w:eastAsia="Times New Roman" w:hAnsi="Arial" w:cs="Arial"/>
                <w:b/>
                <w:bCs/>
                <w:sz w:val="18"/>
                <w:szCs w:val="18"/>
                <w:u w:val="single"/>
                <w:lang w:eastAsia="pt-BR"/>
              </w:rPr>
            </w:pPr>
            <w:r w:rsidRPr="00573CAE">
              <w:rPr>
                <w:rFonts w:ascii="Arial" w:eastAsia="Times New Roman" w:hAnsi="Arial" w:cs="Arial"/>
                <w:b/>
                <w:bCs/>
                <w:sz w:val="18"/>
                <w:szCs w:val="18"/>
                <w:u w:val="single"/>
                <w:lang w:eastAsia="pt-BR"/>
              </w:rPr>
              <w:t>NOTA</w:t>
            </w:r>
          </w:p>
        </w:tc>
        <w:tc>
          <w:tcPr>
            <w:tcW w:w="296" w:type="dxa"/>
            <w:tcBorders>
              <w:top w:val="nil"/>
              <w:left w:val="nil"/>
              <w:bottom w:val="nil"/>
              <w:right w:val="nil"/>
            </w:tcBorders>
            <w:shd w:val="clear" w:color="auto" w:fill="auto"/>
            <w:noWrap/>
            <w:vAlign w:val="bottom"/>
            <w:hideMark/>
          </w:tcPr>
          <w:p w14:paraId="053E189C" w14:textId="77777777" w:rsidR="00573CAE" w:rsidRPr="00573CAE" w:rsidRDefault="00573CAE" w:rsidP="00573CAE">
            <w:pPr>
              <w:spacing w:after="0" w:line="240" w:lineRule="auto"/>
              <w:jc w:val="center"/>
              <w:rPr>
                <w:rFonts w:ascii="Arial" w:eastAsia="Times New Roman" w:hAnsi="Arial" w:cs="Arial"/>
                <w:b/>
                <w:bCs/>
                <w:sz w:val="18"/>
                <w:szCs w:val="18"/>
                <w:u w:val="single"/>
                <w:lang w:eastAsia="pt-BR"/>
              </w:rPr>
            </w:pPr>
          </w:p>
        </w:tc>
        <w:tc>
          <w:tcPr>
            <w:tcW w:w="1261" w:type="dxa"/>
            <w:gridSpan w:val="3"/>
            <w:tcBorders>
              <w:top w:val="nil"/>
              <w:left w:val="nil"/>
              <w:bottom w:val="single" w:sz="4" w:space="0" w:color="000000"/>
              <w:right w:val="nil"/>
            </w:tcBorders>
            <w:shd w:val="clear" w:color="auto" w:fill="auto"/>
            <w:noWrap/>
            <w:vAlign w:val="bottom"/>
            <w:hideMark/>
          </w:tcPr>
          <w:p w14:paraId="3A42DD15"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2020</w:t>
            </w:r>
          </w:p>
        </w:tc>
        <w:tc>
          <w:tcPr>
            <w:tcW w:w="236" w:type="dxa"/>
            <w:tcBorders>
              <w:top w:val="nil"/>
              <w:left w:val="nil"/>
              <w:bottom w:val="nil"/>
              <w:right w:val="nil"/>
            </w:tcBorders>
            <w:shd w:val="clear" w:color="auto" w:fill="auto"/>
            <w:noWrap/>
            <w:vAlign w:val="bottom"/>
            <w:hideMark/>
          </w:tcPr>
          <w:p w14:paraId="32284240"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685" w:type="dxa"/>
            <w:gridSpan w:val="3"/>
            <w:tcBorders>
              <w:top w:val="nil"/>
              <w:left w:val="nil"/>
              <w:bottom w:val="single" w:sz="4" w:space="0" w:color="000000"/>
              <w:right w:val="nil"/>
            </w:tcBorders>
            <w:shd w:val="clear" w:color="auto" w:fill="auto"/>
            <w:vAlign w:val="bottom"/>
            <w:hideMark/>
          </w:tcPr>
          <w:p w14:paraId="4D826000"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2019</w:t>
            </w:r>
            <w:r w:rsidRPr="00573CAE">
              <w:rPr>
                <w:rFonts w:ascii="Arial" w:eastAsia="Times New Roman" w:hAnsi="Arial" w:cs="Arial"/>
                <w:b/>
                <w:bCs/>
                <w:sz w:val="18"/>
                <w:szCs w:val="18"/>
                <w:lang w:eastAsia="pt-BR"/>
              </w:rPr>
              <w:br/>
              <w:t>(Reapresentado)</w:t>
            </w:r>
          </w:p>
        </w:tc>
        <w:tc>
          <w:tcPr>
            <w:tcW w:w="296" w:type="dxa"/>
            <w:tcBorders>
              <w:top w:val="nil"/>
              <w:left w:val="nil"/>
              <w:bottom w:val="nil"/>
              <w:right w:val="nil"/>
            </w:tcBorders>
            <w:shd w:val="clear" w:color="auto" w:fill="auto"/>
            <w:noWrap/>
            <w:vAlign w:val="bottom"/>
            <w:hideMark/>
          </w:tcPr>
          <w:p w14:paraId="1DA9B62C"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gridSpan w:val="2"/>
            <w:tcBorders>
              <w:top w:val="nil"/>
              <w:left w:val="nil"/>
              <w:bottom w:val="nil"/>
              <w:right w:val="nil"/>
            </w:tcBorders>
            <w:shd w:val="clear" w:color="auto" w:fill="auto"/>
            <w:noWrap/>
            <w:vAlign w:val="bottom"/>
            <w:hideMark/>
          </w:tcPr>
          <w:p w14:paraId="12BE651E"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011504F0" w14:textId="77777777" w:rsidTr="009D1CE0">
        <w:trPr>
          <w:gridAfter w:val="2"/>
          <w:wAfter w:w="550" w:type="dxa"/>
          <w:trHeight w:val="229"/>
        </w:trPr>
        <w:tc>
          <w:tcPr>
            <w:tcW w:w="567" w:type="dxa"/>
            <w:tcBorders>
              <w:top w:val="nil"/>
              <w:left w:val="nil"/>
              <w:bottom w:val="nil"/>
              <w:right w:val="nil"/>
            </w:tcBorders>
            <w:shd w:val="clear" w:color="auto" w:fill="auto"/>
            <w:noWrap/>
            <w:vAlign w:val="bottom"/>
            <w:hideMark/>
          </w:tcPr>
          <w:p w14:paraId="476AC5C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6631C385"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LUCRO (PREJUÍZO) LÍQUIDO DO EXERCÍCIO</w:t>
            </w:r>
          </w:p>
        </w:tc>
        <w:tc>
          <w:tcPr>
            <w:tcW w:w="916" w:type="dxa"/>
            <w:gridSpan w:val="2"/>
            <w:tcBorders>
              <w:top w:val="nil"/>
              <w:left w:val="nil"/>
              <w:bottom w:val="nil"/>
              <w:right w:val="nil"/>
            </w:tcBorders>
            <w:shd w:val="clear" w:color="auto" w:fill="auto"/>
            <w:noWrap/>
            <w:vAlign w:val="bottom"/>
            <w:hideMark/>
          </w:tcPr>
          <w:p w14:paraId="1E26C4EC"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505D5206"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2720842D"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(106.005.901)</w:t>
            </w:r>
          </w:p>
        </w:tc>
        <w:tc>
          <w:tcPr>
            <w:tcW w:w="236" w:type="dxa"/>
            <w:tcBorders>
              <w:top w:val="nil"/>
              <w:left w:val="nil"/>
              <w:bottom w:val="nil"/>
              <w:right w:val="nil"/>
            </w:tcBorders>
            <w:shd w:val="clear" w:color="auto" w:fill="auto"/>
            <w:noWrap/>
            <w:vAlign w:val="bottom"/>
            <w:hideMark/>
          </w:tcPr>
          <w:p w14:paraId="257B7D94"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0D8D5855"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116.536.630 </w:t>
            </w:r>
          </w:p>
        </w:tc>
        <w:tc>
          <w:tcPr>
            <w:tcW w:w="296" w:type="dxa"/>
            <w:tcBorders>
              <w:top w:val="nil"/>
              <w:left w:val="nil"/>
              <w:bottom w:val="nil"/>
              <w:right w:val="nil"/>
            </w:tcBorders>
            <w:shd w:val="clear" w:color="auto" w:fill="auto"/>
            <w:noWrap/>
            <w:vAlign w:val="bottom"/>
            <w:hideMark/>
          </w:tcPr>
          <w:p w14:paraId="028265E3"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gridSpan w:val="2"/>
            <w:tcBorders>
              <w:top w:val="nil"/>
              <w:left w:val="nil"/>
              <w:bottom w:val="nil"/>
              <w:right w:val="nil"/>
            </w:tcBorders>
            <w:shd w:val="clear" w:color="auto" w:fill="auto"/>
            <w:noWrap/>
            <w:vAlign w:val="bottom"/>
            <w:hideMark/>
          </w:tcPr>
          <w:p w14:paraId="5F8B60FF"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64AB7CDB"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1E6B1DB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E5ED31E"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AJUSTADO POR:</w:t>
            </w:r>
          </w:p>
        </w:tc>
        <w:tc>
          <w:tcPr>
            <w:tcW w:w="916" w:type="dxa"/>
            <w:gridSpan w:val="2"/>
            <w:tcBorders>
              <w:top w:val="nil"/>
              <w:left w:val="nil"/>
              <w:bottom w:val="nil"/>
              <w:right w:val="nil"/>
            </w:tcBorders>
            <w:shd w:val="clear" w:color="auto" w:fill="auto"/>
            <w:noWrap/>
            <w:vAlign w:val="bottom"/>
            <w:hideMark/>
          </w:tcPr>
          <w:p w14:paraId="66D5CD45"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3330CE6F"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726C4BF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3FAA51AA"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040BBD0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515E8576"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3232DF4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2A5C2B25"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21E1B8E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6B7F1323"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Depreciação e Amortização</w:t>
            </w:r>
          </w:p>
        </w:tc>
        <w:tc>
          <w:tcPr>
            <w:tcW w:w="916" w:type="dxa"/>
            <w:gridSpan w:val="2"/>
            <w:tcBorders>
              <w:top w:val="nil"/>
              <w:left w:val="nil"/>
              <w:bottom w:val="nil"/>
              <w:right w:val="nil"/>
            </w:tcBorders>
            <w:shd w:val="clear" w:color="auto" w:fill="auto"/>
            <w:noWrap/>
            <w:vAlign w:val="bottom"/>
            <w:hideMark/>
          </w:tcPr>
          <w:p w14:paraId="050E1FC7"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09E5C4BA"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4EB8C639"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51.916.941 </w:t>
            </w:r>
          </w:p>
        </w:tc>
        <w:tc>
          <w:tcPr>
            <w:tcW w:w="236" w:type="dxa"/>
            <w:tcBorders>
              <w:top w:val="nil"/>
              <w:left w:val="nil"/>
              <w:bottom w:val="nil"/>
              <w:right w:val="nil"/>
            </w:tcBorders>
            <w:shd w:val="clear" w:color="auto" w:fill="auto"/>
            <w:noWrap/>
            <w:vAlign w:val="bottom"/>
            <w:hideMark/>
          </w:tcPr>
          <w:p w14:paraId="21994A75"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10CA2480"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51.575.390 </w:t>
            </w:r>
          </w:p>
        </w:tc>
        <w:tc>
          <w:tcPr>
            <w:tcW w:w="296" w:type="dxa"/>
            <w:tcBorders>
              <w:top w:val="nil"/>
              <w:left w:val="nil"/>
              <w:bottom w:val="nil"/>
              <w:right w:val="nil"/>
            </w:tcBorders>
            <w:shd w:val="clear" w:color="auto" w:fill="auto"/>
            <w:noWrap/>
            <w:vAlign w:val="bottom"/>
            <w:hideMark/>
          </w:tcPr>
          <w:p w14:paraId="35E70C9B"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7BDB626F"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58676655"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2CEFF6C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CDBA71C"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Baixa de bens do ativo imobilizado</w:t>
            </w:r>
          </w:p>
        </w:tc>
        <w:tc>
          <w:tcPr>
            <w:tcW w:w="916" w:type="dxa"/>
            <w:gridSpan w:val="2"/>
            <w:tcBorders>
              <w:top w:val="nil"/>
              <w:left w:val="nil"/>
              <w:bottom w:val="nil"/>
              <w:right w:val="nil"/>
            </w:tcBorders>
            <w:shd w:val="clear" w:color="auto" w:fill="auto"/>
            <w:noWrap/>
            <w:vAlign w:val="bottom"/>
            <w:hideMark/>
          </w:tcPr>
          <w:p w14:paraId="61A69D15"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4FE52C82"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25E95710"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777.395 </w:t>
            </w:r>
          </w:p>
        </w:tc>
        <w:tc>
          <w:tcPr>
            <w:tcW w:w="236" w:type="dxa"/>
            <w:tcBorders>
              <w:top w:val="nil"/>
              <w:left w:val="nil"/>
              <w:bottom w:val="nil"/>
              <w:right w:val="nil"/>
            </w:tcBorders>
            <w:shd w:val="clear" w:color="auto" w:fill="auto"/>
            <w:noWrap/>
            <w:vAlign w:val="bottom"/>
            <w:hideMark/>
          </w:tcPr>
          <w:p w14:paraId="03BDC081"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218ED77A"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 </w:t>
            </w:r>
          </w:p>
        </w:tc>
        <w:tc>
          <w:tcPr>
            <w:tcW w:w="296" w:type="dxa"/>
            <w:tcBorders>
              <w:top w:val="nil"/>
              <w:left w:val="nil"/>
              <w:bottom w:val="nil"/>
              <w:right w:val="nil"/>
            </w:tcBorders>
            <w:shd w:val="clear" w:color="auto" w:fill="auto"/>
            <w:noWrap/>
            <w:vAlign w:val="bottom"/>
            <w:hideMark/>
          </w:tcPr>
          <w:p w14:paraId="7FED2926"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4850A219"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60DA9A5F"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11CDAF2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1AC4868B"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Juros atualização financeira sobre adiantamento capital</w:t>
            </w:r>
          </w:p>
        </w:tc>
        <w:tc>
          <w:tcPr>
            <w:tcW w:w="916" w:type="dxa"/>
            <w:gridSpan w:val="2"/>
            <w:tcBorders>
              <w:top w:val="nil"/>
              <w:left w:val="nil"/>
              <w:bottom w:val="nil"/>
              <w:right w:val="nil"/>
            </w:tcBorders>
            <w:shd w:val="clear" w:color="auto" w:fill="auto"/>
            <w:noWrap/>
            <w:vAlign w:val="bottom"/>
            <w:hideMark/>
          </w:tcPr>
          <w:p w14:paraId="006A3826"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21a</w:t>
            </w:r>
          </w:p>
        </w:tc>
        <w:tc>
          <w:tcPr>
            <w:tcW w:w="296" w:type="dxa"/>
            <w:tcBorders>
              <w:top w:val="nil"/>
              <w:left w:val="nil"/>
              <w:bottom w:val="nil"/>
              <w:right w:val="nil"/>
            </w:tcBorders>
            <w:shd w:val="clear" w:color="auto" w:fill="auto"/>
            <w:noWrap/>
            <w:vAlign w:val="bottom"/>
            <w:hideMark/>
          </w:tcPr>
          <w:p w14:paraId="05F8BF62"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32D2C136"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934.551 </w:t>
            </w:r>
          </w:p>
        </w:tc>
        <w:tc>
          <w:tcPr>
            <w:tcW w:w="236" w:type="dxa"/>
            <w:tcBorders>
              <w:top w:val="nil"/>
              <w:left w:val="nil"/>
              <w:bottom w:val="nil"/>
              <w:right w:val="nil"/>
            </w:tcBorders>
            <w:shd w:val="clear" w:color="auto" w:fill="auto"/>
            <w:noWrap/>
            <w:vAlign w:val="bottom"/>
            <w:hideMark/>
          </w:tcPr>
          <w:p w14:paraId="5A4AF2D7"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085301D5"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19.469.303 </w:t>
            </w:r>
          </w:p>
        </w:tc>
        <w:tc>
          <w:tcPr>
            <w:tcW w:w="296" w:type="dxa"/>
            <w:tcBorders>
              <w:top w:val="nil"/>
              <w:left w:val="nil"/>
              <w:bottom w:val="nil"/>
              <w:right w:val="nil"/>
            </w:tcBorders>
            <w:shd w:val="clear" w:color="auto" w:fill="auto"/>
            <w:noWrap/>
            <w:vAlign w:val="bottom"/>
            <w:hideMark/>
          </w:tcPr>
          <w:p w14:paraId="7379EA65"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2722105D"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386CF7BA"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3D611F8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52026E68"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Constituições/Reversão Provisões Trabalhistas e Cíveis</w:t>
            </w:r>
          </w:p>
        </w:tc>
        <w:tc>
          <w:tcPr>
            <w:tcW w:w="916" w:type="dxa"/>
            <w:gridSpan w:val="2"/>
            <w:tcBorders>
              <w:top w:val="nil"/>
              <w:left w:val="nil"/>
              <w:bottom w:val="nil"/>
              <w:right w:val="nil"/>
            </w:tcBorders>
            <w:shd w:val="clear" w:color="auto" w:fill="auto"/>
            <w:noWrap/>
            <w:vAlign w:val="bottom"/>
            <w:hideMark/>
          </w:tcPr>
          <w:p w14:paraId="42525DC1"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6CE38403"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6F4C4B31"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(20.399.207)</w:t>
            </w:r>
          </w:p>
        </w:tc>
        <w:tc>
          <w:tcPr>
            <w:tcW w:w="236" w:type="dxa"/>
            <w:tcBorders>
              <w:top w:val="nil"/>
              <w:left w:val="nil"/>
              <w:bottom w:val="nil"/>
              <w:right w:val="nil"/>
            </w:tcBorders>
            <w:shd w:val="clear" w:color="auto" w:fill="auto"/>
            <w:noWrap/>
            <w:vAlign w:val="bottom"/>
            <w:hideMark/>
          </w:tcPr>
          <w:p w14:paraId="5CED8A6A"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1FE3E8D7"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(15.755.740)</w:t>
            </w:r>
          </w:p>
        </w:tc>
        <w:tc>
          <w:tcPr>
            <w:tcW w:w="296" w:type="dxa"/>
            <w:tcBorders>
              <w:top w:val="nil"/>
              <w:left w:val="nil"/>
              <w:bottom w:val="nil"/>
              <w:right w:val="nil"/>
            </w:tcBorders>
            <w:shd w:val="clear" w:color="auto" w:fill="auto"/>
            <w:noWrap/>
            <w:vAlign w:val="bottom"/>
            <w:hideMark/>
          </w:tcPr>
          <w:p w14:paraId="05683BE7"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0ACEBE73"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11570EB4"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47686C0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C04C04E"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Provisão para IRPJ e CSSL</w:t>
            </w:r>
          </w:p>
        </w:tc>
        <w:tc>
          <w:tcPr>
            <w:tcW w:w="916" w:type="dxa"/>
            <w:gridSpan w:val="2"/>
            <w:tcBorders>
              <w:top w:val="nil"/>
              <w:left w:val="nil"/>
              <w:bottom w:val="nil"/>
              <w:right w:val="nil"/>
            </w:tcBorders>
            <w:shd w:val="clear" w:color="auto" w:fill="auto"/>
            <w:noWrap/>
            <w:vAlign w:val="bottom"/>
            <w:hideMark/>
          </w:tcPr>
          <w:p w14:paraId="2D522490"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435172F1"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single" w:sz="4" w:space="0" w:color="auto"/>
              <w:right w:val="nil"/>
            </w:tcBorders>
            <w:shd w:val="clear" w:color="auto" w:fill="auto"/>
            <w:noWrap/>
            <w:vAlign w:val="bottom"/>
            <w:hideMark/>
          </w:tcPr>
          <w:p w14:paraId="26B35E18"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728.928 </w:t>
            </w:r>
          </w:p>
        </w:tc>
        <w:tc>
          <w:tcPr>
            <w:tcW w:w="236" w:type="dxa"/>
            <w:tcBorders>
              <w:top w:val="nil"/>
              <w:left w:val="nil"/>
              <w:bottom w:val="nil"/>
              <w:right w:val="nil"/>
            </w:tcBorders>
            <w:shd w:val="clear" w:color="auto" w:fill="auto"/>
            <w:noWrap/>
            <w:vAlign w:val="bottom"/>
            <w:hideMark/>
          </w:tcPr>
          <w:p w14:paraId="4A2D90B1"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single" w:sz="4" w:space="0" w:color="auto"/>
              <w:right w:val="nil"/>
            </w:tcBorders>
            <w:shd w:val="clear" w:color="auto" w:fill="auto"/>
            <w:noWrap/>
            <w:vAlign w:val="bottom"/>
            <w:hideMark/>
          </w:tcPr>
          <w:p w14:paraId="5114A533"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9.817.833 </w:t>
            </w:r>
          </w:p>
        </w:tc>
        <w:tc>
          <w:tcPr>
            <w:tcW w:w="296" w:type="dxa"/>
            <w:tcBorders>
              <w:top w:val="nil"/>
              <w:left w:val="nil"/>
              <w:bottom w:val="nil"/>
              <w:right w:val="nil"/>
            </w:tcBorders>
            <w:shd w:val="clear" w:color="auto" w:fill="auto"/>
            <w:noWrap/>
            <w:vAlign w:val="bottom"/>
            <w:hideMark/>
          </w:tcPr>
          <w:p w14:paraId="201279A2"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7FD10919"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63F71BF3"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53DBC45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31090DB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4360B8F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0A5BDFD"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21768B52"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(72.047.293)</w:t>
            </w:r>
          </w:p>
        </w:tc>
        <w:tc>
          <w:tcPr>
            <w:tcW w:w="236" w:type="dxa"/>
            <w:tcBorders>
              <w:top w:val="nil"/>
              <w:left w:val="nil"/>
              <w:bottom w:val="nil"/>
              <w:right w:val="nil"/>
            </w:tcBorders>
            <w:shd w:val="clear" w:color="auto" w:fill="auto"/>
            <w:noWrap/>
            <w:vAlign w:val="bottom"/>
            <w:hideMark/>
          </w:tcPr>
          <w:p w14:paraId="5BCB9EB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2D9552E3"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181.643.417 </w:t>
            </w:r>
          </w:p>
        </w:tc>
        <w:tc>
          <w:tcPr>
            <w:tcW w:w="296" w:type="dxa"/>
            <w:tcBorders>
              <w:top w:val="nil"/>
              <w:left w:val="nil"/>
              <w:bottom w:val="nil"/>
              <w:right w:val="nil"/>
            </w:tcBorders>
            <w:shd w:val="clear" w:color="auto" w:fill="auto"/>
            <w:noWrap/>
            <w:vAlign w:val="bottom"/>
            <w:hideMark/>
          </w:tcPr>
          <w:p w14:paraId="549997F8"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gridSpan w:val="2"/>
            <w:tcBorders>
              <w:top w:val="nil"/>
              <w:left w:val="nil"/>
              <w:bottom w:val="nil"/>
              <w:right w:val="nil"/>
            </w:tcBorders>
            <w:shd w:val="clear" w:color="auto" w:fill="auto"/>
            <w:noWrap/>
            <w:vAlign w:val="bottom"/>
            <w:hideMark/>
          </w:tcPr>
          <w:p w14:paraId="2367E634"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32CFA2C3"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19F828E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6046B1EF"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(AUMENTO) REDUÇÃO DE ATIVOS</w:t>
            </w:r>
          </w:p>
        </w:tc>
        <w:tc>
          <w:tcPr>
            <w:tcW w:w="916" w:type="dxa"/>
            <w:gridSpan w:val="2"/>
            <w:tcBorders>
              <w:top w:val="nil"/>
              <w:left w:val="nil"/>
              <w:bottom w:val="nil"/>
              <w:right w:val="nil"/>
            </w:tcBorders>
            <w:shd w:val="clear" w:color="auto" w:fill="auto"/>
            <w:noWrap/>
            <w:vAlign w:val="bottom"/>
            <w:hideMark/>
          </w:tcPr>
          <w:p w14:paraId="1325139D"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106E3632"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6F21CC9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7EB1BD8D"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03C1B334"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39047170"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7A809B38"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614FBE6E"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62A3F09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46511A28"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Créditos a receber</w:t>
            </w:r>
          </w:p>
        </w:tc>
        <w:tc>
          <w:tcPr>
            <w:tcW w:w="916" w:type="dxa"/>
            <w:gridSpan w:val="2"/>
            <w:tcBorders>
              <w:top w:val="nil"/>
              <w:left w:val="nil"/>
              <w:bottom w:val="nil"/>
              <w:right w:val="nil"/>
            </w:tcBorders>
            <w:shd w:val="clear" w:color="auto" w:fill="auto"/>
            <w:noWrap/>
            <w:vAlign w:val="bottom"/>
            <w:hideMark/>
          </w:tcPr>
          <w:p w14:paraId="306559CF"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3B33158B"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31CE49F1"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188.298 </w:t>
            </w:r>
          </w:p>
        </w:tc>
        <w:tc>
          <w:tcPr>
            <w:tcW w:w="236" w:type="dxa"/>
            <w:tcBorders>
              <w:top w:val="nil"/>
              <w:left w:val="nil"/>
              <w:bottom w:val="nil"/>
              <w:right w:val="nil"/>
            </w:tcBorders>
            <w:shd w:val="clear" w:color="auto" w:fill="auto"/>
            <w:noWrap/>
            <w:vAlign w:val="bottom"/>
            <w:hideMark/>
          </w:tcPr>
          <w:p w14:paraId="51F7713A"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1CBF8D46"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(842.480)</w:t>
            </w:r>
          </w:p>
        </w:tc>
        <w:tc>
          <w:tcPr>
            <w:tcW w:w="296" w:type="dxa"/>
            <w:tcBorders>
              <w:top w:val="nil"/>
              <w:left w:val="nil"/>
              <w:bottom w:val="nil"/>
              <w:right w:val="nil"/>
            </w:tcBorders>
            <w:shd w:val="clear" w:color="auto" w:fill="auto"/>
            <w:noWrap/>
            <w:vAlign w:val="bottom"/>
            <w:hideMark/>
          </w:tcPr>
          <w:p w14:paraId="7B9B69AD"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14321B58"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30D0BD0E"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4B497C6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5D3600E3"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Subvenções - SIAFI conta com vinculação de pagamento</w:t>
            </w:r>
          </w:p>
        </w:tc>
        <w:tc>
          <w:tcPr>
            <w:tcW w:w="916" w:type="dxa"/>
            <w:gridSpan w:val="2"/>
            <w:tcBorders>
              <w:top w:val="nil"/>
              <w:left w:val="nil"/>
              <w:bottom w:val="nil"/>
              <w:right w:val="nil"/>
            </w:tcBorders>
            <w:shd w:val="clear" w:color="auto" w:fill="auto"/>
            <w:noWrap/>
            <w:vAlign w:val="bottom"/>
            <w:hideMark/>
          </w:tcPr>
          <w:p w14:paraId="7BCCE844"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7EF776CE"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7695B1A5"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(876.159)</w:t>
            </w:r>
          </w:p>
        </w:tc>
        <w:tc>
          <w:tcPr>
            <w:tcW w:w="236" w:type="dxa"/>
            <w:tcBorders>
              <w:top w:val="nil"/>
              <w:left w:val="nil"/>
              <w:bottom w:val="nil"/>
              <w:right w:val="nil"/>
            </w:tcBorders>
            <w:shd w:val="clear" w:color="auto" w:fill="auto"/>
            <w:noWrap/>
            <w:vAlign w:val="bottom"/>
            <w:hideMark/>
          </w:tcPr>
          <w:p w14:paraId="67CD0E09"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40A05C4A"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1.056.899 </w:t>
            </w:r>
          </w:p>
        </w:tc>
        <w:tc>
          <w:tcPr>
            <w:tcW w:w="296" w:type="dxa"/>
            <w:tcBorders>
              <w:top w:val="nil"/>
              <w:left w:val="nil"/>
              <w:bottom w:val="nil"/>
              <w:right w:val="nil"/>
            </w:tcBorders>
            <w:shd w:val="clear" w:color="auto" w:fill="auto"/>
            <w:noWrap/>
            <w:vAlign w:val="bottom"/>
            <w:hideMark/>
          </w:tcPr>
          <w:p w14:paraId="630167BC"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47F583DE"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07DC8A07"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52F1A10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1ABB1BFA"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Estoques</w:t>
            </w:r>
          </w:p>
        </w:tc>
        <w:tc>
          <w:tcPr>
            <w:tcW w:w="916" w:type="dxa"/>
            <w:gridSpan w:val="2"/>
            <w:tcBorders>
              <w:top w:val="nil"/>
              <w:left w:val="nil"/>
              <w:bottom w:val="nil"/>
              <w:right w:val="nil"/>
            </w:tcBorders>
            <w:shd w:val="clear" w:color="auto" w:fill="auto"/>
            <w:noWrap/>
            <w:vAlign w:val="bottom"/>
            <w:hideMark/>
          </w:tcPr>
          <w:p w14:paraId="172D1386"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3752BD05"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7C2A2B46"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3.130.109 </w:t>
            </w:r>
          </w:p>
        </w:tc>
        <w:tc>
          <w:tcPr>
            <w:tcW w:w="236" w:type="dxa"/>
            <w:tcBorders>
              <w:top w:val="nil"/>
              <w:left w:val="nil"/>
              <w:bottom w:val="nil"/>
              <w:right w:val="nil"/>
            </w:tcBorders>
            <w:shd w:val="clear" w:color="auto" w:fill="auto"/>
            <w:noWrap/>
            <w:vAlign w:val="bottom"/>
            <w:hideMark/>
          </w:tcPr>
          <w:p w14:paraId="78CB210D"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23BFDD0C"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(3.125.494)</w:t>
            </w:r>
          </w:p>
        </w:tc>
        <w:tc>
          <w:tcPr>
            <w:tcW w:w="296" w:type="dxa"/>
            <w:tcBorders>
              <w:top w:val="nil"/>
              <w:left w:val="nil"/>
              <w:bottom w:val="nil"/>
              <w:right w:val="nil"/>
            </w:tcBorders>
            <w:shd w:val="clear" w:color="auto" w:fill="auto"/>
            <w:noWrap/>
            <w:vAlign w:val="bottom"/>
            <w:hideMark/>
          </w:tcPr>
          <w:p w14:paraId="128FC970"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312F8A6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49AE4EE7"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32A7D96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6C4C1A5C"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Impostos a recuperar</w:t>
            </w:r>
          </w:p>
        </w:tc>
        <w:tc>
          <w:tcPr>
            <w:tcW w:w="916" w:type="dxa"/>
            <w:gridSpan w:val="2"/>
            <w:tcBorders>
              <w:top w:val="nil"/>
              <w:left w:val="nil"/>
              <w:bottom w:val="nil"/>
              <w:right w:val="nil"/>
            </w:tcBorders>
            <w:shd w:val="clear" w:color="auto" w:fill="auto"/>
            <w:noWrap/>
            <w:vAlign w:val="bottom"/>
            <w:hideMark/>
          </w:tcPr>
          <w:p w14:paraId="3E9C2260"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06DF8689"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4838D816"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347.232 </w:t>
            </w:r>
          </w:p>
        </w:tc>
        <w:tc>
          <w:tcPr>
            <w:tcW w:w="236" w:type="dxa"/>
            <w:tcBorders>
              <w:top w:val="nil"/>
              <w:left w:val="nil"/>
              <w:bottom w:val="nil"/>
              <w:right w:val="nil"/>
            </w:tcBorders>
            <w:shd w:val="clear" w:color="auto" w:fill="auto"/>
            <w:noWrap/>
            <w:vAlign w:val="bottom"/>
            <w:hideMark/>
          </w:tcPr>
          <w:p w14:paraId="47C6A52D"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2ABB7961"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8.463.147 </w:t>
            </w:r>
          </w:p>
        </w:tc>
        <w:tc>
          <w:tcPr>
            <w:tcW w:w="296" w:type="dxa"/>
            <w:tcBorders>
              <w:top w:val="nil"/>
              <w:left w:val="nil"/>
              <w:bottom w:val="nil"/>
              <w:right w:val="nil"/>
            </w:tcBorders>
            <w:shd w:val="clear" w:color="auto" w:fill="auto"/>
            <w:noWrap/>
            <w:vAlign w:val="bottom"/>
            <w:hideMark/>
          </w:tcPr>
          <w:p w14:paraId="752C4365"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3E226CA2"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7A56392C"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3F15DBC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449CE4F7"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Depósitos, Penhoras e Garantias Judiciais</w:t>
            </w:r>
          </w:p>
        </w:tc>
        <w:tc>
          <w:tcPr>
            <w:tcW w:w="916" w:type="dxa"/>
            <w:gridSpan w:val="2"/>
            <w:tcBorders>
              <w:top w:val="nil"/>
              <w:left w:val="nil"/>
              <w:bottom w:val="nil"/>
              <w:right w:val="nil"/>
            </w:tcBorders>
            <w:shd w:val="clear" w:color="auto" w:fill="auto"/>
            <w:noWrap/>
            <w:vAlign w:val="bottom"/>
            <w:hideMark/>
          </w:tcPr>
          <w:p w14:paraId="5208ADBF"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31FE664F"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07A7AA16"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9.774.014 </w:t>
            </w:r>
          </w:p>
        </w:tc>
        <w:tc>
          <w:tcPr>
            <w:tcW w:w="236" w:type="dxa"/>
            <w:tcBorders>
              <w:top w:val="nil"/>
              <w:left w:val="nil"/>
              <w:bottom w:val="nil"/>
              <w:right w:val="nil"/>
            </w:tcBorders>
            <w:shd w:val="clear" w:color="auto" w:fill="auto"/>
            <w:noWrap/>
            <w:vAlign w:val="bottom"/>
            <w:hideMark/>
          </w:tcPr>
          <w:p w14:paraId="4634C91C"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72141D12"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(13.370.659)</w:t>
            </w:r>
          </w:p>
        </w:tc>
        <w:tc>
          <w:tcPr>
            <w:tcW w:w="296" w:type="dxa"/>
            <w:tcBorders>
              <w:top w:val="nil"/>
              <w:left w:val="nil"/>
              <w:bottom w:val="nil"/>
              <w:right w:val="nil"/>
            </w:tcBorders>
            <w:shd w:val="clear" w:color="auto" w:fill="auto"/>
            <w:noWrap/>
            <w:vAlign w:val="bottom"/>
            <w:hideMark/>
          </w:tcPr>
          <w:p w14:paraId="08AC3CF2"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52AAB7B3"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275674FB" w14:textId="77777777" w:rsidTr="00C561D3">
        <w:trPr>
          <w:gridAfter w:val="2"/>
          <w:wAfter w:w="550" w:type="dxa"/>
          <w:trHeight w:val="80"/>
        </w:trPr>
        <w:tc>
          <w:tcPr>
            <w:tcW w:w="567" w:type="dxa"/>
            <w:tcBorders>
              <w:top w:val="nil"/>
              <w:left w:val="nil"/>
              <w:bottom w:val="nil"/>
              <w:right w:val="nil"/>
            </w:tcBorders>
            <w:shd w:val="clear" w:color="auto" w:fill="auto"/>
            <w:noWrap/>
            <w:vAlign w:val="bottom"/>
            <w:hideMark/>
          </w:tcPr>
          <w:p w14:paraId="58DC437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15144D00"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Demais contas de Ativo</w:t>
            </w:r>
          </w:p>
        </w:tc>
        <w:tc>
          <w:tcPr>
            <w:tcW w:w="916" w:type="dxa"/>
            <w:gridSpan w:val="2"/>
            <w:tcBorders>
              <w:top w:val="nil"/>
              <w:left w:val="nil"/>
              <w:bottom w:val="nil"/>
              <w:right w:val="nil"/>
            </w:tcBorders>
            <w:shd w:val="clear" w:color="auto" w:fill="auto"/>
            <w:noWrap/>
            <w:vAlign w:val="bottom"/>
            <w:hideMark/>
          </w:tcPr>
          <w:p w14:paraId="46DAB1A5"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4EDDED11"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single" w:sz="4" w:space="0" w:color="000000"/>
              <w:right w:val="nil"/>
            </w:tcBorders>
            <w:shd w:val="clear" w:color="auto" w:fill="auto"/>
            <w:noWrap/>
            <w:vAlign w:val="bottom"/>
            <w:hideMark/>
          </w:tcPr>
          <w:p w14:paraId="32DC951F"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516.789 </w:t>
            </w:r>
          </w:p>
        </w:tc>
        <w:tc>
          <w:tcPr>
            <w:tcW w:w="236" w:type="dxa"/>
            <w:tcBorders>
              <w:top w:val="nil"/>
              <w:left w:val="nil"/>
              <w:bottom w:val="nil"/>
              <w:right w:val="nil"/>
            </w:tcBorders>
            <w:shd w:val="clear" w:color="auto" w:fill="auto"/>
            <w:noWrap/>
            <w:vAlign w:val="bottom"/>
            <w:hideMark/>
          </w:tcPr>
          <w:p w14:paraId="535187F9"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single" w:sz="4" w:space="0" w:color="000000"/>
              <w:right w:val="nil"/>
            </w:tcBorders>
            <w:shd w:val="clear" w:color="auto" w:fill="auto"/>
            <w:noWrap/>
            <w:vAlign w:val="bottom"/>
            <w:hideMark/>
          </w:tcPr>
          <w:p w14:paraId="79DA40C2"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(479.755)</w:t>
            </w:r>
          </w:p>
        </w:tc>
        <w:tc>
          <w:tcPr>
            <w:tcW w:w="296" w:type="dxa"/>
            <w:tcBorders>
              <w:top w:val="nil"/>
              <w:left w:val="nil"/>
              <w:bottom w:val="nil"/>
              <w:right w:val="nil"/>
            </w:tcBorders>
            <w:shd w:val="clear" w:color="auto" w:fill="auto"/>
            <w:noWrap/>
            <w:vAlign w:val="bottom"/>
            <w:hideMark/>
          </w:tcPr>
          <w:p w14:paraId="44F3427F"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434ACAE4"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7464DFE3"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3AD2871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3995694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33F3ABA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260D9CC9"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73448071"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13.080.282 </w:t>
            </w:r>
          </w:p>
        </w:tc>
        <w:tc>
          <w:tcPr>
            <w:tcW w:w="236" w:type="dxa"/>
            <w:tcBorders>
              <w:top w:val="nil"/>
              <w:left w:val="nil"/>
              <w:bottom w:val="nil"/>
              <w:right w:val="nil"/>
            </w:tcBorders>
            <w:shd w:val="clear" w:color="auto" w:fill="auto"/>
            <w:noWrap/>
            <w:vAlign w:val="bottom"/>
            <w:hideMark/>
          </w:tcPr>
          <w:p w14:paraId="26005C73"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76E762BE"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(8.298.342)</w:t>
            </w:r>
          </w:p>
        </w:tc>
        <w:tc>
          <w:tcPr>
            <w:tcW w:w="296" w:type="dxa"/>
            <w:tcBorders>
              <w:top w:val="nil"/>
              <w:left w:val="nil"/>
              <w:bottom w:val="nil"/>
              <w:right w:val="nil"/>
            </w:tcBorders>
            <w:shd w:val="clear" w:color="auto" w:fill="auto"/>
            <w:noWrap/>
            <w:vAlign w:val="bottom"/>
            <w:hideMark/>
          </w:tcPr>
          <w:p w14:paraId="25C4115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gridSpan w:val="2"/>
            <w:tcBorders>
              <w:top w:val="nil"/>
              <w:left w:val="nil"/>
              <w:bottom w:val="nil"/>
              <w:right w:val="nil"/>
            </w:tcBorders>
            <w:shd w:val="clear" w:color="auto" w:fill="auto"/>
            <w:noWrap/>
            <w:vAlign w:val="bottom"/>
            <w:hideMark/>
          </w:tcPr>
          <w:p w14:paraId="6DDA8D1F"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121FDB6C"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5CEDEA9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2E4DAF0C"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AUMENTO (REDUÇÃO) DE PASSIVOS</w:t>
            </w:r>
          </w:p>
        </w:tc>
        <w:tc>
          <w:tcPr>
            <w:tcW w:w="916" w:type="dxa"/>
            <w:gridSpan w:val="2"/>
            <w:tcBorders>
              <w:top w:val="nil"/>
              <w:left w:val="nil"/>
              <w:bottom w:val="nil"/>
              <w:right w:val="nil"/>
            </w:tcBorders>
            <w:shd w:val="clear" w:color="auto" w:fill="auto"/>
            <w:noWrap/>
            <w:vAlign w:val="bottom"/>
            <w:hideMark/>
          </w:tcPr>
          <w:p w14:paraId="7541336D"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615ED528"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0E24436A"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203AF1DB"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105D28D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60F38DA0"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7A8D19B3"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0088A016"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6B31673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6151B6E5"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Fornecedores</w:t>
            </w:r>
          </w:p>
        </w:tc>
        <w:tc>
          <w:tcPr>
            <w:tcW w:w="916" w:type="dxa"/>
            <w:gridSpan w:val="2"/>
            <w:tcBorders>
              <w:top w:val="nil"/>
              <w:left w:val="nil"/>
              <w:bottom w:val="nil"/>
              <w:right w:val="nil"/>
            </w:tcBorders>
            <w:shd w:val="clear" w:color="auto" w:fill="auto"/>
            <w:noWrap/>
            <w:vAlign w:val="bottom"/>
            <w:hideMark/>
          </w:tcPr>
          <w:p w14:paraId="16E24A3B"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02468783"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66C96A67"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(5.506.757)</w:t>
            </w:r>
          </w:p>
        </w:tc>
        <w:tc>
          <w:tcPr>
            <w:tcW w:w="236" w:type="dxa"/>
            <w:tcBorders>
              <w:top w:val="nil"/>
              <w:left w:val="nil"/>
              <w:bottom w:val="nil"/>
              <w:right w:val="nil"/>
            </w:tcBorders>
            <w:shd w:val="clear" w:color="auto" w:fill="auto"/>
            <w:noWrap/>
            <w:vAlign w:val="bottom"/>
            <w:hideMark/>
          </w:tcPr>
          <w:p w14:paraId="5803EC00"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2981B323"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2.579.809 </w:t>
            </w:r>
          </w:p>
        </w:tc>
        <w:tc>
          <w:tcPr>
            <w:tcW w:w="296" w:type="dxa"/>
            <w:tcBorders>
              <w:top w:val="nil"/>
              <w:left w:val="nil"/>
              <w:bottom w:val="nil"/>
              <w:right w:val="nil"/>
            </w:tcBorders>
            <w:shd w:val="clear" w:color="auto" w:fill="auto"/>
            <w:noWrap/>
            <w:vAlign w:val="bottom"/>
            <w:hideMark/>
          </w:tcPr>
          <w:p w14:paraId="6FC21835"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0427A8F0"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76EE46CF"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1472158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77AFC177"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Impostos e taxas a recolher </w:t>
            </w:r>
          </w:p>
        </w:tc>
        <w:tc>
          <w:tcPr>
            <w:tcW w:w="916" w:type="dxa"/>
            <w:gridSpan w:val="2"/>
            <w:tcBorders>
              <w:top w:val="nil"/>
              <w:left w:val="nil"/>
              <w:bottom w:val="nil"/>
              <w:right w:val="nil"/>
            </w:tcBorders>
            <w:shd w:val="clear" w:color="auto" w:fill="auto"/>
            <w:noWrap/>
            <w:vAlign w:val="bottom"/>
            <w:hideMark/>
          </w:tcPr>
          <w:p w14:paraId="2C9DE223"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3FF92A2A"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54D351BE"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(141.542)</w:t>
            </w:r>
          </w:p>
        </w:tc>
        <w:tc>
          <w:tcPr>
            <w:tcW w:w="236" w:type="dxa"/>
            <w:tcBorders>
              <w:top w:val="nil"/>
              <w:left w:val="nil"/>
              <w:bottom w:val="nil"/>
              <w:right w:val="nil"/>
            </w:tcBorders>
            <w:shd w:val="clear" w:color="auto" w:fill="auto"/>
            <w:noWrap/>
            <w:vAlign w:val="bottom"/>
            <w:hideMark/>
          </w:tcPr>
          <w:p w14:paraId="49F3C09D"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273111AA"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34.218 </w:t>
            </w:r>
          </w:p>
        </w:tc>
        <w:tc>
          <w:tcPr>
            <w:tcW w:w="296" w:type="dxa"/>
            <w:tcBorders>
              <w:top w:val="nil"/>
              <w:left w:val="nil"/>
              <w:bottom w:val="nil"/>
              <w:right w:val="nil"/>
            </w:tcBorders>
            <w:shd w:val="clear" w:color="auto" w:fill="auto"/>
            <w:noWrap/>
            <w:vAlign w:val="bottom"/>
            <w:hideMark/>
          </w:tcPr>
          <w:p w14:paraId="207F7D4D"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55F6C4F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5ED916E1"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2E1F7DA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924D660"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Contribuições sociais a recolher</w:t>
            </w:r>
          </w:p>
        </w:tc>
        <w:tc>
          <w:tcPr>
            <w:tcW w:w="916" w:type="dxa"/>
            <w:gridSpan w:val="2"/>
            <w:tcBorders>
              <w:top w:val="nil"/>
              <w:left w:val="nil"/>
              <w:bottom w:val="nil"/>
              <w:right w:val="nil"/>
            </w:tcBorders>
            <w:shd w:val="clear" w:color="auto" w:fill="auto"/>
            <w:noWrap/>
            <w:vAlign w:val="bottom"/>
            <w:hideMark/>
          </w:tcPr>
          <w:p w14:paraId="6540DEC4"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04AEE065"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43E33857"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(420.381)</w:t>
            </w:r>
          </w:p>
        </w:tc>
        <w:tc>
          <w:tcPr>
            <w:tcW w:w="236" w:type="dxa"/>
            <w:tcBorders>
              <w:top w:val="nil"/>
              <w:left w:val="nil"/>
              <w:bottom w:val="nil"/>
              <w:right w:val="nil"/>
            </w:tcBorders>
            <w:shd w:val="clear" w:color="auto" w:fill="auto"/>
            <w:noWrap/>
            <w:vAlign w:val="bottom"/>
            <w:hideMark/>
          </w:tcPr>
          <w:p w14:paraId="7EF53D8A"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2146D278"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262.817 </w:t>
            </w:r>
          </w:p>
        </w:tc>
        <w:tc>
          <w:tcPr>
            <w:tcW w:w="296" w:type="dxa"/>
            <w:tcBorders>
              <w:top w:val="nil"/>
              <w:left w:val="nil"/>
              <w:bottom w:val="nil"/>
              <w:right w:val="nil"/>
            </w:tcBorders>
            <w:shd w:val="clear" w:color="auto" w:fill="auto"/>
            <w:noWrap/>
            <w:vAlign w:val="bottom"/>
            <w:hideMark/>
          </w:tcPr>
          <w:p w14:paraId="3504F879"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1ABCFA40"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494C566D"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494FA75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FD32972"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IRPJ/CSLL pagos</w:t>
            </w:r>
          </w:p>
        </w:tc>
        <w:tc>
          <w:tcPr>
            <w:tcW w:w="916" w:type="dxa"/>
            <w:gridSpan w:val="2"/>
            <w:tcBorders>
              <w:top w:val="nil"/>
              <w:left w:val="nil"/>
              <w:bottom w:val="nil"/>
              <w:right w:val="nil"/>
            </w:tcBorders>
            <w:shd w:val="clear" w:color="auto" w:fill="auto"/>
            <w:noWrap/>
            <w:vAlign w:val="bottom"/>
            <w:hideMark/>
          </w:tcPr>
          <w:p w14:paraId="32E9AB6B"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4961F9C4"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4EB7C27F"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(1.397.904)</w:t>
            </w:r>
          </w:p>
        </w:tc>
        <w:tc>
          <w:tcPr>
            <w:tcW w:w="236" w:type="dxa"/>
            <w:tcBorders>
              <w:top w:val="nil"/>
              <w:left w:val="nil"/>
              <w:bottom w:val="nil"/>
              <w:right w:val="nil"/>
            </w:tcBorders>
            <w:shd w:val="clear" w:color="auto" w:fill="auto"/>
            <w:noWrap/>
            <w:vAlign w:val="bottom"/>
            <w:hideMark/>
          </w:tcPr>
          <w:p w14:paraId="7AAD6A5C"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69D63EA9"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(9.148.857)</w:t>
            </w:r>
          </w:p>
        </w:tc>
        <w:tc>
          <w:tcPr>
            <w:tcW w:w="296" w:type="dxa"/>
            <w:tcBorders>
              <w:top w:val="nil"/>
              <w:left w:val="nil"/>
              <w:bottom w:val="nil"/>
              <w:right w:val="nil"/>
            </w:tcBorders>
            <w:shd w:val="clear" w:color="auto" w:fill="auto"/>
            <w:noWrap/>
            <w:vAlign w:val="bottom"/>
            <w:hideMark/>
          </w:tcPr>
          <w:p w14:paraId="5B2EC152"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2BBB3E28"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20AF5227"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109C81E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5F2FF00D"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Obrigações trabalhistas, férias e encargos</w:t>
            </w:r>
          </w:p>
        </w:tc>
        <w:tc>
          <w:tcPr>
            <w:tcW w:w="916" w:type="dxa"/>
            <w:gridSpan w:val="2"/>
            <w:tcBorders>
              <w:top w:val="nil"/>
              <w:left w:val="nil"/>
              <w:bottom w:val="nil"/>
              <w:right w:val="nil"/>
            </w:tcBorders>
            <w:shd w:val="clear" w:color="auto" w:fill="auto"/>
            <w:noWrap/>
            <w:vAlign w:val="bottom"/>
            <w:hideMark/>
          </w:tcPr>
          <w:p w14:paraId="4D1915F6"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566C6624"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179762E0"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3.539.955 </w:t>
            </w:r>
          </w:p>
        </w:tc>
        <w:tc>
          <w:tcPr>
            <w:tcW w:w="236" w:type="dxa"/>
            <w:tcBorders>
              <w:top w:val="nil"/>
              <w:left w:val="nil"/>
              <w:bottom w:val="nil"/>
              <w:right w:val="nil"/>
            </w:tcBorders>
            <w:shd w:val="clear" w:color="auto" w:fill="auto"/>
            <w:noWrap/>
            <w:vAlign w:val="bottom"/>
            <w:hideMark/>
          </w:tcPr>
          <w:p w14:paraId="25B8DF27"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4055A25A"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665.632 </w:t>
            </w:r>
          </w:p>
        </w:tc>
        <w:tc>
          <w:tcPr>
            <w:tcW w:w="296" w:type="dxa"/>
            <w:tcBorders>
              <w:top w:val="nil"/>
              <w:left w:val="nil"/>
              <w:bottom w:val="nil"/>
              <w:right w:val="nil"/>
            </w:tcBorders>
            <w:shd w:val="clear" w:color="auto" w:fill="auto"/>
            <w:noWrap/>
            <w:vAlign w:val="bottom"/>
            <w:hideMark/>
          </w:tcPr>
          <w:p w14:paraId="30421F9A"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73C326AB"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7F0000F7"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00EF688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7B89CC05"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Contingências trabalhistas e cíveis pagas</w:t>
            </w:r>
          </w:p>
        </w:tc>
        <w:tc>
          <w:tcPr>
            <w:tcW w:w="916" w:type="dxa"/>
            <w:gridSpan w:val="2"/>
            <w:tcBorders>
              <w:top w:val="nil"/>
              <w:left w:val="nil"/>
              <w:bottom w:val="nil"/>
              <w:right w:val="nil"/>
            </w:tcBorders>
            <w:shd w:val="clear" w:color="auto" w:fill="auto"/>
            <w:noWrap/>
            <w:vAlign w:val="bottom"/>
            <w:hideMark/>
          </w:tcPr>
          <w:p w14:paraId="7064D8DF"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67E0CE88"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36602A6C"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(3.641.045)</w:t>
            </w:r>
          </w:p>
        </w:tc>
        <w:tc>
          <w:tcPr>
            <w:tcW w:w="236" w:type="dxa"/>
            <w:tcBorders>
              <w:top w:val="nil"/>
              <w:left w:val="nil"/>
              <w:bottom w:val="nil"/>
              <w:right w:val="nil"/>
            </w:tcBorders>
            <w:shd w:val="clear" w:color="auto" w:fill="auto"/>
            <w:noWrap/>
            <w:vAlign w:val="bottom"/>
            <w:hideMark/>
          </w:tcPr>
          <w:p w14:paraId="2248441B"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4969959A"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(60.704.810)</w:t>
            </w:r>
          </w:p>
        </w:tc>
        <w:tc>
          <w:tcPr>
            <w:tcW w:w="296" w:type="dxa"/>
            <w:tcBorders>
              <w:top w:val="nil"/>
              <w:left w:val="nil"/>
              <w:bottom w:val="nil"/>
              <w:right w:val="nil"/>
            </w:tcBorders>
            <w:shd w:val="clear" w:color="auto" w:fill="auto"/>
            <w:noWrap/>
            <w:vAlign w:val="bottom"/>
            <w:hideMark/>
          </w:tcPr>
          <w:p w14:paraId="729D0DF5"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0E2D681E"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3E375421"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3E31FB2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1E7D68C8"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Credores por convênios e depósitos</w:t>
            </w:r>
          </w:p>
        </w:tc>
        <w:tc>
          <w:tcPr>
            <w:tcW w:w="916" w:type="dxa"/>
            <w:gridSpan w:val="2"/>
            <w:tcBorders>
              <w:top w:val="nil"/>
              <w:left w:val="nil"/>
              <w:bottom w:val="nil"/>
              <w:right w:val="nil"/>
            </w:tcBorders>
            <w:shd w:val="clear" w:color="auto" w:fill="auto"/>
            <w:noWrap/>
            <w:vAlign w:val="bottom"/>
            <w:hideMark/>
          </w:tcPr>
          <w:p w14:paraId="4C29710F"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6CE33353"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6334E00D"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2.272.886 </w:t>
            </w:r>
          </w:p>
        </w:tc>
        <w:tc>
          <w:tcPr>
            <w:tcW w:w="236" w:type="dxa"/>
            <w:tcBorders>
              <w:top w:val="nil"/>
              <w:left w:val="nil"/>
              <w:bottom w:val="nil"/>
              <w:right w:val="nil"/>
            </w:tcBorders>
            <w:shd w:val="clear" w:color="auto" w:fill="auto"/>
            <w:noWrap/>
            <w:vAlign w:val="bottom"/>
            <w:hideMark/>
          </w:tcPr>
          <w:p w14:paraId="7E8437F3"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31634E54"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799.280 </w:t>
            </w:r>
          </w:p>
        </w:tc>
        <w:tc>
          <w:tcPr>
            <w:tcW w:w="296" w:type="dxa"/>
            <w:tcBorders>
              <w:top w:val="nil"/>
              <w:left w:val="nil"/>
              <w:bottom w:val="nil"/>
              <w:right w:val="nil"/>
            </w:tcBorders>
            <w:shd w:val="clear" w:color="auto" w:fill="auto"/>
            <w:noWrap/>
            <w:vAlign w:val="bottom"/>
            <w:hideMark/>
          </w:tcPr>
          <w:p w14:paraId="49C0B977"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0197F8FB"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7B53FD89" w14:textId="77777777" w:rsidTr="00C561D3">
        <w:trPr>
          <w:gridAfter w:val="2"/>
          <w:wAfter w:w="550" w:type="dxa"/>
          <w:trHeight w:val="80"/>
        </w:trPr>
        <w:tc>
          <w:tcPr>
            <w:tcW w:w="567" w:type="dxa"/>
            <w:tcBorders>
              <w:top w:val="nil"/>
              <w:left w:val="nil"/>
              <w:bottom w:val="nil"/>
              <w:right w:val="nil"/>
            </w:tcBorders>
            <w:shd w:val="clear" w:color="auto" w:fill="auto"/>
            <w:noWrap/>
            <w:vAlign w:val="bottom"/>
            <w:hideMark/>
          </w:tcPr>
          <w:p w14:paraId="6BA3508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735433FC" w14:textId="0A5585DB"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Plano de Previdência - Equacionamento </w:t>
            </w:r>
          </w:p>
        </w:tc>
        <w:tc>
          <w:tcPr>
            <w:tcW w:w="916" w:type="dxa"/>
            <w:gridSpan w:val="2"/>
            <w:tcBorders>
              <w:top w:val="nil"/>
              <w:left w:val="nil"/>
              <w:bottom w:val="nil"/>
              <w:right w:val="nil"/>
            </w:tcBorders>
            <w:shd w:val="clear" w:color="auto" w:fill="auto"/>
            <w:noWrap/>
            <w:vAlign w:val="bottom"/>
            <w:hideMark/>
          </w:tcPr>
          <w:p w14:paraId="005B438F"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483B85E9"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single" w:sz="4" w:space="0" w:color="auto"/>
              <w:right w:val="nil"/>
            </w:tcBorders>
            <w:shd w:val="clear" w:color="auto" w:fill="auto"/>
            <w:noWrap/>
            <w:vAlign w:val="bottom"/>
            <w:hideMark/>
          </w:tcPr>
          <w:p w14:paraId="2E8D27FE"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(388.338)</w:t>
            </w:r>
          </w:p>
        </w:tc>
        <w:tc>
          <w:tcPr>
            <w:tcW w:w="236" w:type="dxa"/>
            <w:tcBorders>
              <w:top w:val="nil"/>
              <w:left w:val="nil"/>
              <w:bottom w:val="nil"/>
              <w:right w:val="nil"/>
            </w:tcBorders>
            <w:shd w:val="clear" w:color="auto" w:fill="auto"/>
            <w:noWrap/>
            <w:vAlign w:val="bottom"/>
            <w:hideMark/>
          </w:tcPr>
          <w:p w14:paraId="78441629"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single" w:sz="4" w:space="0" w:color="auto"/>
              <w:right w:val="nil"/>
            </w:tcBorders>
            <w:shd w:val="clear" w:color="auto" w:fill="auto"/>
            <w:noWrap/>
            <w:vAlign w:val="bottom"/>
            <w:hideMark/>
          </w:tcPr>
          <w:p w14:paraId="67130965"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(1.015.905)</w:t>
            </w:r>
          </w:p>
        </w:tc>
        <w:tc>
          <w:tcPr>
            <w:tcW w:w="296" w:type="dxa"/>
            <w:tcBorders>
              <w:top w:val="nil"/>
              <w:left w:val="nil"/>
              <w:bottom w:val="nil"/>
              <w:right w:val="nil"/>
            </w:tcBorders>
            <w:shd w:val="clear" w:color="auto" w:fill="auto"/>
            <w:noWrap/>
            <w:vAlign w:val="bottom"/>
            <w:hideMark/>
          </w:tcPr>
          <w:p w14:paraId="605C541C"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5113B00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2EF81F34"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6032758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AD42A3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086550B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31D614D5"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7CEA0A7D"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(5.683.126)</w:t>
            </w:r>
          </w:p>
        </w:tc>
        <w:tc>
          <w:tcPr>
            <w:tcW w:w="236" w:type="dxa"/>
            <w:tcBorders>
              <w:top w:val="nil"/>
              <w:left w:val="nil"/>
              <w:bottom w:val="nil"/>
              <w:right w:val="nil"/>
            </w:tcBorders>
            <w:shd w:val="clear" w:color="auto" w:fill="auto"/>
            <w:noWrap/>
            <w:vAlign w:val="bottom"/>
            <w:hideMark/>
          </w:tcPr>
          <w:p w14:paraId="39A158D1"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7DD92A0E"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(66.527.817)</w:t>
            </w:r>
          </w:p>
        </w:tc>
        <w:tc>
          <w:tcPr>
            <w:tcW w:w="296" w:type="dxa"/>
            <w:tcBorders>
              <w:top w:val="nil"/>
              <w:left w:val="nil"/>
              <w:bottom w:val="nil"/>
              <w:right w:val="nil"/>
            </w:tcBorders>
            <w:shd w:val="clear" w:color="auto" w:fill="auto"/>
            <w:noWrap/>
            <w:vAlign w:val="bottom"/>
            <w:hideMark/>
          </w:tcPr>
          <w:p w14:paraId="0F2F5D04"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gridSpan w:val="2"/>
            <w:tcBorders>
              <w:top w:val="nil"/>
              <w:left w:val="nil"/>
              <w:bottom w:val="nil"/>
              <w:right w:val="nil"/>
            </w:tcBorders>
            <w:shd w:val="clear" w:color="auto" w:fill="auto"/>
            <w:noWrap/>
            <w:vAlign w:val="bottom"/>
            <w:hideMark/>
          </w:tcPr>
          <w:p w14:paraId="271014BB"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1AB8737E" w14:textId="77777777" w:rsidTr="00573CAE">
        <w:trPr>
          <w:gridAfter w:val="2"/>
          <w:wAfter w:w="550" w:type="dxa"/>
          <w:trHeight w:val="300"/>
        </w:trPr>
        <w:tc>
          <w:tcPr>
            <w:tcW w:w="567" w:type="dxa"/>
            <w:tcBorders>
              <w:top w:val="nil"/>
              <w:left w:val="nil"/>
              <w:bottom w:val="nil"/>
              <w:right w:val="nil"/>
            </w:tcBorders>
            <w:shd w:val="clear" w:color="auto" w:fill="auto"/>
            <w:noWrap/>
            <w:vAlign w:val="bottom"/>
            <w:hideMark/>
          </w:tcPr>
          <w:p w14:paraId="7FD1DC7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3104960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17FB821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26BADBD7"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69908A04"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690B9D28"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7D990256"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1FB9247"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5B27A38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1696D6F3"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3133644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1B9A6716"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Caixa Líquido Consumido nas Atividades Operacionais</w:t>
            </w:r>
          </w:p>
        </w:tc>
        <w:tc>
          <w:tcPr>
            <w:tcW w:w="916" w:type="dxa"/>
            <w:gridSpan w:val="2"/>
            <w:tcBorders>
              <w:top w:val="nil"/>
              <w:left w:val="nil"/>
              <w:bottom w:val="nil"/>
              <w:right w:val="nil"/>
            </w:tcBorders>
            <w:shd w:val="clear" w:color="auto" w:fill="auto"/>
            <w:noWrap/>
            <w:vAlign w:val="bottom"/>
            <w:hideMark/>
          </w:tcPr>
          <w:p w14:paraId="0D717D6E"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55E58E8C"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629A636E"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(64.650.137)</w:t>
            </w:r>
          </w:p>
        </w:tc>
        <w:tc>
          <w:tcPr>
            <w:tcW w:w="236" w:type="dxa"/>
            <w:tcBorders>
              <w:top w:val="nil"/>
              <w:left w:val="nil"/>
              <w:bottom w:val="nil"/>
              <w:right w:val="nil"/>
            </w:tcBorders>
            <w:shd w:val="clear" w:color="auto" w:fill="auto"/>
            <w:noWrap/>
            <w:vAlign w:val="bottom"/>
            <w:hideMark/>
          </w:tcPr>
          <w:p w14:paraId="57E5533E"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13B75B07"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106.817.258 </w:t>
            </w:r>
          </w:p>
        </w:tc>
        <w:tc>
          <w:tcPr>
            <w:tcW w:w="296" w:type="dxa"/>
            <w:tcBorders>
              <w:top w:val="nil"/>
              <w:left w:val="nil"/>
              <w:bottom w:val="nil"/>
              <w:right w:val="nil"/>
            </w:tcBorders>
            <w:shd w:val="clear" w:color="auto" w:fill="auto"/>
            <w:noWrap/>
            <w:vAlign w:val="bottom"/>
            <w:hideMark/>
          </w:tcPr>
          <w:p w14:paraId="7C2BC56D"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gridSpan w:val="2"/>
            <w:tcBorders>
              <w:top w:val="nil"/>
              <w:left w:val="nil"/>
              <w:bottom w:val="nil"/>
              <w:right w:val="nil"/>
            </w:tcBorders>
            <w:shd w:val="clear" w:color="auto" w:fill="auto"/>
            <w:noWrap/>
            <w:vAlign w:val="bottom"/>
            <w:hideMark/>
          </w:tcPr>
          <w:p w14:paraId="3641D50B"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27C86E8A"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33C0D47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7A4795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4BCF750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0C8EAB3"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66E0C378"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57B7C8E8"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40A33EDA"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51AF117A"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443E5ED2"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48CF6296"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4F456C3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355549C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23FC424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1F87F969"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3E77F388"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1AC67FB3"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4C1DC0F5"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2C80430F"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4F9957F0"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53B043B7"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5705EA8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19026B26"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FLUXO DE CAIXA DAS ATIVIDADES DE INVESTIMENTOS</w:t>
            </w:r>
          </w:p>
        </w:tc>
        <w:tc>
          <w:tcPr>
            <w:tcW w:w="916" w:type="dxa"/>
            <w:gridSpan w:val="2"/>
            <w:tcBorders>
              <w:top w:val="nil"/>
              <w:left w:val="nil"/>
              <w:bottom w:val="nil"/>
              <w:right w:val="nil"/>
            </w:tcBorders>
            <w:shd w:val="clear" w:color="auto" w:fill="auto"/>
            <w:noWrap/>
            <w:vAlign w:val="bottom"/>
            <w:hideMark/>
          </w:tcPr>
          <w:p w14:paraId="0CD55631"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6F5850EB"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2A252D46"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6F46B177"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061316AC"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25598274"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75EE57EE"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11171A2B"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2C229FD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475BE01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2AAFAC8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307B0519"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7A7F5730"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0240B4BE"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07628A82"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6A685A85"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4065811D"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1092CA19"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3E5394E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27850F82"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Aquisições de ativo imobilizado e intangível</w:t>
            </w:r>
          </w:p>
        </w:tc>
        <w:tc>
          <w:tcPr>
            <w:tcW w:w="916" w:type="dxa"/>
            <w:gridSpan w:val="2"/>
            <w:tcBorders>
              <w:top w:val="nil"/>
              <w:left w:val="nil"/>
              <w:bottom w:val="nil"/>
              <w:right w:val="nil"/>
            </w:tcBorders>
            <w:shd w:val="clear" w:color="auto" w:fill="auto"/>
            <w:noWrap/>
            <w:vAlign w:val="bottom"/>
            <w:hideMark/>
          </w:tcPr>
          <w:p w14:paraId="36B0A5AD"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13/14</w:t>
            </w:r>
          </w:p>
        </w:tc>
        <w:tc>
          <w:tcPr>
            <w:tcW w:w="296" w:type="dxa"/>
            <w:tcBorders>
              <w:top w:val="nil"/>
              <w:left w:val="nil"/>
              <w:bottom w:val="nil"/>
              <w:right w:val="nil"/>
            </w:tcBorders>
            <w:shd w:val="clear" w:color="auto" w:fill="auto"/>
            <w:noWrap/>
            <w:vAlign w:val="bottom"/>
            <w:hideMark/>
          </w:tcPr>
          <w:p w14:paraId="31D0A136"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p>
        </w:tc>
        <w:tc>
          <w:tcPr>
            <w:tcW w:w="1261" w:type="dxa"/>
            <w:gridSpan w:val="3"/>
            <w:tcBorders>
              <w:top w:val="nil"/>
              <w:left w:val="nil"/>
              <w:bottom w:val="single" w:sz="4" w:space="0" w:color="000000"/>
              <w:right w:val="nil"/>
            </w:tcBorders>
            <w:shd w:val="clear" w:color="auto" w:fill="auto"/>
            <w:noWrap/>
            <w:vAlign w:val="bottom"/>
            <w:hideMark/>
          </w:tcPr>
          <w:p w14:paraId="2BC55369"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(4.454.073)</w:t>
            </w:r>
          </w:p>
        </w:tc>
        <w:tc>
          <w:tcPr>
            <w:tcW w:w="236" w:type="dxa"/>
            <w:tcBorders>
              <w:top w:val="nil"/>
              <w:left w:val="nil"/>
              <w:bottom w:val="nil"/>
              <w:right w:val="nil"/>
            </w:tcBorders>
            <w:shd w:val="clear" w:color="auto" w:fill="auto"/>
            <w:noWrap/>
            <w:vAlign w:val="bottom"/>
            <w:hideMark/>
          </w:tcPr>
          <w:p w14:paraId="4C1D9EDD"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single" w:sz="4" w:space="0" w:color="000000"/>
              <w:right w:val="nil"/>
            </w:tcBorders>
            <w:shd w:val="clear" w:color="auto" w:fill="auto"/>
            <w:noWrap/>
            <w:vAlign w:val="bottom"/>
            <w:hideMark/>
          </w:tcPr>
          <w:p w14:paraId="27645536"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(9.844.705)</w:t>
            </w:r>
          </w:p>
        </w:tc>
        <w:tc>
          <w:tcPr>
            <w:tcW w:w="296" w:type="dxa"/>
            <w:tcBorders>
              <w:top w:val="nil"/>
              <w:left w:val="nil"/>
              <w:bottom w:val="nil"/>
              <w:right w:val="nil"/>
            </w:tcBorders>
            <w:shd w:val="clear" w:color="auto" w:fill="auto"/>
            <w:noWrap/>
            <w:vAlign w:val="bottom"/>
            <w:hideMark/>
          </w:tcPr>
          <w:p w14:paraId="4F25B2B0"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7444DB02"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7426369E"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6A5FE9F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7CA05EA1"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Caixa Líquido Aplicado nas Atividades de Investimentos</w:t>
            </w:r>
          </w:p>
        </w:tc>
        <w:tc>
          <w:tcPr>
            <w:tcW w:w="916" w:type="dxa"/>
            <w:gridSpan w:val="2"/>
            <w:tcBorders>
              <w:top w:val="nil"/>
              <w:left w:val="nil"/>
              <w:bottom w:val="nil"/>
              <w:right w:val="nil"/>
            </w:tcBorders>
            <w:shd w:val="clear" w:color="auto" w:fill="auto"/>
            <w:noWrap/>
            <w:vAlign w:val="bottom"/>
            <w:hideMark/>
          </w:tcPr>
          <w:p w14:paraId="2F5B50E2"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5D3AB475"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3029DBD9"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(4.454.073)</w:t>
            </w:r>
          </w:p>
        </w:tc>
        <w:tc>
          <w:tcPr>
            <w:tcW w:w="236" w:type="dxa"/>
            <w:tcBorders>
              <w:top w:val="nil"/>
              <w:left w:val="nil"/>
              <w:bottom w:val="nil"/>
              <w:right w:val="nil"/>
            </w:tcBorders>
            <w:shd w:val="clear" w:color="auto" w:fill="auto"/>
            <w:noWrap/>
            <w:vAlign w:val="bottom"/>
            <w:hideMark/>
          </w:tcPr>
          <w:p w14:paraId="50E3EA86"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52A8F696"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(9.844.705)</w:t>
            </w:r>
          </w:p>
        </w:tc>
        <w:tc>
          <w:tcPr>
            <w:tcW w:w="296" w:type="dxa"/>
            <w:tcBorders>
              <w:top w:val="nil"/>
              <w:left w:val="nil"/>
              <w:bottom w:val="nil"/>
              <w:right w:val="nil"/>
            </w:tcBorders>
            <w:shd w:val="clear" w:color="auto" w:fill="auto"/>
            <w:noWrap/>
            <w:vAlign w:val="bottom"/>
            <w:hideMark/>
          </w:tcPr>
          <w:p w14:paraId="3708C584"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gridSpan w:val="2"/>
            <w:tcBorders>
              <w:top w:val="nil"/>
              <w:left w:val="nil"/>
              <w:bottom w:val="nil"/>
              <w:right w:val="nil"/>
            </w:tcBorders>
            <w:shd w:val="clear" w:color="auto" w:fill="auto"/>
            <w:noWrap/>
            <w:vAlign w:val="bottom"/>
            <w:hideMark/>
          </w:tcPr>
          <w:p w14:paraId="668E177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12F3C78E"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790A532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1C25778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646861D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137D89F6"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52225F95"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0BB9C055"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70143140"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51B2632E"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4393AA29"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563CF564"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2D3B523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57CD5088"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FLUXO DE CAIXA DAS ATIVIDADES DE FINANCIAMENTO</w:t>
            </w:r>
          </w:p>
        </w:tc>
        <w:tc>
          <w:tcPr>
            <w:tcW w:w="916" w:type="dxa"/>
            <w:gridSpan w:val="2"/>
            <w:tcBorders>
              <w:top w:val="nil"/>
              <w:left w:val="nil"/>
              <w:bottom w:val="nil"/>
              <w:right w:val="nil"/>
            </w:tcBorders>
            <w:shd w:val="clear" w:color="auto" w:fill="auto"/>
            <w:noWrap/>
            <w:vAlign w:val="bottom"/>
            <w:hideMark/>
          </w:tcPr>
          <w:p w14:paraId="7A9761B8"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1C8CDAC3"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62B13BB0"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444BA867"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25884C9D"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8EFEAAA"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270A6E7A"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1EF778BB"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7B9EEA9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1A99DCC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1BB85E6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0B0A0BD5"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1B749444"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6268BCC8"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671F3AD1"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34204EED"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56809C42"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1D970486" w14:textId="77777777" w:rsidTr="00C561D3">
        <w:trPr>
          <w:gridAfter w:val="2"/>
          <w:wAfter w:w="550" w:type="dxa"/>
          <w:trHeight w:val="80"/>
        </w:trPr>
        <w:tc>
          <w:tcPr>
            <w:tcW w:w="567" w:type="dxa"/>
            <w:tcBorders>
              <w:top w:val="nil"/>
              <w:left w:val="nil"/>
              <w:bottom w:val="nil"/>
              <w:right w:val="nil"/>
            </w:tcBorders>
            <w:shd w:val="clear" w:color="auto" w:fill="auto"/>
            <w:noWrap/>
            <w:vAlign w:val="bottom"/>
            <w:hideMark/>
          </w:tcPr>
          <w:p w14:paraId="16DF4ED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FE13F37"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Recursos recebidos para aumento de capital</w:t>
            </w:r>
          </w:p>
        </w:tc>
        <w:tc>
          <w:tcPr>
            <w:tcW w:w="916" w:type="dxa"/>
            <w:gridSpan w:val="2"/>
            <w:tcBorders>
              <w:top w:val="nil"/>
              <w:left w:val="nil"/>
              <w:bottom w:val="nil"/>
              <w:right w:val="nil"/>
            </w:tcBorders>
            <w:shd w:val="clear" w:color="auto" w:fill="auto"/>
            <w:noWrap/>
            <w:vAlign w:val="bottom"/>
            <w:hideMark/>
          </w:tcPr>
          <w:p w14:paraId="4F42ED08"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21a</w:t>
            </w:r>
          </w:p>
        </w:tc>
        <w:tc>
          <w:tcPr>
            <w:tcW w:w="296" w:type="dxa"/>
            <w:tcBorders>
              <w:top w:val="nil"/>
              <w:left w:val="nil"/>
              <w:bottom w:val="nil"/>
              <w:right w:val="nil"/>
            </w:tcBorders>
            <w:shd w:val="clear" w:color="auto" w:fill="auto"/>
            <w:noWrap/>
            <w:vAlign w:val="bottom"/>
            <w:hideMark/>
          </w:tcPr>
          <w:p w14:paraId="558C33C2"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p>
        </w:tc>
        <w:tc>
          <w:tcPr>
            <w:tcW w:w="1261" w:type="dxa"/>
            <w:gridSpan w:val="3"/>
            <w:tcBorders>
              <w:top w:val="nil"/>
              <w:left w:val="nil"/>
              <w:bottom w:val="single" w:sz="4" w:space="0" w:color="auto"/>
              <w:right w:val="nil"/>
            </w:tcBorders>
            <w:shd w:val="clear" w:color="auto" w:fill="auto"/>
            <w:noWrap/>
            <w:vAlign w:val="bottom"/>
            <w:hideMark/>
          </w:tcPr>
          <w:p w14:paraId="7EAA69DF"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5.242.634 </w:t>
            </w:r>
          </w:p>
        </w:tc>
        <w:tc>
          <w:tcPr>
            <w:tcW w:w="236" w:type="dxa"/>
            <w:tcBorders>
              <w:top w:val="nil"/>
              <w:left w:val="nil"/>
              <w:bottom w:val="nil"/>
              <w:right w:val="nil"/>
            </w:tcBorders>
            <w:shd w:val="clear" w:color="auto" w:fill="auto"/>
            <w:noWrap/>
            <w:vAlign w:val="bottom"/>
            <w:hideMark/>
          </w:tcPr>
          <w:p w14:paraId="6AAC8C64"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single" w:sz="4" w:space="0" w:color="auto"/>
              <w:right w:val="nil"/>
            </w:tcBorders>
            <w:shd w:val="clear" w:color="auto" w:fill="auto"/>
            <w:noWrap/>
            <w:vAlign w:val="bottom"/>
            <w:hideMark/>
          </w:tcPr>
          <w:p w14:paraId="7892C63F"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7.886.867 </w:t>
            </w:r>
          </w:p>
        </w:tc>
        <w:tc>
          <w:tcPr>
            <w:tcW w:w="296" w:type="dxa"/>
            <w:tcBorders>
              <w:top w:val="nil"/>
              <w:left w:val="nil"/>
              <w:bottom w:val="nil"/>
              <w:right w:val="nil"/>
            </w:tcBorders>
            <w:shd w:val="clear" w:color="auto" w:fill="auto"/>
            <w:noWrap/>
            <w:vAlign w:val="bottom"/>
            <w:hideMark/>
          </w:tcPr>
          <w:p w14:paraId="31CC4AA3"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05580A7D"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6C5052ED"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45955B7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DE32626"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Líquido Caixa Gerado pelas Atividades de Financiamento</w:t>
            </w:r>
          </w:p>
        </w:tc>
        <w:tc>
          <w:tcPr>
            <w:tcW w:w="916" w:type="dxa"/>
            <w:gridSpan w:val="2"/>
            <w:tcBorders>
              <w:top w:val="nil"/>
              <w:left w:val="nil"/>
              <w:bottom w:val="nil"/>
              <w:right w:val="nil"/>
            </w:tcBorders>
            <w:shd w:val="clear" w:color="auto" w:fill="auto"/>
            <w:noWrap/>
            <w:vAlign w:val="bottom"/>
            <w:hideMark/>
          </w:tcPr>
          <w:p w14:paraId="5E3B3693"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20A99D24"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25FE2B99"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5.242.634 </w:t>
            </w:r>
          </w:p>
        </w:tc>
        <w:tc>
          <w:tcPr>
            <w:tcW w:w="236" w:type="dxa"/>
            <w:tcBorders>
              <w:top w:val="nil"/>
              <w:left w:val="nil"/>
              <w:bottom w:val="nil"/>
              <w:right w:val="nil"/>
            </w:tcBorders>
            <w:shd w:val="clear" w:color="auto" w:fill="auto"/>
            <w:noWrap/>
            <w:vAlign w:val="bottom"/>
            <w:hideMark/>
          </w:tcPr>
          <w:p w14:paraId="22DB44EE"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50F028B7"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7.886.867 </w:t>
            </w:r>
          </w:p>
        </w:tc>
        <w:tc>
          <w:tcPr>
            <w:tcW w:w="296" w:type="dxa"/>
            <w:tcBorders>
              <w:top w:val="nil"/>
              <w:left w:val="nil"/>
              <w:bottom w:val="nil"/>
              <w:right w:val="nil"/>
            </w:tcBorders>
            <w:shd w:val="clear" w:color="auto" w:fill="auto"/>
            <w:noWrap/>
            <w:vAlign w:val="bottom"/>
            <w:hideMark/>
          </w:tcPr>
          <w:p w14:paraId="2856CE8C"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gridSpan w:val="2"/>
            <w:tcBorders>
              <w:top w:val="nil"/>
              <w:left w:val="nil"/>
              <w:bottom w:val="nil"/>
              <w:right w:val="nil"/>
            </w:tcBorders>
            <w:shd w:val="clear" w:color="auto" w:fill="auto"/>
            <w:noWrap/>
            <w:vAlign w:val="bottom"/>
            <w:hideMark/>
          </w:tcPr>
          <w:p w14:paraId="253E9113"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2BCED3D0"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608A43C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335843D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5C2ED78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0C0E789C"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2235BF1B"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02F13EC3"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7C016B0B"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5D748BA5"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5B1E1314"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3E32FF0C" w14:textId="77777777" w:rsidTr="00573CAE">
        <w:trPr>
          <w:gridAfter w:val="2"/>
          <w:wAfter w:w="550" w:type="dxa"/>
          <w:trHeight w:val="255"/>
        </w:trPr>
        <w:tc>
          <w:tcPr>
            <w:tcW w:w="567" w:type="dxa"/>
            <w:tcBorders>
              <w:top w:val="nil"/>
              <w:left w:val="nil"/>
              <w:bottom w:val="nil"/>
              <w:right w:val="nil"/>
            </w:tcBorders>
            <w:shd w:val="clear" w:color="auto" w:fill="auto"/>
            <w:noWrap/>
            <w:vAlign w:val="bottom"/>
            <w:hideMark/>
          </w:tcPr>
          <w:p w14:paraId="38A09B7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4791A5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916" w:type="dxa"/>
            <w:gridSpan w:val="2"/>
            <w:tcBorders>
              <w:top w:val="nil"/>
              <w:left w:val="nil"/>
              <w:bottom w:val="nil"/>
              <w:right w:val="nil"/>
            </w:tcBorders>
            <w:shd w:val="clear" w:color="auto" w:fill="auto"/>
            <w:noWrap/>
            <w:vAlign w:val="bottom"/>
            <w:hideMark/>
          </w:tcPr>
          <w:p w14:paraId="34F3797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B8743C9"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0F405E66"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36" w:type="dxa"/>
            <w:tcBorders>
              <w:top w:val="nil"/>
              <w:left w:val="nil"/>
              <w:bottom w:val="nil"/>
              <w:right w:val="nil"/>
            </w:tcBorders>
            <w:shd w:val="clear" w:color="auto" w:fill="auto"/>
            <w:noWrap/>
            <w:vAlign w:val="bottom"/>
            <w:hideMark/>
          </w:tcPr>
          <w:p w14:paraId="33722395"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3CCBCB45"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141DC1F"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296" w:type="dxa"/>
            <w:gridSpan w:val="2"/>
            <w:tcBorders>
              <w:top w:val="nil"/>
              <w:left w:val="nil"/>
              <w:bottom w:val="nil"/>
              <w:right w:val="nil"/>
            </w:tcBorders>
            <w:shd w:val="clear" w:color="auto" w:fill="auto"/>
            <w:noWrap/>
            <w:vAlign w:val="bottom"/>
            <w:hideMark/>
          </w:tcPr>
          <w:p w14:paraId="06A68B19"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3FDCCADF" w14:textId="77777777" w:rsidTr="00573CAE">
        <w:trPr>
          <w:gridAfter w:val="2"/>
          <w:wAfter w:w="550" w:type="dxa"/>
          <w:trHeight w:val="270"/>
        </w:trPr>
        <w:tc>
          <w:tcPr>
            <w:tcW w:w="567" w:type="dxa"/>
            <w:tcBorders>
              <w:top w:val="nil"/>
              <w:left w:val="nil"/>
              <w:bottom w:val="nil"/>
              <w:right w:val="nil"/>
            </w:tcBorders>
            <w:shd w:val="clear" w:color="auto" w:fill="auto"/>
            <w:noWrap/>
            <w:vAlign w:val="bottom"/>
            <w:hideMark/>
          </w:tcPr>
          <w:p w14:paraId="456F355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565E3D78" w14:textId="77777777" w:rsidR="00573CAE" w:rsidRPr="00573CAE" w:rsidRDefault="00573CAE" w:rsidP="00573CAE">
            <w:pPr>
              <w:spacing w:after="0" w:line="240" w:lineRule="auto"/>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AUMENTO (REDUÇÃO) LÍQUIDO DE CAIXA E EQUIVALENTES DE CAIXA</w:t>
            </w:r>
          </w:p>
        </w:tc>
        <w:tc>
          <w:tcPr>
            <w:tcW w:w="916" w:type="dxa"/>
            <w:gridSpan w:val="2"/>
            <w:tcBorders>
              <w:top w:val="nil"/>
              <w:left w:val="nil"/>
              <w:bottom w:val="nil"/>
              <w:right w:val="nil"/>
            </w:tcBorders>
            <w:shd w:val="clear" w:color="auto" w:fill="auto"/>
            <w:noWrap/>
            <w:vAlign w:val="bottom"/>
            <w:hideMark/>
          </w:tcPr>
          <w:p w14:paraId="78690FE3"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5</w:t>
            </w:r>
          </w:p>
        </w:tc>
        <w:tc>
          <w:tcPr>
            <w:tcW w:w="296" w:type="dxa"/>
            <w:tcBorders>
              <w:top w:val="nil"/>
              <w:left w:val="nil"/>
              <w:bottom w:val="nil"/>
              <w:right w:val="nil"/>
            </w:tcBorders>
            <w:shd w:val="clear" w:color="auto" w:fill="auto"/>
            <w:noWrap/>
            <w:vAlign w:val="bottom"/>
            <w:hideMark/>
          </w:tcPr>
          <w:p w14:paraId="71937BDC"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p>
        </w:tc>
        <w:tc>
          <w:tcPr>
            <w:tcW w:w="1261" w:type="dxa"/>
            <w:gridSpan w:val="3"/>
            <w:tcBorders>
              <w:top w:val="nil"/>
              <w:left w:val="nil"/>
              <w:bottom w:val="double" w:sz="6" w:space="0" w:color="000000"/>
              <w:right w:val="nil"/>
            </w:tcBorders>
            <w:shd w:val="clear" w:color="auto" w:fill="auto"/>
            <w:noWrap/>
            <w:vAlign w:val="bottom"/>
            <w:hideMark/>
          </w:tcPr>
          <w:p w14:paraId="4203A5A0"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(63.861.575)</w:t>
            </w:r>
          </w:p>
        </w:tc>
        <w:tc>
          <w:tcPr>
            <w:tcW w:w="236" w:type="dxa"/>
            <w:tcBorders>
              <w:top w:val="nil"/>
              <w:left w:val="nil"/>
              <w:bottom w:val="nil"/>
              <w:right w:val="nil"/>
            </w:tcBorders>
            <w:shd w:val="clear" w:color="auto" w:fill="auto"/>
            <w:noWrap/>
            <w:vAlign w:val="bottom"/>
            <w:hideMark/>
          </w:tcPr>
          <w:p w14:paraId="20F5CAF6"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685" w:type="dxa"/>
            <w:gridSpan w:val="3"/>
            <w:tcBorders>
              <w:top w:val="nil"/>
              <w:left w:val="nil"/>
              <w:bottom w:val="double" w:sz="6" w:space="0" w:color="000000"/>
              <w:right w:val="nil"/>
            </w:tcBorders>
            <w:shd w:val="clear" w:color="auto" w:fill="auto"/>
            <w:noWrap/>
            <w:vAlign w:val="bottom"/>
            <w:hideMark/>
          </w:tcPr>
          <w:p w14:paraId="1077FF0F"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104.859.420 </w:t>
            </w:r>
          </w:p>
        </w:tc>
        <w:tc>
          <w:tcPr>
            <w:tcW w:w="296" w:type="dxa"/>
            <w:tcBorders>
              <w:top w:val="nil"/>
              <w:left w:val="nil"/>
              <w:bottom w:val="nil"/>
              <w:right w:val="nil"/>
            </w:tcBorders>
            <w:shd w:val="clear" w:color="auto" w:fill="auto"/>
            <w:noWrap/>
            <w:vAlign w:val="bottom"/>
            <w:hideMark/>
          </w:tcPr>
          <w:p w14:paraId="6680A50F"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gridSpan w:val="2"/>
            <w:tcBorders>
              <w:top w:val="nil"/>
              <w:left w:val="nil"/>
              <w:bottom w:val="nil"/>
              <w:right w:val="nil"/>
            </w:tcBorders>
            <w:shd w:val="clear" w:color="auto" w:fill="auto"/>
            <w:noWrap/>
            <w:vAlign w:val="bottom"/>
            <w:hideMark/>
          </w:tcPr>
          <w:p w14:paraId="70491CA5"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3C842441" w14:textId="77777777" w:rsidTr="00573CAE">
        <w:trPr>
          <w:gridAfter w:val="2"/>
          <w:wAfter w:w="550" w:type="dxa"/>
          <w:trHeight w:val="57"/>
        </w:trPr>
        <w:tc>
          <w:tcPr>
            <w:tcW w:w="567" w:type="dxa"/>
            <w:tcBorders>
              <w:top w:val="nil"/>
              <w:left w:val="nil"/>
              <w:bottom w:val="nil"/>
              <w:right w:val="nil"/>
            </w:tcBorders>
            <w:shd w:val="clear" w:color="auto" w:fill="auto"/>
            <w:noWrap/>
            <w:vAlign w:val="bottom"/>
            <w:hideMark/>
          </w:tcPr>
          <w:p w14:paraId="145F9A4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hideMark/>
          </w:tcPr>
          <w:p w14:paraId="016FF586" w14:textId="77777777" w:rsid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Caixa e equivalentes de caixa no início do exercício</w:t>
            </w:r>
          </w:p>
          <w:p w14:paraId="32ADE098"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916" w:type="dxa"/>
            <w:gridSpan w:val="2"/>
            <w:tcBorders>
              <w:top w:val="nil"/>
              <w:left w:val="nil"/>
              <w:bottom w:val="nil"/>
              <w:right w:val="nil"/>
            </w:tcBorders>
            <w:shd w:val="clear" w:color="auto" w:fill="auto"/>
            <w:noWrap/>
            <w:vAlign w:val="bottom"/>
            <w:hideMark/>
          </w:tcPr>
          <w:p w14:paraId="4EA0C831" w14:textId="77777777" w:rsidR="00573CAE" w:rsidRDefault="00573CAE" w:rsidP="00573CAE">
            <w:pPr>
              <w:spacing w:after="0" w:line="240" w:lineRule="auto"/>
              <w:rPr>
                <w:rFonts w:ascii="Arial" w:eastAsia="Times New Roman" w:hAnsi="Arial" w:cs="Arial"/>
                <w:sz w:val="18"/>
                <w:szCs w:val="18"/>
                <w:lang w:eastAsia="pt-BR"/>
              </w:rPr>
            </w:pPr>
          </w:p>
          <w:p w14:paraId="538E0268"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09FF2BCC"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hideMark/>
          </w:tcPr>
          <w:p w14:paraId="1D3FE6B0" w14:textId="77777777" w:rsidR="00573CAE" w:rsidRPr="00573CAE" w:rsidRDefault="00573CAE" w:rsidP="00DD477B">
            <w:pPr>
              <w:spacing w:before="100" w:beforeAutospacing="1" w:after="100" w:afterAutospacing="1"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236.834.247 </w:t>
            </w:r>
          </w:p>
        </w:tc>
        <w:tc>
          <w:tcPr>
            <w:tcW w:w="236" w:type="dxa"/>
            <w:tcBorders>
              <w:top w:val="nil"/>
              <w:left w:val="nil"/>
              <w:bottom w:val="nil"/>
              <w:right w:val="nil"/>
            </w:tcBorders>
            <w:shd w:val="clear" w:color="auto" w:fill="auto"/>
            <w:noWrap/>
            <w:vAlign w:val="bottom"/>
            <w:hideMark/>
          </w:tcPr>
          <w:p w14:paraId="37819C8B"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hideMark/>
          </w:tcPr>
          <w:p w14:paraId="025F5997"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131.974.827 </w:t>
            </w:r>
          </w:p>
        </w:tc>
        <w:tc>
          <w:tcPr>
            <w:tcW w:w="296" w:type="dxa"/>
            <w:tcBorders>
              <w:top w:val="nil"/>
              <w:left w:val="nil"/>
              <w:bottom w:val="nil"/>
              <w:right w:val="nil"/>
            </w:tcBorders>
            <w:shd w:val="clear" w:color="auto" w:fill="auto"/>
            <w:noWrap/>
            <w:vAlign w:val="bottom"/>
            <w:hideMark/>
          </w:tcPr>
          <w:p w14:paraId="1EFCA836"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hideMark/>
          </w:tcPr>
          <w:p w14:paraId="5DCDD57E"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4AEEAB37" w14:textId="77777777" w:rsidTr="00573CAE">
        <w:trPr>
          <w:gridAfter w:val="2"/>
          <w:wAfter w:w="550" w:type="dxa"/>
          <w:trHeight w:val="57"/>
        </w:trPr>
        <w:tc>
          <w:tcPr>
            <w:tcW w:w="567" w:type="dxa"/>
            <w:tcBorders>
              <w:top w:val="nil"/>
              <w:left w:val="nil"/>
              <w:bottom w:val="nil"/>
              <w:right w:val="nil"/>
            </w:tcBorders>
            <w:shd w:val="clear" w:color="auto" w:fill="auto"/>
            <w:noWrap/>
            <w:vAlign w:val="bottom"/>
          </w:tcPr>
          <w:p w14:paraId="630CEC8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tcPr>
          <w:p w14:paraId="01DB6971" w14:textId="0C62EB88" w:rsidR="00573CAE" w:rsidRPr="00573CAE" w:rsidRDefault="00573CAE" w:rsidP="00DD477B">
            <w:pPr>
              <w:spacing w:after="0"/>
              <w:rPr>
                <w:rFonts w:ascii="Arial" w:hAnsi="Arial" w:cs="Arial"/>
                <w:sz w:val="20"/>
                <w:szCs w:val="20"/>
              </w:rPr>
            </w:pPr>
            <w:r>
              <w:rPr>
                <w:rFonts w:ascii="Arial" w:eastAsia="Times New Roman" w:hAnsi="Arial" w:cs="Arial"/>
                <w:sz w:val="18"/>
                <w:szCs w:val="18"/>
                <w:lang w:eastAsia="pt-BR"/>
              </w:rPr>
              <w:t xml:space="preserve">       </w:t>
            </w:r>
            <w:r w:rsidRPr="00573CAE">
              <w:rPr>
                <w:rFonts w:ascii="Arial" w:eastAsia="Times New Roman" w:hAnsi="Arial" w:cs="Arial"/>
                <w:sz w:val="18"/>
                <w:szCs w:val="18"/>
                <w:lang w:eastAsia="pt-BR"/>
              </w:rPr>
              <w:t>Caixa e equivalentes de caixa ao fim do exercício</w:t>
            </w:r>
          </w:p>
        </w:tc>
        <w:tc>
          <w:tcPr>
            <w:tcW w:w="916" w:type="dxa"/>
            <w:gridSpan w:val="2"/>
            <w:tcBorders>
              <w:top w:val="nil"/>
              <w:left w:val="nil"/>
              <w:bottom w:val="nil"/>
              <w:right w:val="nil"/>
            </w:tcBorders>
            <w:shd w:val="clear" w:color="auto" w:fill="auto"/>
            <w:noWrap/>
            <w:vAlign w:val="bottom"/>
          </w:tcPr>
          <w:p w14:paraId="5968B877" w14:textId="77777777" w:rsid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tcPr>
          <w:p w14:paraId="217991B7"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tcPr>
          <w:p w14:paraId="4FD7D3D9" w14:textId="1CDE34C3" w:rsidR="00573CAE" w:rsidRPr="00573CAE" w:rsidRDefault="00573CAE" w:rsidP="00DD477B">
            <w:pPr>
              <w:spacing w:before="100" w:beforeAutospacing="1" w:after="100" w:afterAutospacing="1"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172.972.671</w:t>
            </w:r>
          </w:p>
        </w:tc>
        <w:tc>
          <w:tcPr>
            <w:tcW w:w="236" w:type="dxa"/>
            <w:tcBorders>
              <w:top w:val="nil"/>
              <w:left w:val="nil"/>
              <w:bottom w:val="nil"/>
              <w:right w:val="nil"/>
            </w:tcBorders>
            <w:shd w:val="clear" w:color="auto" w:fill="auto"/>
            <w:noWrap/>
            <w:vAlign w:val="bottom"/>
          </w:tcPr>
          <w:p w14:paraId="25E718C8"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tcPr>
          <w:p w14:paraId="2DAE682E" w14:textId="7AF7A947" w:rsidR="00573CAE" w:rsidRPr="00573CAE" w:rsidRDefault="00DD477B" w:rsidP="00573CAE">
            <w:pPr>
              <w:spacing w:after="0" w:line="240" w:lineRule="auto"/>
              <w:jc w:val="right"/>
              <w:rPr>
                <w:rFonts w:ascii="Arial" w:eastAsia="Times New Roman" w:hAnsi="Arial" w:cs="Arial"/>
                <w:sz w:val="18"/>
                <w:szCs w:val="18"/>
                <w:lang w:eastAsia="pt-BR"/>
              </w:rPr>
            </w:pPr>
            <w:r>
              <w:rPr>
                <w:rFonts w:ascii="Arial" w:eastAsia="Times New Roman" w:hAnsi="Arial" w:cs="Arial"/>
                <w:sz w:val="18"/>
                <w:szCs w:val="18"/>
                <w:lang w:eastAsia="pt-BR"/>
              </w:rPr>
              <w:t>236.834.247</w:t>
            </w:r>
          </w:p>
        </w:tc>
        <w:tc>
          <w:tcPr>
            <w:tcW w:w="296" w:type="dxa"/>
            <w:tcBorders>
              <w:top w:val="nil"/>
              <w:left w:val="nil"/>
              <w:bottom w:val="nil"/>
              <w:right w:val="nil"/>
            </w:tcBorders>
            <w:shd w:val="clear" w:color="auto" w:fill="auto"/>
            <w:noWrap/>
            <w:vAlign w:val="bottom"/>
          </w:tcPr>
          <w:p w14:paraId="16DF770B"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tcPr>
          <w:p w14:paraId="15E69BAB"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50CFF371" w14:textId="77777777" w:rsidTr="00573CAE">
        <w:trPr>
          <w:gridAfter w:val="2"/>
          <w:wAfter w:w="550" w:type="dxa"/>
          <w:trHeight w:val="270"/>
        </w:trPr>
        <w:tc>
          <w:tcPr>
            <w:tcW w:w="567" w:type="dxa"/>
            <w:tcBorders>
              <w:top w:val="nil"/>
              <w:left w:val="nil"/>
              <w:bottom w:val="nil"/>
              <w:right w:val="nil"/>
            </w:tcBorders>
            <w:shd w:val="clear" w:color="auto" w:fill="auto"/>
            <w:noWrap/>
            <w:vAlign w:val="bottom"/>
          </w:tcPr>
          <w:p w14:paraId="0B21637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6467" w:type="dxa"/>
            <w:tcBorders>
              <w:top w:val="nil"/>
              <w:left w:val="nil"/>
              <w:bottom w:val="nil"/>
              <w:right w:val="nil"/>
            </w:tcBorders>
            <w:shd w:val="clear" w:color="auto" w:fill="auto"/>
            <w:noWrap/>
            <w:vAlign w:val="bottom"/>
          </w:tcPr>
          <w:p w14:paraId="1AF1980F"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916" w:type="dxa"/>
            <w:gridSpan w:val="2"/>
            <w:tcBorders>
              <w:top w:val="nil"/>
              <w:left w:val="nil"/>
              <w:bottom w:val="nil"/>
              <w:right w:val="nil"/>
            </w:tcBorders>
            <w:shd w:val="clear" w:color="auto" w:fill="auto"/>
            <w:noWrap/>
            <w:vAlign w:val="bottom"/>
          </w:tcPr>
          <w:p w14:paraId="41634A65" w14:textId="77777777" w:rsid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tcPr>
          <w:p w14:paraId="1929E175"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261" w:type="dxa"/>
            <w:gridSpan w:val="3"/>
            <w:tcBorders>
              <w:top w:val="nil"/>
              <w:left w:val="nil"/>
              <w:bottom w:val="nil"/>
              <w:right w:val="nil"/>
            </w:tcBorders>
            <w:shd w:val="clear" w:color="auto" w:fill="auto"/>
            <w:noWrap/>
            <w:vAlign w:val="bottom"/>
          </w:tcPr>
          <w:p w14:paraId="76BAF408"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36" w:type="dxa"/>
            <w:tcBorders>
              <w:top w:val="nil"/>
              <w:left w:val="nil"/>
              <w:bottom w:val="nil"/>
              <w:right w:val="nil"/>
            </w:tcBorders>
            <w:shd w:val="clear" w:color="auto" w:fill="auto"/>
            <w:noWrap/>
            <w:vAlign w:val="bottom"/>
          </w:tcPr>
          <w:p w14:paraId="7D30CF63"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685" w:type="dxa"/>
            <w:gridSpan w:val="3"/>
            <w:tcBorders>
              <w:top w:val="nil"/>
              <w:left w:val="nil"/>
              <w:bottom w:val="nil"/>
              <w:right w:val="nil"/>
            </w:tcBorders>
            <w:shd w:val="clear" w:color="auto" w:fill="auto"/>
            <w:noWrap/>
            <w:vAlign w:val="bottom"/>
          </w:tcPr>
          <w:p w14:paraId="54910C2A"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tcPr>
          <w:p w14:paraId="5B8C8332"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gridSpan w:val="2"/>
            <w:tcBorders>
              <w:top w:val="nil"/>
              <w:left w:val="nil"/>
              <w:bottom w:val="nil"/>
              <w:right w:val="nil"/>
            </w:tcBorders>
            <w:shd w:val="clear" w:color="auto" w:fill="auto"/>
            <w:noWrap/>
            <w:vAlign w:val="bottom"/>
          </w:tcPr>
          <w:p w14:paraId="3891EA22"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r>
      <w:tr w:rsidR="00573CAE" w:rsidRPr="00573CAE" w14:paraId="530A5B26" w14:textId="77777777" w:rsidTr="00573CAE">
        <w:trPr>
          <w:trHeight w:val="255"/>
        </w:trPr>
        <w:tc>
          <w:tcPr>
            <w:tcW w:w="567" w:type="dxa"/>
            <w:tcBorders>
              <w:top w:val="nil"/>
              <w:left w:val="nil"/>
              <w:bottom w:val="nil"/>
              <w:right w:val="nil"/>
            </w:tcBorders>
            <w:shd w:val="clear" w:color="auto" w:fill="auto"/>
            <w:noWrap/>
            <w:vAlign w:val="bottom"/>
            <w:hideMark/>
          </w:tcPr>
          <w:p w14:paraId="7DA5145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2003" w:type="dxa"/>
            <w:gridSpan w:val="16"/>
            <w:tcBorders>
              <w:top w:val="nil"/>
              <w:left w:val="nil"/>
              <w:bottom w:val="nil"/>
              <w:right w:val="nil"/>
            </w:tcBorders>
            <w:shd w:val="clear" w:color="auto" w:fill="auto"/>
            <w:noWrap/>
            <w:vAlign w:val="bottom"/>
            <w:hideMark/>
          </w:tcPr>
          <w:p w14:paraId="410AB68F" w14:textId="6CB8D879"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(As notas explicativas da </w:t>
            </w:r>
            <w:r w:rsidR="00DD477B" w:rsidRPr="00573CAE">
              <w:rPr>
                <w:rFonts w:ascii="Arial" w:eastAsia="Times New Roman" w:hAnsi="Arial" w:cs="Arial"/>
                <w:b/>
                <w:bCs/>
                <w:sz w:val="18"/>
                <w:szCs w:val="18"/>
                <w:lang w:eastAsia="pt-BR"/>
              </w:rPr>
              <w:t>Administração</w:t>
            </w:r>
            <w:r w:rsidRPr="00573CAE">
              <w:rPr>
                <w:rFonts w:ascii="Arial" w:eastAsia="Times New Roman" w:hAnsi="Arial" w:cs="Arial"/>
                <w:b/>
                <w:bCs/>
                <w:sz w:val="18"/>
                <w:szCs w:val="18"/>
                <w:lang w:eastAsia="pt-BR"/>
              </w:rPr>
              <w:t xml:space="preserve"> são parte integrante das demonstrações financeiras.)</w:t>
            </w:r>
          </w:p>
        </w:tc>
      </w:tr>
    </w:tbl>
    <w:p w14:paraId="030576AA" w14:textId="77777777" w:rsidR="00573CAE" w:rsidRPr="00181C9A" w:rsidRDefault="00573CAE" w:rsidP="00181C9A">
      <w:pPr>
        <w:ind w:left="-993"/>
        <w:rPr>
          <w:rFonts w:ascii="Arial" w:hAnsi="Arial" w:cs="Arial"/>
          <w:sz w:val="18"/>
          <w:szCs w:val="18"/>
        </w:rPr>
      </w:pPr>
    </w:p>
    <w:p w14:paraId="15B05B77" w14:textId="77777777" w:rsidR="00573CAE" w:rsidRPr="00181C9A" w:rsidRDefault="00573CAE">
      <w:pPr>
        <w:rPr>
          <w:rFonts w:ascii="Arial" w:hAnsi="Arial" w:cs="Arial"/>
          <w:sz w:val="18"/>
          <w:szCs w:val="18"/>
        </w:rPr>
      </w:pPr>
    </w:p>
    <w:tbl>
      <w:tblPr>
        <w:tblW w:w="12748" w:type="dxa"/>
        <w:tblInd w:w="-1206" w:type="dxa"/>
        <w:tblCellMar>
          <w:left w:w="70" w:type="dxa"/>
          <w:right w:w="70" w:type="dxa"/>
        </w:tblCellMar>
        <w:tblLook w:val="04A0" w:firstRow="1" w:lastRow="0" w:firstColumn="1" w:lastColumn="0" w:noHBand="0" w:noVBand="1"/>
      </w:tblPr>
      <w:tblGrid>
        <w:gridCol w:w="1276"/>
        <w:gridCol w:w="4844"/>
        <w:gridCol w:w="756"/>
        <w:gridCol w:w="316"/>
        <w:gridCol w:w="204"/>
        <w:gridCol w:w="756"/>
        <w:gridCol w:w="316"/>
        <w:gridCol w:w="220"/>
        <w:gridCol w:w="316"/>
        <w:gridCol w:w="960"/>
        <w:gridCol w:w="316"/>
        <w:gridCol w:w="580"/>
        <w:gridCol w:w="316"/>
        <w:gridCol w:w="296"/>
        <w:gridCol w:w="664"/>
        <w:gridCol w:w="316"/>
        <w:gridCol w:w="296"/>
      </w:tblGrid>
      <w:tr w:rsidR="00573CAE" w:rsidRPr="00573CAE" w14:paraId="2AE7BE67" w14:textId="77777777" w:rsidTr="00181C9A">
        <w:trPr>
          <w:gridBefore w:val="1"/>
          <w:wBefore w:w="1276" w:type="dxa"/>
          <w:trHeight w:val="255"/>
        </w:trPr>
        <w:tc>
          <w:tcPr>
            <w:tcW w:w="6120" w:type="dxa"/>
            <w:gridSpan w:val="4"/>
            <w:tcBorders>
              <w:top w:val="nil"/>
              <w:left w:val="nil"/>
              <w:bottom w:val="nil"/>
              <w:right w:val="nil"/>
            </w:tcBorders>
            <w:shd w:val="clear" w:color="auto" w:fill="auto"/>
            <w:noWrap/>
            <w:vAlign w:val="bottom"/>
            <w:hideMark/>
          </w:tcPr>
          <w:p w14:paraId="264AAB56" w14:textId="77777777" w:rsidR="00573CAE" w:rsidRPr="00573CAE" w:rsidRDefault="00573CAE" w:rsidP="00181C9A">
            <w:pPr>
              <w:spacing w:after="0" w:line="240" w:lineRule="auto"/>
              <w:ind w:left="492"/>
              <w:rPr>
                <w:rFonts w:ascii="Times New Roman" w:eastAsia="Times New Roman" w:hAnsi="Times New Roman" w:cs="Times New Roman"/>
                <w:sz w:val="18"/>
                <w:szCs w:val="18"/>
                <w:lang w:eastAsia="pt-BR"/>
              </w:rPr>
            </w:pPr>
            <w:bookmarkStart w:id="11" w:name="RANGE!B1:K63"/>
            <w:bookmarkEnd w:id="11"/>
          </w:p>
        </w:tc>
        <w:tc>
          <w:tcPr>
            <w:tcW w:w="756" w:type="dxa"/>
            <w:tcBorders>
              <w:top w:val="nil"/>
              <w:left w:val="nil"/>
              <w:bottom w:val="nil"/>
              <w:right w:val="nil"/>
            </w:tcBorders>
            <w:shd w:val="clear" w:color="auto" w:fill="auto"/>
            <w:noWrap/>
            <w:vAlign w:val="bottom"/>
            <w:hideMark/>
          </w:tcPr>
          <w:p w14:paraId="199BCB8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8DB9FE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3"/>
            <w:tcBorders>
              <w:top w:val="nil"/>
              <w:left w:val="nil"/>
              <w:bottom w:val="nil"/>
              <w:right w:val="nil"/>
            </w:tcBorders>
            <w:shd w:val="clear" w:color="auto" w:fill="auto"/>
            <w:noWrap/>
            <w:vAlign w:val="bottom"/>
            <w:hideMark/>
          </w:tcPr>
          <w:p w14:paraId="6C91708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2296B33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4"/>
            <w:tcBorders>
              <w:top w:val="nil"/>
              <w:left w:val="nil"/>
              <w:bottom w:val="nil"/>
              <w:right w:val="nil"/>
            </w:tcBorders>
            <w:shd w:val="clear" w:color="auto" w:fill="auto"/>
            <w:noWrap/>
            <w:vAlign w:val="bottom"/>
            <w:hideMark/>
          </w:tcPr>
          <w:p w14:paraId="0A65825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73473DF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0F221E0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663AA351" w14:textId="77777777" w:rsidTr="00181C9A">
        <w:trPr>
          <w:gridBefore w:val="1"/>
          <w:wBefore w:w="1276" w:type="dxa"/>
          <w:trHeight w:val="255"/>
        </w:trPr>
        <w:tc>
          <w:tcPr>
            <w:tcW w:w="6120" w:type="dxa"/>
            <w:gridSpan w:val="4"/>
            <w:tcBorders>
              <w:top w:val="nil"/>
              <w:left w:val="nil"/>
              <w:bottom w:val="nil"/>
              <w:right w:val="nil"/>
            </w:tcBorders>
            <w:shd w:val="clear" w:color="auto" w:fill="auto"/>
            <w:noWrap/>
            <w:vAlign w:val="bottom"/>
            <w:hideMark/>
          </w:tcPr>
          <w:p w14:paraId="17803B8E" w14:textId="5DF66072" w:rsidR="00573CAE" w:rsidRPr="00573CAE" w:rsidRDefault="00181C9A" w:rsidP="00181C9A">
            <w:pPr>
              <w:spacing w:after="0" w:line="240" w:lineRule="auto"/>
              <w:ind w:left="492"/>
              <w:rPr>
                <w:rFonts w:ascii="Arial" w:eastAsia="Times New Roman" w:hAnsi="Arial" w:cs="Arial"/>
                <w:sz w:val="18"/>
                <w:szCs w:val="18"/>
                <w:lang w:eastAsia="pt-BR"/>
              </w:rPr>
            </w:pPr>
            <w:r w:rsidRPr="00181C9A">
              <w:rPr>
                <w:rFonts w:ascii="Arial" w:eastAsia="Times New Roman" w:hAnsi="Arial" w:cs="Arial"/>
                <w:noProof/>
                <w:sz w:val="18"/>
                <w:szCs w:val="18"/>
                <w:lang w:eastAsia="pt-BR"/>
              </w:rPr>
              <w:drawing>
                <wp:anchor distT="0" distB="0" distL="114300" distR="114300" simplePos="0" relativeHeight="251694592" behindDoc="0" locked="0" layoutInCell="1" allowOverlap="1" wp14:anchorId="0B49B8FE" wp14:editId="0907B761">
                  <wp:simplePos x="0" y="0"/>
                  <wp:positionH relativeFrom="column">
                    <wp:posOffset>-533400</wp:posOffset>
                  </wp:positionH>
                  <wp:positionV relativeFrom="paragraph">
                    <wp:posOffset>-156845</wp:posOffset>
                  </wp:positionV>
                  <wp:extent cx="6324600" cy="752475"/>
                  <wp:effectExtent l="0" t="0" r="0" b="0"/>
                  <wp:wrapNone/>
                  <wp:docPr id="49168" name="Imagem 7">
                    <a:extLst xmlns:a="http://schemas.openxmlformats.org/drawingml/2006/main">
                      <a:ext uri="{FF2B5EF4-FFF2-40B4-BE49-F238E27FC236}">
                        <a16:creationId xmlns:a16="http://schemas.microsoft.com/office/drawing/2014/main" id="{EC2BD32D-04FD-7DE9-5585-6CF3D94FB8AC}"/>
                      </a:ext>
                    </a:extLst>
                  </wp:docPr>
                  <wp:cNvGraphicFramePr/>
                  <a:graphic xmlns:a="http://schemas.openxmlformats.org/drawingml/2006/main">
                    <a:graphicData uri="http://schemas.openxmlformats.org/drawingml/2006/picture">
                      <pic:pic xmlns:pic="http://schemas.openxmlformats.org/drawingml/2006/picture">
                        <pic:nvPicPr>
                          <pic:cNvPr id="49168" name="Imagem 2">
                            <a:extLst>
                              <a:ext uri="{FF2B5EF4-FFF2-40B4-BE49-F238E27FC236}">
                                <a16:creationId xmlns:a16="http://schemas.microsoft.com/office/drawing/2014/main" id="{EC2BD32D-04FD-7DE9-5585-6CF3D94FB8AC}"/>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246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980"/>
            </w:tblGrid>
            <w:tr w:rsidR="00573CAE" w:rsidRPr="00573CAE" w14:paraId="25FDB874" w14:textId="77777777">
              <w:trPr>
                <w:trHeight w:val="255"/>
                <w:tblCellSpacing w:w="0" w:type="dxa"/>
              </w:trPr>
              <w:tc>
                <w:tcPr>
                  <w:tcW w:w="5980" w:type="dxa"/>
                  <w:tcBorders>
                    <w:top w:val="nil"/>
                    <w:left w:val="nil"/>
                    <w:bottom w:val="nil"/>
                    <w:right w:val="nil"/>
                  </w:tcBorders>
                  <w:shd w:val="clear" w:color="auto" w:fill="auto"/>
                  <w:noWrap/>
                  <w:vAlign w:val="bottom"/>
                  <w:hideMark/>
                </w:tcPr>
                <w:p w14:paraId="2D796AAA" w14:textId="4F35CC95" w:rsidR="00573CAE" w:rsidRPr="00573CAE" w:rsidRDefault="00573CAE" w:rsidP="00181C9A">
                  <w:pPr>
                    <w:spacing w:after="0" w:line="240" w:lineRule="auto"/>
                    <w:ind w:left="492"/>
                    <w:rPr>
                      <w:rFonts w:ascii="Arial" w:eastAsia="Times New Roman" w:hAnsi="Arial" w:cs="Arial"/>
                      <w:sz w:val="18"/>
                      <w:szCs w:val="18"/>
                      <w:lang w:eastAsia="pt-BR"/>
                    </w:rPr>
                  </w:pPr>
                </w:p>
              </w:tc>
            </w:tr>
          </w:tbl>
          <w:p w14:paraId="1199F291" w14:textId="77777777" w:rsidR="00573CAE" w:rsidRPr="00573CAE" w:rsidRDefault="00573CAE" w:rsidP="00181C9A">
            <w:pPr>
              <w:spacing w:after="0" w:line="240" w:lineRule="auto"/>
              <w:ind w:left="492"/>
              <w:rPr>
                <w:rFonts w:ascii="Arial" w:eastAsia="Times New Roman" w:hAnsi="Arial" w:cs="Arial"/>
                <w:sz w:val="18"/>
                <w:szCs w:val="18"/>
                <w:lang w:eastAsia="pt-BR"/>
              </w:rPr>
            </w:pPr>
          </w:p>
        </w:tc>
        <w:tc>
          <w:tcPr>
            <w:tcW w:w="756" w:type="dxa"/>
            <w:tcBorders>
              <w:top w:val="nil"/>
              <w:left w:val="nil"/>
              <w:bottom w:val="nil"/>
              <w:right w:val="nil"/>
            </w:tcBorders>
            <w:shd w:val="clear" w:color="auto" w:fill="auto"/>
            <w:noWrap/>
            <w:vAlign w:val="bottom"/>
            <w:hideMark/>
          </w:tcPr>
          <w:p w14:paraId="59FB4F8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92710B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3"/>
            <w:tcBorders>
              <w:top w:val="nil"/>
              <w:left w:val="nil"/>
              <w:bottom w:val="nil"/>
              <w:right w:val="nil"/>
            </w:tcBorders>
            <w:shd w:val="clear" w:color="auto" w:fill="auto"/>
            <w:noWrap/>
            <w:vAlign w:val="bottom"/>
            <w:hideMark/>
          </w:tcPr>
          <w:p w14:paraId="0AB8FD1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75D1650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4"/>
            <w:tcBorders>
              <w:top w:val="nil"/>
              <w:left w:val="nil"/>
              <w:bottom w:val="nil"/>
              <w:right w:val="nil"/>
            </w:tcBorders>
            <w:shd w:val="clear" w:color="auto" w:fill="auto"/>
            <w:noWrap/>
            <w:vAlign w:val="bottom"/>
            <w:hideMark/>
          </w:tcPr>
          <w:p w14:paraId="7D1E381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B5B26D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42EF025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242B0583" w14:textId="77777777" w:rsidTr="00181C9A">
        <w:trPr>
          <w:gridBefore w:val="1"/>
          <w:wBefore w:w="1276" w:type="dxa"/>
          <w:trHeight w:val="255"/>
        </w:trPr>
        <w:tc>
          <w:tcPr>
            <w:tcW w:w="6120" w:type="dxa"/>
            <w:gridSpan w:val="4"/>
            <w:tcBorders>
              <w:top w:val="nil"/>
              <w:left w:val="nil"/>
              <w:bottom w:val="nil"/>
              <w:right w:val="nil"/>
            </w:tcBorders>
            <w:shd w:val="clear" w:color="auto" w:fill="auto"/>
            <w:noWrap/>
            <w:vAlign w:val="bottom"/>
            <w:hideMark/>
          </w:tcPr>
          <w:p w14:paraId="72984C17" w14:textId="5716FFC0" w:rsidR="00573CAE" w:rsidRPr="00573CAE" w:rsidRDefault="00573CAE" w:rsidP="00181C9A">
            <w:pPr>
              <w:spacing w:after="0" w:line="240" w:lineRule="auto"/>
              <w:ind w:left="492"/>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57ABFD4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7C1F537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3"/>
            <w:tcBorders>
              <w:top w:val="nil"/>
              <w:left w:val="nil"/>
              <w:bottom w:val="nil"/>
              <w:right w:val="nil"/>
            </w:tcBorders>
            <w:shd w:val="clear" w:color="auto" w:fill="auto"/>
            <w:noWrap/>
            <w:vAlign w:val="bottom"/>
            <w:hideMark/>
          </w:tcPr>
          <w:p w14:paraId="58D3016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31E9DDB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4"/>
            <w:tcBorders>
              <w:top w:val="nil"/>
              <w:left w:val="nil"/>
              <w:bottom w:val="nil"/>
              <w:right w:val="nil"/>
            </w:tcBorders>
            <w:shd w:val="clear" w:color="auto" w:fill="auto"/>
            <w:noWrap/>
            <w:vAlign w:val="bottom"/>
            <w:hideMark/>
          </w:tcPr>
          <w:p w14:paraId="73EB23F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ECEE7C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029EE10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02E5BD3C" w14:textId="77777777" w:rsidTr="00181C9A">
        <w:trPr>
          <w:gridBefore w:val="1"/>
          <w:wBefore w:w="1276" w:type="dxa"/>
          <w:trHeight w:val="255"/>
        </w:trPr>
        <w:tc>
          <w:tcPr>
            <w:tcW w:w="6120" w:type="dxa"/>
            <w:gridSpan w:val="4"/>
            <w:tcBorders>
              <w:top w:val="nil"/>
              <w:left w:val="nil"/>
              <w:bottom w:val="nil"/>
              <w:right w:val="nil"/>
            </w:tcBorders>
            <w:shd w:val="clear" w:color="auto" w:fill="auto"/>
            <w:noWrap/>
            <w:vAlign w:val="bottom"/>
            <w:hideMark/>
          </w:tcPr>
          <w:p w14:paraId="217F28C4" w14:textId="77777777" w:rsidR="00573CAE" w:rsidRPr="00573CAE" w:rsidRDefault="00573CAE" w:rsidP="00181C9A">
            <w:pPr>
              <w:spacing w:after="0" w:line="240" w:lineRule="auto"/>
              <w:ind w:left="492"/>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264BBE3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42CC599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3"/>
            <w:tcBorders>
              <w:top w:val="nil"/>
              <w:left w:val="nil"/>
              <w:bottom w:val="nil"/>
              <w:right w:val="nil"/>
            </w:tcBorders>
            <w:shd w:val="clear" w:color="auto" w:fill="auto"/>
            <w:noWrap/>
            <w:vAlign w:val="bottom"/>
            <w:hideMark/>
          </w:tcPr>
          <w:p w14:paraId="349585A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6735B11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4"/>
            <w:tcBorders>
              <w:top w:val="nil"/>
              <w:left w:val="nil"/>
              <w:bottom w:val="nil"/>
              <w:right w:val="nil"/>
            </w:tcBorders>
            <w:shd w:val="clear" w:color="auto" w:fill="auto"/>
            <w:noWrap/>
            <w:vAlign w:val="bottom"/>
            <w:hideMark/>
          </w:tcPr>
          <w:p w14:paraId="11D85DA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348DD1B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3FB44C7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1335E51" w14:textId="77777777" w:rsidTr="00181C9A">
        <w:trPr>
          <w:gridBefore w:val="1"/>
          <w:wBefore w:w="1276" w:type="dxa"/>
          <w:trHeight w:val="255"/>
        </w:trPr>
        <w:tc>
          <w:tcPr>
            <w:tcW w:w="6120" w:type="dxa"/>
            <w:gridSpan w:val="4"/>
            <w:tcBorders>
              <w:top w:val="nil"/>
              <w:left w:val="nil"/>
              <w:bottom w:val="nil"/>
              <w:right w:val="nil"/>
            </w:tcBorders>
            <w:shd w:val="clear" w:color="auto" w:fill="auto"/>
            <w:noWrap/>
            <w:vAlign w:val="bottom"/>
            <w:hideMark/>
          </w:tcPr>
          <w:p w14:paraId="1361C77B" w14:textId="77777777" w:rsidR="00573CAE" w:rsidRPr="00573CAE" w:rsidRDefault="00573CAE" w:rsidP="00181C9A">
            <w:pPr>
              <w:spacing w:after="0" w:line="240" w:lineRule="auto"/>
              <w:ind w:left="492"/>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292E85F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78D604C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3"/>
            <w:tcBorders>
              <w:top w:val="nil"/>
              <w:left w:val="nil"/>
              <w:bottom w:val="nil"/>
              <w:right w:val="nil"/>
            </w:tcBorders>
            <w:shd w:val="clear" w:color="auto" w:fill="auto"/>
            <w:noWrap/>
            <w:vAlign w:val="bottom"/>
            <w:hideMark/>
          </w:tcPr>
          <w:p w14:paraId="458170E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1D4188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4"/>
            <w:tcBorders>
              <w:top w:val="nil"/>
              <w:left w:val="nil"/>
              <w:bottom w:val="nil"/>
              <w:right w:val="nil"/>
            </w:tcBorders>
            <w:shd w:val="clear" w:color="auto" w:fill="auto"/>
            <w:noWrap/>
            <w:vAlign w:val="bottom"/>
            <w:hideMark/>
          </w:tcPr>
          <w:p w14:paraId="10BD635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4C97A1F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02E745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68513AED" w14:textId="77777777" w:rsidTr="00181C9A">
        <w:trPr>
          <w:gridAfter w:val="3"/>
          <w:wAfter w:w="1276" w:type="dxa"/>
          <w:trHeight w:val="315"/>
        </w:trPr>
        <w:tc>
          <w:tcPr>
            <w:tcW w:w="11472" w:type="dxa"/>
            <w:gridSpan w:val="14"/>
            <w:tcBorders>
              <w:top w:val="nil"/>
              <w:left w:val="nil"/>
              <w:bottom w:val="nil"/>
              <w:right w:val="nil"/>
            </w:tcBorders>
            <w:shd w:val="clear" w:color="auto" w:fill="auto"/>
            <w:noWrap/>
            <w:vAlign w:val="bottom"/>
            <w:hideMark/>
          </w:tcPr>
          <w:p w14:paraId="6AB6225D" w14:textId="77777777" w:rsidR="00573CAE" w:rsidRPr="00573CAE" w:rsidRDefault="00573CAE" w:rsidP="00181C9A">
            <w:pPr>
              <w:spacing w:after="0" w:line="240" w:lineRule="auto"/>
              <w:ind w:left="492"/>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DEMONSTRAÇÕES DO VALOR ADICIONADO</w:t>
            </w:r>
          </w:p>
        </w:tc>
      </w:tr>
      <w:tr w:rsidR="00573CAE" w:rsidRPr="00573CAE" w14:paraId="50C1497F" w14:textId="77777777" w:rsidTr="00181C9A">
        <w:trPr>
          <w:gridAfter w:val="3"/>
          <w:wAfter w:w="1276" w:type="dxa"/>
          <w:trHeight w:val="255"/>
        </w:trPr>
        <w:tc>
          <w:tcPr>
            <w:tcW w:w="11472" w:type="dxa"/>
            <w:gridSpan w:val="14"/>
            <w:tcBorders>
              <w:top w:val="nil"/>
              <w:left w:val="nil"/>
              <w:bottom w:val="nil"/>
              <w:right w:val="nil"/>
            </w:tcBorders>
            <w:shd w:val="clear" w:color="auto" w:fill="auto"/>
            <w:noWrap/>
            <w:vAlign w:val="bottom"/>
            <w:hideMark/>
          </w:tcPr>
          <w:p w14:paraId="0F4E7A94" w14:textId="77777777" w:rsidR="00573CAE" w:rsidRPr="00573CAE" w:rsidRDefault="00573CAE" w:rsidP="00181C9A">
            <w:pPr>
              <w:spacing w:after="0" w:line="240" w:lineRule="auto"/>
              <w:ind w:left="492"/>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EM 31 DE DEZEMBRO DE 2020 E 2019</w:t>
            </w:r>
          </w:p>
        </w:tc>
      </w:tr>
      <w:tr w:rsidR="00573CAE" w:rsidRPr="00573CAE" w14:paraId="414D6815" w14:textId="77777777" w:rsidTr="00181C9A">
        <w:trPr>
          <w:gridAfter w:val="3"/>
          <w:wAfter w:w="1276" w:type="dxa"/>
          <w:trHeight w:val="255"/>
        </w:trPr>
        <w:tc>
          <w:tcPr>
            <w:tcW w:w="11472" w:type="dxa"/>
            <w:gridSpan w:val="14"/>
            <w:tcBorders>
              <w:top w:val="nil"/>
              <w:left w:val="nil"/>
              <w:bottom w:val="nil"/>
              <w:right w:val="nil"/>
            </w:tcBorders>
            <w:shd w:val="clear" w:color="auto" w:fill="auto"/>
            <w:noWrap/>
            <w:vAlign w:val="bottom"/>
            <w:hideMark/>
          </w:tcPr>
          <w:p w14:paraId="222D5CCA" w14:textId="77777777" w:rsidR="00573CAE" w:rsidRPr="00573CAE" w:rsidRDefault="00573CAE" w:rsidP="00181C9A">
            <w:pPr>
              <w:spacing w:after="0" w:line="240" w:lineRule="auto"/>
              <w:ind w:left="492"/>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(Valores expressos em Reais 1)</w:t>
            </w:r>
          </w:p>
        </w:tc>
      </w:tr>
      <w:tr w:rsidR="00573CAE" w:rsidRPr="00573CAE" w14:paraId="5106F2E8" w14:textId="77777777" w:rsidTr="00181C9A">
        <w:trPr>
          <w:gridAfter w:val="3"/>
          <w:wAfter w:w="1276" w:type="dxa"/>
          <w:trHeight w:val="255"/>
        </w:trPr>
        <w:tc>
          <w:tcPr>
            <w:tcW w:w="11472" w:type="dxa"/>
            <w:gridSpan w:val="14"/>
            <w:tcBorders>
              <w:top w:val="nil"/>
              <w:left w:val="nil"/>
              <w:bottom w:val="nil"/>
              <w:right w:val="nil"/>
            </w:tcBorders>
            <w:shd w:val="clear" w:color="auto" w:fill="auto"/>
            <w:noWrap/>
            <w:vAlign w:val="bottom"/>
            <w:hideMark/>
          </w:tcPr>
          <w:p w14:paraId="519EB808" w14:textId="77777777" w:rsidR="00573CAE" w:rsidRPr="00573CAE" w:rsidRDefault="00573CAE" w:rsidP="00181C9A">
            <w:pPr>
              <w:spacing w:after="0" w:line="240" w:lineRule="auto"/>
              <w:ind w:left="492"/>
              <w:jc w:val="center"/>
              <w:rPr>
                <w:rFonts w:ascii="Arial" w:eastAsia="Times New Roman" w:hAnsi="Arial" w:cs="Arial"/>
                <w:b/>
                <w:bCs/>
                <w:sz w:val="18"/>
                <w:szCs w:val="18"/>
                <w:lang w:eastAsia="pt-BR"/>
              </w:rPr>
            </w:pPr>
          </w:p>
        </w:tc>
      </w:tr>
      <w:tr w:rsidR="00573CAE" w:rsidRPr="00573CAE" w14:paraId="3A0863CB" w14:textId="77777777" w:rsidTr="00181C9A">
        <w:trPr>
          <w:gridAfter w:val="3"/>
          <w:wAfter w:w="1276" w:type="dxa"/>
          <w:trHeight w:val="525"/>
        </w:trPr>
        <w:tc>
          <w:tcPr>
            <w:tcW w:w="6120" w:type="dxa"/>
            <w:gridSpan w:val="2"/>
            <w:tcBorders>
              <w:top w:val="nil"/>
              <w:left w:val="nil"/>
              <w:bottom w:val="nil"/>
              <w:right w:val="nil"/>
            </w:tcBorders>
            <w:shd w:val="clear" w:color="auto" w:fill="auto"/>
            <w:noWrap/>
            <w:vAlign w:val="bottom"/>
            <w:hideMark/>
          </w:tcPr>
          <w:p w14:paraId="12A18C9E" w14:textId="77777777" w:rsidR="00573CAE" w:rsidRPr="00573CAE" w:rsidRDefault="00573CAE" w:rsidP="00181C9A">
            <w:pPr>
              <w:spacing w:after="0" w:line="240" w:lineRule="auto"/>
              <w:ind w:left="492"/>
              <w:jc w:val="center"/>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5A9C572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3AC921A7"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000000"/>
              <w:right w:val="nil"/>
            </w:tcBorders>
            <w:shd w:val="clear" w:color="auto" w:fill="auto"/>
            <w:noWrap/>
            <w:vAlign w:val="bottom"/>
            <w:hideMark/>
          </w:tcPr>
          <w:p w14:paraId="511CE85F"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2020</w:t>
            </w:r>
          </w:p>
        </w:tc>
        <w:tc>
          <w:tcPr>
            <w:tcW w:w="316" w:type="dxa"/>
            <w:tcBorders>
              <w:top w:val="nil"/>
              <w:left w:val="nil"/>
              <w:bottom w:val="nil"/>
              <w:right w:val="nil"/>
            </w:tcBorders>
            <w:shd w:val="clear" w:color="auto" w:fill="auto"/>
            <w:noWrap/>
            <w:vAlign w:val="bottom"/>
            <w:hideMark/>
          </w:tcPr>
          <w:p w14:paraId="5D0B6325"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p>
        </w:tc>
        <w:tc>
          <w:tcPr>
            <w:tcW w:w="1856" w:type="dxa"/>
            <w:gridSpan w:val="3"/>
            <w:tcBorders>
              <w:top w:val="nil"/>
              <w:left w:val="nil"/>
              <w:bottom w:val="single" w:sz="4" w:space="0" w:color="000000"/>
              <w:right w:val="nil"/>
            </w:tcBorders>
            <w:shd w:val="clear" w:color="auto" w:fill="auto"/>
            <w:vAlign w:val="bottom"/>
            <w:hideMark/>
          </w:tcPr>
          <w:p w14:paraId="18E76C18"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2019</w:t>
            </w:r>
            <w:r w:rsidRPr="00573CAE">
              <w:rPr>
                <w:rFonts w:ascii="Arial" w:eastAsia="Times New Roman" w:hAnsi="Arial" w:cs="Arial"/>
                <w:b/>
                <w:bCs/>
                <w:sz w:val="18"/>
                <w:szCs w:val="18"/>
                <w:lang w:eastAsia="pt-BR"/>
              </w:rPr>
              <w:br/>
              <w:t>(Reapresentado)</w:t>
            </w:r>
          </w:p>
        </w:tc>
        <w:tc>
          <w:tcPr>
            <w:tcW w:w="316" w:type="dxa"/>
            <w:tcBorders>
              <w:top w:val="nil"/>
              <w:left w:val="nil"/>
              <w:bottom w:val="nil"/>
              <w:right w:val="nil"/>
            </w:tcBorders>
            <w:shd w:val="clear" w:color="auto" w:fill="auto"/>
            <w:noWrap/>
            <w:vAlign w:val="bottom"/>
            <w:hideMark/>
          </w:tcPr>
          <w:p w14:paraId="012A8C8B" w14:textId="77777777" w:rsidR="00573CAE" w:rsidRPr="00573CAE" w:rsidRDefault="00573CAE" w:rsidP="00573CAE">
            <w:pPr>
              <w:spacing w:after="0" w:line="240" w:lineRule="auto"/>
              <w:jc w:val="center"/>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585E7055" w14:textId="77777777" w:rsidR="00573CAE" w:rsidRPr="00573CAE" w:rsidRDefault="00573CAE" w:rsidP="00573CAE">
            <w:pPr>
              <w:spacing w:after="0" w:line="240" w:lineRule="auto"/>
              <w:jc w:val="center"/>
              <w:rPr>
                <w:rFonts w:ascii="Times New Roman" w:eastAsia="Times New Roman" w:hAnsi="Times New Roman" w:cs="Times New Roman"/>
                <w:sz w:val="18"/>
                <w:szCs w:val="18"/>
                <w:lang w:eastAsia="pt-BR"/>
              </w:rPr>
            </w:pPr>
          </w:p>
        </w:tc>
      </w:tr>
      <w:tr w:rsidR="00573CAE" w:rsidRPr="00573CAE" w14:paraId="4F339AEF"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6EE92BCC"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w:t>
            </w:r>
          </w:p>
        </w:tc>
        <w:tc>
          <w:tcPr>
            <w:tcW w:w="756" w:type="dxa"/>
            <w:tcBorders>
              <w:top w:val="nil"/>
              <w:left w:val="nil"/>
              <w:bottom w:val="nil"/>
              <w:right w:val="nil"/>
            </w:tcBorders>
            <w:shd w:val="clear" w:color="auto" w:fill="auto"/>
            <w:noWrap/>
            <w:vAlign w:val="bottom"/>
            <w:hideMark/>
          </w:tcPr>
          <w:p w14:paraId="02423523"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40FD354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4CF22CD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1AF974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484BC18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D4C5B7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155DEC0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322576FC"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09CBA1FD" w14:textId="77777777" w:rsidR="00573CAE" w:rsidRPr="00573CAE" w:rsidRDefault="00573CAE" w:rsidP="00181C9A">
            <w:pPr>
              <w:spacing w:after="0" w:line="240" w:lineRule="auto"/>
              <w:ind w:left="492"/>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64120E3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23B96E9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1BD4595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3C7356B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2FD164B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F12BFD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5D5572E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5018EF1"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62527970" w14:textId="77777777" w:rsidR="00573CAE" w:rsidRPr="00573CAE" w:rsidRDefault="00573CAE" w:rsidP="00181C9A">
            <w:pPr>
              <w:spacing w:after="0" w:line="240" w:lineRule="auto"/>
              <w:ind w:left="492"/>
              <w:rPr>
                <w:rFonts w:ascii="Arial" w:eastAsia="Times New Roman" w:hAnsi="Arial" w:cs="Arial"/>
                <w:color w:val="000000"/>
                <w:sz w:val="18"/>
                <w:szCs w:val="18"/>
                <w:lang w:eastAsia="pt-BR"/>
              </w:rPr>
            </w:pPr>
            <w:r w:rsidRPr="00573CAE">
              <w:rPr>
                <w:rFonts w:ascii="Arial" w:eastAsia="Times New Roman" w:hAnsi="Arial" w:cs="Arial"/>
                <w:color w:val="000000"/>
                <w:sz w:val="18"/>
                <w:szCs w:val="18"/>
                <w:lang w:eastAsia="pt-BR"/>
              </w:rPr>
              <w:t xml:space="preserve">     Receita de prestação de serviços</w:t>
            </w:r>
          </w:p>
        </w:tc>
        <w:tc>
          <w:tcPr>
            <w:tcW w:w="756" w:type="dxa"/>
            <w:tcBorders>
              <w:top w:val="nil"/>
              <w:left w:val="nil"/>
              <w:bottom w:val="nil"/>
              <w:right w:val="nil"/>
            </w:tcBorders>
            <w:shd w:val="clear" w:color="auto" w:fill="auto"/>
            <w:noWrap/>
            <w:vAlign w:val="bottom"/>
            <w:hideMark/>
          </w:tcPr>
          <w:p w14:paraId="11099A01" w14:textId="77777777" w:rsidR="00573CAE" w:rsidRPr="00573CAE" w:rsidRDefault="00573CAE" w:rsidP="00573CAE">
            <w:pPr>
              <w:spacing w:after="0" w:line="240" w:lineRule="auto"/>
              <w:rPr>
                <w:rFonts w:ascii="Arial" w:eastAsia="Times New Roman" w:hAnsi="Arial" w:cs="Arial"/>
                <w:color w:val="000000"/>
                <w:sz w:val="18"/>
                <w:szCs w:val="18"/>
                <w:lang w:eastAsia="pt-BR"/>
              </w:rPr>
            </w:pPr>
          </w:p>
        </w:tc>
        <w:tc>
          <w:tcPr>
            <w:tcW w:w="316" w:type="dxa"/>
            <w:tcBorders>
              <w:top w:val="nil"/>
              <w:left w:val="nil"/>
              <w:bottom w:val="nil"/>
              <w:right w:val="nil"/>
            </w:tcBorders>
            <w:shd w:val="clear" w:color="auto" w:fill="auto"/>
            <w:noWrap/>
            <w:vAlign w:val="bottom"/>
            <w:hideMark/>
          </w:tcPr>
          <w:p w14:paraId="3865C37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3307D743"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93.235.780 </w:t>
            </w:r>
          </w:p>
        </w:tc>
        <w:tc>
          <w:tcPr>
            <w:tcW w:w="316" w:type="dxa"/>
            <w:tcBorders>
              <w:top w:val="nil"/>
              <w:left w:val="nil"/>
              <w:bottom w:val="nil"/>
              <w:right w:val="nil"/>
            </w:tcBorders>
            <w:shd w:val="clear" w:color="auto" w:fill="auto"/>
            <w:noWrap/>
            <w:vAlign w:val="bottom"/>
            <w:hideMark/>
          </w:tcPr>
          <w:p w14:paraId="4ED9FFED"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000000" w:fill="FFFFFF"/>
            <w:noWrap/>
            <w:vAlign w:val="bottom"/>
            <w:hideMark/>
          </w:tcPr>
          <w:p w14:paraId="1C3C1818"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172.706.715 </w:t>
            </w:r>
          </w:p>
        </w:tc>
        <w:tc>
          <w:tcPr>
            <w:tcW w:w="316" w:type="dxa"/>
            <w:tcBorders>
              <w:top w:val="nil"/>
              <w:left w:val="nil"/>
              <w:bottom w:val="nil"/>
              <w:right w:val="nil"/>
            </w:tcBorders>
            <w:shd w:val="clear" w:color="auto" w:fill="auto"/>
            <w:noWrap/>
            <w:vAlign w:val="bottom"/>
            <w:hideMark/>
          </w:tcPr>
          <w:p w14:paraId="487500E6"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4BB0498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3EC0E1FD"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67D597A7" w14:textId="77777777" w:rsidR="00573CAE" w:rsidRPr="00573CAE" w:rsidRDefault="00573CAE" w:rsidP="00181C9A">
            <w:pPr>
              <w:spacing w:after="0" w:line="240" w:lineRule="auto"/>
              <w:ind w:left="492"/>
              <w:rPr>
                <w:rFonts w:ascii="Arial" w:eastAsia="Times New Roman" w:hAnsi="Arial" w:cs="Arial"/>
                <w:color w:val="000000"/>
                <w:sz w:val="18"/>
                <w:szCs w:val="18"/>
                <w:lang w:eastAsia="pt-BR"/>
              </w:rPr>
            </w:pPr>
            <w:r w:rsidRPr="00573CAE">
              <w:rPr>
                <w:rFonts w:ascii="Arial" w:eastAsia="Times New Roman" w:hAnsi="Arial" w:cs="Arial"/>
                <w:color w:val="000000"/>
                <w:sz w:val="18"/>
                <w:szCs w:val="18"/>
                <w:lang w:eastAsia="pt-BR"/>
              </w:rPr>
              <w:t xml:space="preserve">     Receita de aluguéis, arrendamentos e concessões</w:t>
            </w:r>
          </w:p>
        </w:tc>
        <w:tc>
          <w:tcPr>
            <w:tcW w:w="756" w:type="dxa"/>
            <w:tcBorders>
              <w:top w:val="nil"/>
              <w:left w:val="nil"/>
              <w:bottom w:val="nil"/>
              <w:right w:val="nil"/>
            </w:tcBorders>
            <w:shd w:val="clear" w:color="auto" w:fill="auto"/>
            <w:noWrap/>
            <w:vAlign w:val="bottom"/>
            <w:hideMark/>
          </w:tcPr>
          <w:p w14:paraId="0827D549" w14:textId="77777777" w:rsidR="00573CAE" w:rsidRPr="00573CAE" w:rsidRDefault="00573CAE" w:rsidP="00573CAE">
            <w:pPr>
              <w:spacing w:after="0" w:line="240" w:lineRule="auto"/>
              <w:rPr>
                <w:rFonts w:ascii="Arial" w:eastAsia="Times New Roman" w:hAnsi="Arial" w:cs="Arial"/>
                <w:color w:val="000000"/>
                <w:sz w:val="18"/>
                <w:szCs w:val="18"/>
                <w:lang w:eastAsia="pt-BR"/>
              </w:rPr>
            </w:pPr>
          </w:p>
        </w:tc>
        <w:tc>
          <w:tcPr>
            <w:tcW w:w="316" w:type="dxa"/>
            <w:tcBorders>
              <w:top w:val="nil"/>
              <w:left w:val="nil"/>
              <w:bottom w:val="nil"/>
              <w:right w:val="nil"/>
            </w:tcBorders>
            <w:shd w:val="clear" w:color="auto" w:fill="auto"/>
            <w:noWrap/>
            <w:vAlign w:val="bottom"/>
            <w:hideMark/>
          </w:tcPr>
          <w:p w14:paraId="7B2E0F6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31120A55"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2.513.868 </w:t>
            </w:r>
          </w:p>
        </w:tc>
        <w:tc>
          <w:tcPr>
            <w:tcW w:w="316" w:type="dxa"/>
            <w:tcBorders>
              <w:top w:val="nil"/>
              <w:left w:val="nil"/>
              <w:bottom w:val="nil"/>
              <w:right w:val="nil"/>
            </w:tcBorders>
            <w:shd w:val="clear" w:color="auto" w:fill="auto"/>
            <w:noWrap/>
            <w:vAlign w:val="bottom"/>
            <w:hideMark/>
          </w:tcPr>
          <w:p w14:paraId="1C233AF8"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000000" w:fill="FFFFFF"/>
            <w:noWrap/>
            <w:vAlign w:val="bottom"/>
            <w:hideMark/>
          </w:tcPr>
          <w:p w14:paraId="0E99F8A4"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3.833.655 </w:t>
            </w:r>
          </w:p>
        </w:tc>
        <w:tc>
          <w:tcPr>
            <w:tcW w:w="316" w:type="dxa"/>
            <w:tcBorders>
              <w:top w:val="nil"/>
              <w:left w:val="nil"/>
              <w:bottom w:val="nil"/>
              <w:right w:val="nil"/>
            </w:tcBorders>
            <w:shd w:val="clear" w:color="auto" w:fill="auto"/>
            <w:noWrap/>
            <w:vAlign w:val="bottom"/>
            <w:hideMark/>
          </w:tcPr>
          <w:p w14:paraId="43E45610"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29C67D4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0EC00632"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08AA6E8C" w14:textId="77777777" w:rsidR="00573CAE" w:rsidRPr="00573CAE" w:rsidRDefault="00573CAE" w:rsidP="00181C9A">
            <w:pPr>
              <w:spacing w:after="0" w:line="240" w:lineRule="auto"/>
              <w:ind w:left="492"/>
              <w:rPr>
                <w:rFonts w:ascii="Arial" w:eastAsia="Times New Roman" w:hAnsi="Arial" w:cs="Arial"/>
                <w:color w:val="000000"/>
                <w:sz w:val="18"/>
                <w:szCs w:val="18"/>
                <w:lang w:eastAsia="pt-BR"/>
              </w:rPr>
            </w:pPr>
            <w:r w:rsidRPr="00573CAE">
              <w:rPr>
                <w:rFonts w:ascii="Arial" w:eastAsia="Times New Roman" w:hAnsi="Arial" w:cs="Arial"/>
                <w:color w:val="000000"/>
                <w:sz w:val="18"/>
                <w:szCs w:val="18"/>
                <w:lang w:eastAsia="pt-BR"/>
              </w:rPr>
              <w:t xml:space="preserve">     Outras receitas e despesas líquidas</w:t>
            </w:r>
          </w:p>
        </w:tc>
        <w:tc>
          <w:tcPr>
            <w:tcW w:w="756" w:type="dxa"/>
            <w:tcBorders>
              <w:top w:val="nil"/>
              <w:left w:val="nil"/>
              <w:bottom w:val="nil"/>
              <w:right w:val="nil"/>
            </w:tcBorders>
            <w:shd w:val="clear" w:color="auto" w:fill="auto"/>
            <w:noWrap/>
            <w:vAlign w:val="bottom"/>
            <w:hideMark/>
          </w:tcPr>
          <w:p w14:paraId="0D5F96DA" w14:textId="77777777" w:rsidR="00573CAE" w:rsidRPr="00573CAE" w:rsidRDefault="00573CAE" w:rsidP="00573CAE">
            <w:pPr>
              <w:spacing w:after="0" w:line="240" w:lineRule="auto"/>
              <w:rPr>
                <w:rFonts w:ascii="Arial" w:eastAsia="Times New Roman" w:hAnsi="Arial" w:cs="Arial"/>
                <w:color w:val="000000"/>
                <w:sz w:val="18"/>
                <w:szCs w:val="18"/>
                <w:lang w:eastAsia="pt-BR"/>
              </w:rPr>
            </w:pPr>
          </w:p>
        </w:tc>
        <w:tc>
          <w:tcPr>
            <w:tcW w:w="316" w:type="dxa"/>
            <w:tcBorders>
              <w:top w:val="nil"/>
              <w:left w:val="nil"/>
              <w:bottom w:val="nil"/>
              <w:right w:val="nil"/>
            </w:tcBorders>
            <w:shd w:val="clear" w:color="auto" w:fill="auto"/>
            <w:noWrap/>
            <w:vAlign w:val="bottom"/>
            <w:hideMark/>
          </w:tcPr>
          <w:p w14:paraId="272AE03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32E79E14"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(14.870.880)</w:t>
            </w:r>
          </w:p>
        </w:tc>
        <w:tc>
          <w:tcPr>
            <w:tcW w:w="316" w:type="dxa"/>
            <w:tcBorders>
              <w:top w:val="nil"/>
              <w:left w:val="nil"/>
              <w:bottom w:val="nil"/>
              <w:right w:val="nil"/>
            </w:tcBorders>
            <w:shd w:val="clear" w:color="auto" w:fill="auto"/>
            <w:noWrap/>
            <w:vAlign w:val="bottom"/>
            <w:hideMark/>
          </w:tcPr>
          <w:p w14:paraId="7AA83CC7"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000000" w:fill="FFFFFF"/>
            <w:noWrap/>
            <w:vAlign w:val="bottom"/>
            <w:hideMark/>
          </w:tcPr>
          <w:p w14:paraId="2330A47E" w14:textId="77777777" w:rsidR="00573CAE" w:rsidRPr="00573CAE" w:rsidRDefault="00573CAE" w:rsidP="00573CAE">
            <w:pPr>
              <w:spacing w:after="0" w:line="240" w:lineRule="auto"/>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1.856.651 </w:t>
            </w:r>
          </w:p>
        </w:tc>
        <w:tc>
          <w:tcPr>
            <w:tcW w:w="316" w:type="dxa"/>
            <w:tcBorders>
              <w:top w:val="nil"/>
              <w:left w:val="nil"/>
              <w:bottom w:val="nil"/>
              <w:right w:val="nil"/>
            </w:tcBorders>
            <w:shd w:val="clear" w:color="auto" w:fill="auto"/>
            <w:noWrap/>
            <w:vAlign w:val="bottom"/>
            <w:hideMark/>
          </w:tcPr>
          <w:p w14:paraId="1C23358A"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0DC9B8B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21916D41"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77BA6B1A" w14:textId="77777777" w:rsidR="00573CAE" w:rsidRPr="00573CAE" w:rsidRDefault="00573CAE" w:rsidP="00181C9A">
            <w:pPr>
              <w:spacing w:after="0" w:line="240" w:lineRule="auto"/>
              <w:ind w:left="492"/>
              <w:rPr>
                <w:rFonts w:ascii="Arial" w:eastAsia="Times New Roman" w:hAnsi="Arial" w:cs="Arial"/>
                <w:color w:val="000000"/>
                <w:sz w:val="18"/>
                <w:szCs w:val="18"/>
                <w:lang w:eastAsia="pt-BR"/>
              </w:rPr>
            </w:pPr>
            <w:r w:rsidRPr="00573CAE">
              <w:rPr>
                <w:rFonts w:ascii="Arial" w:eastAsia="Times New Roman" w:hAnsi="Arial" w:cs="Arial"/>
                <w:color w:val="000000"/>
                <w:sz w:val="18"/>
                <w:szCs w:val="18"/>
                <w:lang w:eastAsia="pt-BR"/>
              </w:rPr>
              <w:t xml:space="preserve">     Provisões trabalhistas e cíveis</w:t>
            </w:r>
          </w:p>
        </w:tc>
        <w:tc>
          <w:tcPr>
            <w:tcW w:w="756" w:type="dxa"/>
            <w:tcBorders>
              <w:top w:val="nil"/>
              <w:left w:val="nil"/>
              <w:bottom w:val="nil"/>
              <w:right w:val="nil"/>
            </w:tcBorders>
            <w:shd w:val="clear" w:color="auto" w:fill="auto"/>
            <w:noWrap/>
            <w:vAlign w:val="bottom"/>
            <w:hideMark/>
          </w:tcPr>
          <w:p w14:paraId="45ABB477" w14:textId="77777777" w:rsidR="00573CAE" w:rsidRPr="00573CAE" w:rsidRDefault="00573CAE" w:rsidP="00573CAE">
            <w:pPr>
              <w:spacing w:after="0" w:line="240" w:lineRule="auto"/>
              <w:rPr>
                <w:rFonts w:ascii="Arial" w:eastAsia="Times New Roman" w:hAnsi="Arial" w:cs="Arial"/>
                <w:color w:val="000000"/>
                <w:sz w:val="18"/>
                <w:szCs w:val="18"/>
                <w:lang w:eastAsia="pt-BR"/>
              </w:rPr>
            </w:pPr>
          </w:p>
        </w:tc>
        <w:tc>
          <w:tcPr>
            <w:tcW w:w="316" w:type="dxa"/>
            <w:tcBorders>
              <w:top w:val="nil"/>
              <w:left w:val="nil"/>
              <w:bottom w:val="nil"/>
              <w:right w:val="nil"/>
            </w:tcBorders>
            <w:shd w:val="clear" w:color="auto" w:fill="auto"/>
            <w:noWrap/>
            <w:vAlign w:val="bottom"/>
            <w:hideMark/>
          </w:tcPr>
          <w:p w14:paraId="673701F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auto"/>
              <w:right w:val="nil"/>
            </w:tcBorders>
            <w:shd w:val="clear" w:color="auto" w:fill="auto"/>
            <w:noWrap/>
            <w:vAlign w:val="bottom"/>
            <w:hideMark/>
          </w:tcPr>
          <w:p w14:paraId="445408B2"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20.399.206 </w:t>
            </w:r>
          </w:p>
        </w:tc>
        <w:tc>
          <w:tcPr>
            <w:tcW w:w="316" w:type="dxa"/>
            <w:tcBorders>
              <w:top w:val="nil"/>
              <w:left w:val="nil"/>
              <w:bottom w:val="nil"/>
              <w:right w:val="nil"/>
            </w:tcBorders>
            <w:shd w:val="clear" w:color="auto" w:fill="auto"/>
            <w:noWrap/>
            <w:vAlign w:val="bottom"/>
            <w:hideMark/>
          </w:tcPr>
          <w:p w14:paraId="66DE80EF"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single" w:sz="4" w:space="0" w:color="auto"/>
              <w:right w:val="nil"/>
            </w:tcBorders>
            <w:shd w:val="clear" w:color="auto" w:fill="auto"/>
            <w:noWrap/>
            <w:vAlign w:val="bottom"/>
            <w:hideMark/>
          </w:tcPr>
          <w:p w14:paraId="01053CBA"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15.755.740 </w:t>
            </w:r>
          </w:p>
        </w:tc>
        <w:tc>
          <w:tcPr>
            <w:tcW w:w="316" w:type="dxa"/>
            <w:tcBorders>
              <w:top w:val="nil"/>
              <w:left w:val="nil"/>
              <w:bottom w:val="nil"/>
              <w:right w:val="nil"/>
            </w:tcBorders>
            <w:shd w:val="clear" w:color="auto" w:fill="auto"/>
            <w:noWrap/>
            <w:vAlign w:val="bottom"/>
            <w:hideMark/>
          </w:tcPr>
          <w:p w14:paraId="40F74E43"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6A823E0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6170707E" w14:textId="77777777" w:rsidTr="009D1CE0">
        <w:trPr>
          <w:gridAfter w:val="3"/>
          <w:wAfter w:w="1276" w:type="dxa"/>
          <w:trHeight w:val="70"/>
        </w:trPr>
        <w:tc>
          <w:tcPr>
            <w:tcW w:w="6120" w:type="dxa"/>
            <w:gridSpan w:val="2"/>
            <w:tcBorders>
              <w:top w:val="nil"/>
              <w:left w:val="nil"/>
              <w:bottom w:val="nil"/>
              <w:right w:val="nil"/>
            </w:tcBorders>
            <w:shd w:val="clear" w:color="auto" w:fill="auto"/>
            <w:noWrap/>
            <w:vAlign w:val="bottom"/>
            <w:hideMark/>
          </w:tcPr>
          <w:p w14:paraId="631915A0" w14:textId="77777777" w:rsidR="00573CAE" w:rsidRPr="00573CAE" w:rsidRDefault="00573CAE" w:rsidP="00181C9A">
            <w:pPr>
              <w:spacing w:after="0" w:line="240" w:lineRule="auto"/>
              <w:ind w:left="492"/>
              <w:jc w:val="right"/>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545F921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7175271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3669A547"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101.277.973 </w:t>
            </w:r>
          </w:p>
        </w:tc>
        <w:tc>
          <w:tcPr>
            <w:tcW w:w="316" w:type="dxa"/>
            <w:tcBorders>
              <w:top w:val="nil"/>
              <w:left w:val="nil"/>
              <w:bottom w:val="nil"/>
              <w:right w:val="nil"/>
            </w:tcBorders>
            <w:shd w:val="clear" w:color="auto" w:fill="auto"/>
            <w:noWrap/>
            <w:vAlign w:val="bottom"/>
            <w:hideMark/>
          </w:tcPr>
          <w:p w14:paraId="0DF65B74"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3F1F2FA2"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194.152.762 </w:t>
            </w:r>
          </w:p>
        </w:tc>
        <w:tc>
          <w:tcPr>
            <w:tcW w:w="316" w:type="dxa"/>
            <w:tcBorders>
              <w:top w:val="nil"/>
              <w:left w:val="nil"/>
              <w:bottom w:val="nil"/>
              <w:right w:val="nil"/>
            </w:tcBorders>
            <w:shd w:val="clear" w:color="auto" w:fill="auto"/>
            <w:noWrap/>
            <w:vAlign w:val="bottom"/>
            <w:hideMark/>
          </w:tcPr>
          <w:p w14:paraId="2A732010"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1DA1C0D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680BA5CF"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319870EF" w14:textId="77777777" w:rsidR="00573CAE" w:rsidRPr="00573CAE" w:rsidRDefault="00573CAE" w:rsidP="00181C9A">
            <w:pPr>
              <w:spacing w:after="0" w:line="240" w:lineRule="auto"/>
              <w:ind w:left="492"/>
              <w:jc w:val="right"/>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40314E8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3E9E526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5ACB3C1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41CC101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4C916FB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277658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397F69D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15EC47E8"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21E4E518"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INSUMOS ADQUIRIDOS DE TERCEIROS</w:t>
            </w:r>
          </w:p>
        </w:tc>
        <w:tc>
          <w:tcPr>
            <w:tcW w:w="756" w:type="dxa"/>
            <w:tcBorders>
              <w:top w:val="nil"/>
              <w:left w:val="nil"/>
              <w:bottom w:val="nil"/>
              <w:right w:val="nil"/>
            </w:tcBorders>
            <w:shd w:val="clear" w:color="auto" w:fill="auto"/>
            <w:noWrap/>
            <w:vAlign w:val="bottom"/>
            <w:hideMark/>
          </w:tcPr>
          <w:p w14:paraId="65359CF6"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54D3820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512F24C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8A2938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300356F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B2C64A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411D239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051ACD93"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248F4B27" w14:textId="77777777" w:rsidR="00573CAE" w:rsidRPr="00573CAE" w:rsidRDefault="00573CAE" w:rsidP="00181C9A">
            <w:pPr>
              <w:spacing w:after="0" w:line="240" w:lineRule="auto"/>
              <w:ind w:left="492"/>
              <w:rPr>
                <w:rFonts w:ascii="Arial" w:eastAsia="Times New Roman" w:hAnsi="Arial" w:cs="Arial"/>
                <w:color w:val="000000"/>
                <w:sz w:val="18"/>
                <w:szCs w:val="18"/>
                <w:lang w:eastAsia="pt-BR"/>
              </w:rPr>
            </w:pPr>
            <w:r w:rsidRPr="00573CAE">
              <w:rPr>
                <w:rFonts w:ascii="Arial" w:eastAsia="Times New Roman" w:hAnsi="Arial" w:cs="Arial"/>
                <w:color w:val="000000"/>
                <w:sz w:val="18"/>
                <w:szCs w:val="18"/>
                <w:lang w:eastAsia="pt-BR"/>
              </w:rPr>
              <w:t xml:space="preserve">     Materiais consumidos</w:t>
            </w:r>
          </w:p>
        </w:tc>
        <w:tc>
          <w:tcPr>
            <w:tcW w:w="756" w:type="dxa"/>
            <w:tcBorders>
              <w:top w:val="nil"/>
              <w:left w:val="nil"/>
              <w:bottom w:val="nil"/>
              <w:right w:val="nil"/>
            </w:tcBorders>
            <w:shd w:val="clear" w:color="auto" w:fill="auto"/>
            <w:noWrap/>
            <w:vAlign w:val="bottom"/>
            <w:hideMark/>
          </w:tcPr>
          <w:p w14:paraId="2842CFAA" w14:textId="77777777" w:rsidR="00573CAE" w:rsidRPr="00573CAE" w:rsidRDefault="00573CAE" w:rsidP="00573CAE">
            <w:pPr>
              <w:spacing w:after="0" w:line="240" w:lineRule="auto"/>
              <w:rPr>
                <w:rFonts w:ascii="Arial" w:eastAsia="Times New Roman" w:hAnsi="Arial" w:cs="Arial"/>
                <w:color w:val="000000"/>
                <w:sz w:val="18"/>
                <w:szCs w:val="18"/>
                <w:lang w:eastAsia="pt-BR"/>
              </w:rPr>
            </w:pPr>
          </w:p>
        </w:tc>
        <w:tc>
          <w:tcPr>
            <w:tcW w:w="316" w:type="dxa"/>
            <w:tcBorders>
              <w:top w:val="nil"/>
              <w:left w:val="nil"/>
              <w:bottom w:val="nil"/>
              <w:right w:val="nil"/>
            </w:tcBorders>
            <w:shd w:val="clear" w:color="auto" w:fill="auto"/>
            <w:noWrap/>
            <w:vAlign w:val="bottom"/>
            <w:hideMark/>
          </w:tcPr>
          <w:p w14:paraId="262584F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086A301A"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(5.944.586)</w:t>
            </w:r>
          </w:p>
        </w:tc>
        <w:tc>
          <w:tcPr>
            <w:tcW w:w="316" w:type="dxa"/>
            <w:tcBorders>
              <w:top w:val="nil"/>
              <w:left w:val="nil"/>
              <w:bottom w:val="nil"/>
              <w:right w:val="nil"/>
            </w:tcBorders>
            <w:shd w:val="clear" w:color="auto" w:fill="auto"/>
            <w:noWrap/>
            <w:vAlign w:val="bottom"/>
            <w:hideMark/>
          </w:tcPr>
          <w:p w14:paraId="6CC41668"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399C8021"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(11.017.257)</w:t>
            </w:r>
          </w:p>
        </w:tc>
        <w:tc>
          <w:tcPr>
            <w:tcW w:w="316" w:type="dxa"/>
            <w:tcBorders>
              <w:top w:val="nil"/>
              <w:left w:val="nil"/>
              <w:bottom w:val="nil"/>
              <w:right w:val="nil"/>
            </w:tcBorders>
            <w:shd w:val="clear" w:color="auto" w:fill="auto"/>
            <w:noWrap/>
            <w:vAlign w:val="bottom"/>
            <w:hideMark/>
          </w:tcPr>
          <w:p w14:paraId="43EC3EA4"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592BEC7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1A55388E" w14:textId="77777777" w:rsidTr="009D1CE0">
        <w:trPr>
          <w:gridAfter w:val="3"/>
          <w:wAfter w:w="1276" w:type="dxa"/>
          <w:trHeight w:val="86"/>
        </w:trPr>
        <w:tc>
          <w:tcPr>
            <w:tcW w:w="6120" w:type="dxa"/>
            <w:gridSpan w:val="2"/>
            <w:tcBorders>
              <w:top w:val="nil"/>
              <w:left w:val="nil"/>
              <w:bottom w:val="nil"/>
              <w:right w:val="nil"/>
            </w:tcBorders>
            <w:shd w:val="clear" w:color="auto" w:fill="auto"/>
            <w:noWrap/>
            <w:vAlign w:val="bottom"/>
            <w:hideMark/>
          </w:tcPr>
          <w:p w14:paraId="704D330D" w14:textId="77777777" w:rsidR="00573CAE" w:rsidRPr="00573CAE" w:rsidRDefault="00573CAE" w:rsidP="00181C9A">
            <w:pPr>
              <w:spacing w:after="0" w:line="240" w:lineRule="auto"/>
              <w:ind w:left="492"/>
              <w:rPr>
                <w:rFonts w:ascii="Arial" w:eastAsia="Times New Roman" w:hAnsi="Arial" w:cs="Arial"/>
                <w:color w:val="000000"/>
                <w:sz w:val="18"/>
                <w:szCs w:val="18"/>
                <w:lang w:eastAsia="pt-BR"/>
              </w:rPr>
            </w:pPr>
            <w:r w:rsidRPr="00573CAE">
              <w:rPr>
                <w:rFonts w:ascii="Arial" w:eastAsia="Times New Roman" w:hAnsi="Arial" w:cs="Arial"/>
                <w:color w:val="000000"/>
                <w:sz w:val="18"/>
                <w:szCs w:val="18"/>
                <w:lang w:eastAsia="pt-BR"/>
              </w:rPr>
              <w:t xml:space="preserve">     Energia, serviços de terceiros, outras despesas operacionais</w:t>
            </w:r>
          </w:p>
        </w:tc>
        <w:tc>
          <w:tcPr>
            <w:tcW w:w="756" w:type="dxa"/>
            <w:tcBorders>
              <w:top w:val="nil"/>
              <w:left w:val="nil"/>
              <w:bottom w:val="nil"/>
              <w:right w:val="nil"/>
            </w:tcBorders>
            <w:shd w:val="clear" w:color="auto" w:fill="auto"/>
            <w:noWrap/>
            <w:vAlign w:val="bottom"/>
            <w:hideMark/>
          </w:tcPr>
          <w:p w14:paraId="5CAC71D5" w14:textId="77777777" w:rsidR="00573CAE" w:rsidRPr="00573CAE" w:rsidRDefault="00573CAE" w:rsidP="00573CAE">
            <w:pPr>
              <w:spacing w:after="0" w:line="240" w:lineRule="auto"/>
              <w:rPr>
                <w:rFonts w:ascii="Arial" w:eastAsia="Times New Roman" w:hAnsi="Arial" w:cs="Arial"/>
                <w:color w:val="000000"/>
                <w:sz w:val="18"/>
                <w:szCs w:val="18"/>
                <w:lang w:eastAsia="pt-BR"/>
              </w:rPr>
            </w:pPr>
          </w:p>
        </w:tc>
        <w:tc>
          <w:tcPr>
            <w:tcW w:w="316" w:type="dxa"/>
            <w:tcBorders>
              <w:top w:val="nil"/>
              <w:left w:val="nil"/>
              <w:bottom w:val="nil"/>
              <w:right w:val="nil"/>
            </w:tcBorders>
            <w:shd w:val="clear" w:color="auto" w:fill="auto"/>
            <w:noWrap/>
            <w:vAlign w:val="bottom"/>
            <w:hideMark/>
          </w:tcPr>
          <w:p w14:paraId="5E97D8C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026574A4"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(98.060.917)</w:t>
            </w:r>
          </w:p>
        </w:tc>
        <w:tc>
          <w:tcPr>
            <w:tcW w:w="316" w:type="dxa"/>
            <w:tcBorders>
              <w:top w:val="nil"/>
              <w:left w:val="nil"/>
              <w:bottom w:val="nil"/>
              <w:right w:val="nil"/>
            </w:tcBorders>
            <w:shd w:val="clear" w:color="auto" w:fill="auto"/>
            <w:noWrap/>
            <w:vAlign w:val="bottom"/>
            <w:hideMark/>
          </w:tcPr>
          <w:p w14:paraId="09385939"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51C3A88A"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(92.981.044)</w:t>
            </w:r>
          </w:p>
        </w:tc>
        <w:tc>
          <w:tcPr>
            <w:tcW w:w="316" w:type="dxa"/>
            <w:tcBorders>
              <w:top w:val="nil"/>
              <w:left w:val="nil"/>
              <w:bottom w:val="nil"/>
              <w:right w:val="nil"/>
            </w:tcBorders>
            <w:shd w:val="clear" w:color="auto" w:fill="auto"/>
            <w:noWrap/>
            <w:vAlign w:val="bottom"/>
            <w:hideMark/>
          </w:tcPr>
          <w:p w14:paraId="5A2595E1"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6EF3CEE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35B2583"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526761BF" w14:textId="77777777" w:rsidR="00573CAE" w:rsidRPr="00573CAE" w:rsidRDefault="00573CAE" w:rsidP="00181C9A">
            <w:pPr>
              <w:spacing w:after="0" w:line="240" w:lineRule="auto"/>
              <w:ind w:left="492"/>
              <w:rPr>
                <w:rFonts w:ascii="Arial" w:eastAsia="Times New Roman" w:hAnsi="Arial" w:cs="Arial"/>
                <w:color w:val="000000"/>
                <w:sz w:val="18"/>
                <w:szCs w:val="18"/>
                <w:lang w:eastAsia="pt-BR"/>
              </w:rPr>
            </w:pPr>
            <w:r w:rsidRPr="00573CAE">
              <w:rPr>
                <w:rFonts w:ascii="Arial" w:eastAsia="Times New Roman" w:hAnsi="Arial" w:cs="Arial"/>
                <w:color w:val="000000"/>
                <w:sz w:val="18"/>
                <w:szCs w:val="18"/>
                <w:lang w:eastAsia="pt-BR"/>
              </w:rPr>
              <w:t xml:space="preserve">     Perda na realização de ativos</w:t>
            </w:r>
          </w:p>
        </w:tc>
        <w:tc>
          <w:tcPr>
            <w:tcW w:w="756" w:type="dxa"/>
            <w:tcBorders>
              <w:top w:val="nil"/>
              <w:left w:val="nil"/>
              <w:bottom w:val="nil"/>
              <w:right w:val="nil"/>
            </w:tcBorders>
            <w:shd w:val="clear" w:color="auto" w:fill="auto"/>
            <w:noWrap/>
            <w:vAlign w:val="bottom"/>
            <w:hideMark/>
          </w:tcPr>
          <w:p w14:paraId="631DC522" w14:textId="77777777" w:rsidR="00573CAE" w:rsidRPr="00573CAE" w:rsidRDefault="00573CAE" w:rsidP="00573CAE">
            <w:pPr>
              <w:spacing w:after="0" w:line="240" w:lineRule="auto"/>
              <w:rPr>
                <w:rFonts w:ascii="Arial" w:eastAsia="Times New Roman" w:hAnsi="Arial" w:cs="Arial"/>
                <w:color w:val="000000"/>
                <w:sz w:val="18"/>
                <w:szCs w:val="18"/>
                <w:lang w:eastAsia="pt-BR"/>
              </w:rPr>
            </w:pPr>
          </w:p>
        </w:tc>
        <w:tc>
          <w:tcPr>
            <w:tcW w:w="316" w:type="dxa"/>
            <w:tcBorders>
              <w:top w:val="nil"/>
              <w:left w:val="nil"/>
              <w:bottom w:val="nil"/>
              <w:right w:val="nil"/>
            </w:tcBorders>
            <w:shd w:val="clear" w:color="auto" w:fill="auto"/>
            <w:noWrap/>
            <w:vAlign w:val="bottom"/>
            <w:hideMark/>
          </w:tcPr>
          <w:p w14:paraId="0820A70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auto"/>
              <w:right w:val="nil"/>
            </w:tcBorders>
            <w:shd w:val="clear" w:color="auto" w:fill="auto"/>
            <w:noWrap/>
            <w:vAlign w:val="bottom"/>
            <w:hideMark/>
          </w:tcPr>
          <w:p w14:paraId="67B3C2A7"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254.628 </w:t>
            </w:r>
          </w:p>
        </w:tc>
        <w:tc>
          <w:tcPr>
            <w:tcW w:w="316" w:type="dxa"/>
            <w:tcBorders>
              <w:top w:val="nil"/>
              <w:left w:val="nil"/>
              <w:bottom w:val="nil"/>
              <w:right w:val="nil"/>
            </w:tcBorders>
            <w:shd w:val="clear" w:color="auto" w:fill="auto"/>
            <w:noWrap/>
            <w:vAlign w:val="bottom"/>
            <w:hideMark/>
          </w:tcPr>
          <w:p w14:paraId="763F7315"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single" w:sz="4" w:space="0" w:color="auto"/>
              <w:right w:val="nil"/>
            </w:tcBorders>
            <w:shd w:val="clear" w:color="auto" w:fill="auto"/>
            <w:noWrap/>
            <w:vAlign w:val="bottom"/>
            <w:hideMark/>
          </w:tcPr>
          <w:p w14:paraId="7B2ED47A"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(112.315)</w:t>
            </w:r>
          </w:p>
        </w:tc>
        <w:tc>
          <w:tcPr>
            <w:tcW w:w="316" w:type="dxa"/>
            <w:tcBorders>
              <w:top w:val="nil"/>
              <w:left w:val="nil"/>
              <w:bottom w:val="nil"/>
              <w:right w:val="nil"/>
            </w:tcBorders>
            <w:shd w:val="clear" w:color="auto" w:fill="auto"/>
            <w:noWrap/>
            <w:vAlign w:val="bottom"/>
            <w:hideMark/>
          </w:tcPr>
          <w:p w14:paraId="4E9A433B"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0F12127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00486954"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1ABAFAF8" w14:textId="77777777" w:rsidR="00573CAE" w:rsidRPr="00573CAE" w:rsidRDefault="00573CAE" w:rsidP="00181C9A">
            <w:pPr>
              <w:spacing w:after="0" w:line="240" w:lineRule="auto"/>
              <w:ind w:left="492"/>
              <w:jc w:val="right"/>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123AB08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7093A40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6B089115"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(103.750.875)</w:t>
            </w:r>
          </w:p>
        </w:tc>
        <w:tc>
          <w:tcPr>
            <w:tcW w:w="316" w:type="dxa"/>
            <w:tcBorders>
              <w:top w:val="nil"/>
              <w:left w:val="nil"/>
              <w:bottom w:val="nil"/>
              <w:right w:val="nil"/>
            </w:tcBorders>
            <w:shd w:val="clear" w:color="auto" w:fill="auto"/>
            <w:noWrap/>
            <w:vAlign w:val="bottom"/>
            <w:hideMark/>
          </w:tcPr>
          <w:p w14:paraId="42B2CC3D"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60521281"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(104.110.616)</w:t>
            </w:r>
          </w:p>
        </w:tc>
        <w:tc>
          <w:tcPr>
            <w:tcW w:w="316" w:type="dxa"/>
            <w:tcBorders>
              <w:top w:val="nil"/>
              <w:left w:val="nil"/>
              <w:bottom w:val="nil"/>
              <w:right w:val="nil"/>
            </w:tcBorders>
            <w:shd w:val="clear" w:color="auto" w:fill="auto"/>
            <w:noWrap/>
            <w:vAlign w:val="bottom"/>
            <w:hideMark/>
          </w:tcPr>
          <w:p w14:paraId="479CD09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65FB99C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5F8DEF84"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74FD67CC" w14:textId="77777777" w:rsidR="00573CAE" w:rsidRPr="00573CAE" w:rsidRDefault="00573CAE" w:rsidP="00181C9A">
            <w:pPr>
              <w:spacing w:after="0" w:line="240" w:lineRule="auto"/>
              <w:ind w:left="492"/>
              <w:jc w:val="right"/>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3883E45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36DC913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46BAAA4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222C5A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0B054E1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6590B71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BCC16A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3C56C4B9"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632A75B1"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VALOR ADICIONADO BRUTO</w:t>
            </w:r>
          </w:p>
        </w:tc>
        <w:tc>
          <w:tcPr>
            <w:tcW w:w="756" w:type="dxa"/>
            <w:tcBorders>
              <w:top w:val="nil"/>
              <w:left w:val="nil"/>
              <w:bottom w:val="nil"/>
              <w:right w:val="nil"/>
            </w:tcBorders>
            <w:shd w:val="clear" w:color="auto" w:fill="auto"/>
            <w:noWrap/>
            <w:vAlign w:val="bottom"/>
            <w:hideMark/>
          </w:tcPr>
          <w:p w14:paraId="6EF1DFDD"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502615F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6024DE12"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(2.472.902)</w:t>
            </w:r>
          </w:p>
        </w:tc>
        <w:tc>
          <w:tcPr>
            <w:tcW w:w="316" w:type="dxa"/>
            <w:tcBorders>
              <w:top w:val="nil"/>
              <w:left w:val="nil"/>
              <w:bottom w:val="nil"/>
              <w:right w:val="nil"/>
            </w:tcBorders>
            <w:shd w:val="clear" w:color="auto" w:fill="auto"/>
            <w:noWrap/>
            <w:vAlign w:val="bottom"/>
            <w:hideMark/>
          </w:tcPr>
          <w:p w14:paraId="01684DB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197AB5B5"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90.042.145 </w:t>
            </w:r>
          </w:p>
        </w:tc>
        <w:tc>
          <w:tcPr>
            <w:tcW w:w="316" w:type="dxa"/>
            <w:tcBorders>
              <w:top w:val="nil"/>
              <w:left w:val="nil"/>
              <w:bottom w:val="nil"/>
              <w:right w:val="nil"/>
            </w:tcBorders>
            <w:shd w:val="clear" w:color="auto" w:fill="auto"/>
            <w:noWrap/>
            <w:vAlign w:val="bottom"/>
            <w:hideMark/>
          </w:tcPr>
          <w:p w14:paraId="1399B221"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0A53650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3523F728" w14:textId="77777777" w:rsidTr="009D1CE0">
        <w:trPr>
          <w:gridAfter w:val="3"/>
          <w:wAfter w:w="1276" w:type="dxa"/>
          <w:trHeight w:val="118"/>
        </w:trPr>
        <w:tc>
          <w:tcPr>
            <w:tcW w:w="6120" w:type="dxa"/>
            <w:gridSpan w:val="2"/>
            <w:tcBorders>
              <w:top w:val="nil"/>
              <w:left w:val="nil"/>
              <w:bottom w:val="nil"/>
              <w:right w:val="nil"/>
            </w:tcBorders>
            <w:shd w:val="clear" w:color="auto" w:fill="auto"/>
            <w:noWrap/>
            <w:vAlign w:val="bottom"/>
            <w:hideMark/>
          </w:tcPr>
          <w:p w14:paraId="67C5B7DF"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Depreciação e amortização</w:t>
            </w:r>
          </w:p>
        </w:tc>
        <w:tc>
          <w:tcPr>
            <w:tcW w:w="756" w:type="dxa"/>
            <w:tcBorders>
              <w:top w:val="nil"/>
              <w:left w:val="nil"/>
              <w:bottom w:val="nil"/>
              <w:right w:val="nil"/>
            </w:tcBorders>
            <w:shd w:val="clear" w:color="auto" w:fill="auto"/>
            <w:noWrap/>
            <w:vAlign w:val="bottom"/>
            <w:hideMark/>
          </w:tcPr>
          <w:p w14:paraId="272BD342"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57545E5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auto"/>
              <w:right w:val="nil"/>
            </w:tcBorders>
            <w:shd w:val="clear" w:color="auto" w:fill="auto"/>
            <w:noWrap/>
            <w:vAlign w:val="bottom"/>
            <w:hideMark/>
          </w:tcPr>
          <w:p w14:paraId="5AB542B8"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(52.462.049)</w:t>
            </w:r>
          </w:p>
        </w:tc>
        <w:tc>
          <w:tcPr>
            <w:tcW w:w="316" w:type="dxa"/>
            <w:tcBorders>
              <w:top w:val="nil"/>
              <w:left w:val="nil"/>
              <w:bottom w:val="nil"/>
              <w:right w:val="nil"/>
            </w:tcBorders>
            <w:shd w:val="clear" w:color="auto" w:fill="auto"/>
            <w:noWrap/>
            <w:vAlign w:val="bottom"/>
            <w:hideMark/>
          </w:tcPr>
          <w:p w14:paraId="76CD6F5F"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single" w:sz="4" w:space="0" w:color="auto"/>
              <w:right w:val="nil"/>
            </w:tcBorders>
            <w:shd w:val="clear" w:color="auto" w:fill="auto"/>
            <w:noWrap/>
            <w:vAlign w:val="bottom"/>
            <w:hideMark/>
          </w:tcPr>
          <w:p w14:paraId="42368A3F"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(51.575.390)</w:t>
            </w:r>
          </w:p>
        </w:tc>
        <w:tc>
          <w:tcPr>
            <w:tcW w:w="316" w:type="dxa"/>
            <w:tcBorders>
              <w:top w:val="nil"/>
              <w:left w:val="nil"/>
              <w:bottom w:val="nil"/>
              <w:right w:val="nil"/>
            </w:tcBorders>
            <w:shd w:val="clear" w:color="auto" w:fill="auto"/>
            <w:noWrap/>
            <w:vAlign w:val="bottom"/>
            <w:hideMark/>
          </w:tcPr>
          <w:p w14:paraId="41625ABE"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75400C4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57F361E3"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3FCD7AA5" w14:textId="77777777" w:rsidR="00573CAE" w:rsidRPr="00573CAE" w:rsidRDefault="00573CAE" w:rsidP="00181C9A">
            <w:pPr>
              <w:spacing w:after="0" w:line="240" w:lineRule="auto"/>
              <w:ind w:left="492"/>
              <w:jc w:val="right"/>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48E6DFD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5C26E58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5B40F18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657F387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5CA6E8D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A3EE98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2A92AC9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0CB5316E"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2EFF1D2E"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VALOR ADICIONADO LÍQUIDO PRODUZIDO PELA ENTIDADE</w:t>
            </w:r>
          </w:p>
        </w:tc>
        <w:tc>
          <w:tcPr>
            <w:tcW w:w="756" w:type="dxa"/>
            <w:tcBorders>
              <w:top w:val="nil"/>
              <w:left w:val="nil"/>
              <w:bottom w:val="nil"/>
              <w:right w:val="nil"/>
            </w:tcBorders>
            <w:shd w:val="clear" w:color="auto" w:fill="auto"/>
            <w:noWrap/>
            <w:vAlign w:val="bottom"/>
            <w:hideMark/>
          </w:tcPr>
          <w:p w14:paraId="0C0F2DC7"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3D5BEA6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0A3B8932"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(54.934.951)</w:t>
            </w:r>
          </w:p>
        </w:tc>
        <w:tc>
          <w:tcPr>
            <w:tcW w:w="316" w:type="dxa"/>
            <w:tcBorders>
              <w:top w:val="nil"/>
              <w:left w:val="nil"/>
              <w:bottom w:val="nil"/>
              <w:right w:val="nil"/>
            </w:tcBorders>
            <w:shd w:val="clear" w:color="auto" w:fill="auto"/>
            <w:noWrap/>
            <w:vAlign w:val="bottom"/>
            <w:hideMark/>
          </w:tcPr>
          <w:p w14:paraId="290B039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26960CE1"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38.466.755 </w:t>
            </w:r>
          </w:p>
        </w:tc>
        <w:tc>
          <w:tcPr>
            <w:tcW w:w="316" w:type="dxa"/>
            <w:tcBorders>
              <w:top w:val="nil"/>
              <w:left w:val="nil"/>
              <w:bottom w:val="nil"/>
              <w:right w:val="nil"/>
            </w:tcBorders>
            <w:shd w:val="clear" w:color="auto" w:fill="auto"/>
            <w:noWrap/>
            <w:vAlign w:val="bottom"/>
            <w:hideMark/>
          </w:tcPr>
          <w:p w14:paraId="6578D6B9"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67D25FE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19ABC3FA"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1E35F1A6" w14:textId="77777777" w:rsidR="00573CAE" w:rsidRPr="00573CAE" w:rsidRDefault="00573CAE" w:rsidP="00181C9A">
            <w:pPr>
              <w:spacing w:after="0" w:line="240" w:lineRule="auto"/>
              <w:ind w:left="492"/>
              <w:jc w:val="right"/>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168438F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698AE08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0FD58C9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E7F510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4553462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26B798F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6C732DA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7B9C7E9"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6D8A12FA"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VALOR ADICIONADO RECEBIDO EM TRANSFERÊNCIA</w:t>
            </w:r>
          </w:p>
        </w:tc>
        <w:tc>
          <w:tcPr>
            <w:tcW w:w="756" w:type="dxa"/>
            <w:tcBorders>
              <w:top w:val="nil"/>
              <w:left w:val="nil"/>
              <w:bottom w:val="nil"/>
              <w:right w:val="nil"/>
            </w:tcBorders>
            <w:shd w:val="clear" w:color="auto" w:fill="auto"/>
            <w:noWrap/>
            <w:vAlign w:val="bottom"/>
            <w:hideMark/>
          </w:tcPr>
          <w:p w14:paraId="6506F3C2"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56C24BE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76E651A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7CD8509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119946C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403C9BC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7031F61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3466B918"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3D37187A"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Receitas de Subvenções </w:t>
            </w:r>
          </w:p>
        </w:tc>
        <w:tc>
          <w:tcPr>
            <w:tcW w:w="756" w:type="dxa"/>
            <w:tcBorders>
              <w:top w:val="nil"/>
              <w:left w:val="nil"/>
              <w:bottom w:val="nil"/>
              <w:right w:val="nil"/>
            </w:tcBorders>
            <w:shd w:val="clear" w:color="auto" w:fill="auto"/>
            <w:noWrap/>
            <w:vAlign w:val="bottom"/>
            <w:hideMark/>
          </w:tcPr>
          <w:p w14:paraId="05B2CA34"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3703E41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2B53015B"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107.401.971 </w:t>
            </w:r>
          </w:p>
        </w:tc>
        <w:tc>
          <w:tcPr>
            <w:tcW w:w="316" w:type="dxa"/>
            <w:tcBorders>
              <w:top w:val="nil"/>
              <w:left w:val="nil"/>
              <w:bottom w:val="nil"/>
              <w:right w:val="nil"/>
            </w:tcBorders>
            <w:shd w:val="clear" w:color="auto" w:fill="auto"/>
            <w:noWrap/>
            <w:vAlign w:val="bottom"/>
            <w:hideMark/>
          </w:tcPr>
          <w:p w14:paraId="2A67CB37"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6AEBB792"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268.138.202 </w:t>
            </w:r>
          </w:p>
        </w:tc>
        <w:tc>
          <w:tcPr>
            <w:tcW w:w="316" w:type="dxa"/>
            <w:tcBorders>
              <w:top w:val="nil"/>
              <w:left w:val="nil"/>
              <w:bottom w:val="nil"/>
              <w:right w:val="nil"/>
            </w:tcBorders>
            <w:shd w:val="clear" w:color="auto" w:fill="auto"/>
            <w:noWrap/>
            <w:vAlign w:val="bottom"/>
            <w:hideMark/>
          </w:tcPr>
          <w:p w14:paraId="6FEE5DE3"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2694C56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153884C7"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63D7A708"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Receitas financeiras</w:t>
            </w:r>
          </w:p>
        </w:tc>
        <w:tc>
          <w:tcPr>
            <w:tcW w:w="756" w:type="dxa"/>
            <w:tcBorders>
              <w:top w:val="nil"/>
              <w:left w:val="nil"/>
              <w:bottom w:val="nil"/>
              <w:right w:val="nil"/>
            </w:tcBorders>
            <w:shd w:val="clear" w:color="auto" w:fill="auto"/>
            <w:noWrap/>
            <w:vAlign w:val="bottom"/>
            <w:hideMark/>
          </w:tcPr>
          <w:p w14:paraId="632FCB86"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3B9FC9E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000000"/>
              <w:right w:val="nil"/>
            </w:tcBorders>
            <w:shd w:val="clear" w:color="auto" w:fill="auto"/>
            <w:noWrap/>
            <w:vAlign w:val="bottom"/>
            <w:hideMark/>
          </w:tcPr>
          <w:p w14:paraId="7C1207F8"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17.667.768 </w:t>
            </w:r>
          </w:p>
        </w:tc>
        <w:tc>
          <w:tcPr>
            <w:tcW w:w="316" w:type="dxa"/>
            <w:tcBorders>
              <w:top w:val="nil"/>
              <w:left w:val="nil"/>
              <w:bottom w:val="nil"/>
              <w:right w:val="nil"/>
            </w:tcBorders>
            <w:shd w:val="clear" w:color="auto" w:fill="auto"/>
            <w:noWrap/>
            <w:vAlign w:val="bottom"/>
            <w:hideMark/>
          </w:tcPr>
          <w:p w14:paraId="5AC8BFDC"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single" w:sz="4" w:space="0" w:color="000000"/>
              <w:right w:val="nil"/>
            </w:tcBorders>
            <w:shd w:val="clear" w:color="auto" w:fill="auto"/>
            <w:noWrap/>
            <w:vAlign w:val="bottom"/>
            <w:hideMark/>
          </w:tcPr>
          <w:p w14:paraId="6275440B"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17.564.217 </w:t>
            </w:r>
          </w:p>
        </w:tc>
        <w:tc>
          <w:tcPr>
            <w:tcW w:w="316" w:type="dxa"/>
            <w:tcBorders>
              <w:top w:val="nil"/>
              <w:left w:val="nil"/>
              <w:bottom w:val="nil"/>
              <w:right w:val="nil"/>
            </w:tcBorders>
            <w:shd w:val="clear" w:color="auto" w:fill="auto"/>
            <w:noWrap/>
            <w:vAlign w:val="bottom"/>
            <w:hideMark/>
          </w:tcPr>
          <w:p w14:paraId="47C05421"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386852A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6B17B06"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344A762C" w14:textId="77777777" w:rsidR="00573CAE" w:rsidRPr="00573CAE" w:rsidRDefault="00573CAE" w:rsidP="00181C9A">
            <w:pPr>
              <w:spacing w:after="0" w:line="240" w:lineRule="auto"/>
              <w:ind w:left="492"/>
              <w:jc w:val="right"/>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27A4527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65FBBEC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05D37AB8"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125.069.738 </w:t>
            </w:r>
          </w:p>
        </w:tc>
        <w:tc>
          <w:tcPr>
            <w:tcW w:w="316" w:type="dxa"/>
            <w:tcBorders>
              <w:top w:val="nil"/>
              <w:left w:val="nil"/>
              <w:bottom w:val="nil"/>
              <w:right w:val="nil"/>
            </w:tcBorders>
            <w:shd w:val="clear" w:color="auto" w:fill="auto"/>
            <w:noWrap/>
            <w:vAlign w:val="bottom"/>
            <w:hideMark/>
          </w:tcPr>
          <w:p w14:paraId="1D1799D2"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2D74D0E0"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285.702.419 </w:t>
            </w:r>
          </w:p>
        </w:tc>
        <w:tc>
          <w:tcPr>
            <w:tcW w:w="316" w:type="dxa"/>
            <w:tcBorders>
              <w:top w:val="nil"/>
              <w:left w:val="nil"/>
              <w:bottom w:val="nil"/>
              <w:right w:val="nil"/>
            </w:tcBorders>
            <w:shd w:val="clear" w:color="auto" w:fill="auto"/>
            <w:noWrap/>
            <w:vAlign w:val="bottom"/>
            <w:hideMark/>
          </w:tcPr>
          <w:p w14:paraId="757DF511"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7C2F894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67907148"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21C96B20" w14:textId="77777777" w:rsidR="00573CAE" w:rsidRPr="00573CAE" w:rsidRDefault="00573CAE" w:rsidP="00181C9A">
            <w:pPr>
              <w:spacing w:after="0" w:line="240" w:lineRule="auto"/>
              <w:ind w:left="492"/>
              <w:jc w:val="right"/>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471F6B3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B60E67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6F77042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43E73598"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17FFD19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4C17C79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47501DB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186AD714"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2B56D0C4"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VALOR ADICIONADO TOTAL A DISTRIBUIR</w:t>
            </w:r>
          </w:p>
        </w:tc>
        <w:tc>
          <w:tcPr>
            <w:tcW w:w="756" w:type="dxa"/>
            <w:tcBorders>
              <w:top w:val="nil"/>
              <w:left w:val="nil"/>
              <w:bottom w:val="nil"/>
              <w:right w:val="nil"/>
            </w:tcBorders>
            <w:shd w:val="clear" w:color="auto" w:fill="auto"/>
            <w:noWrap/>
            <w:vAlign w:val="bottom"/>
            <w:hideMark/>
          </w:tcPr>
          <w:p w14:paraId="3C93C17A"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0B7229B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double" w:sz="6" w:space="0" w:color="000000"/>
              <w:right w:val="nil"/>
            </w:tcBorders>
            <w:shd w:val="clear" w:color="auto" w:fill="auto"/>
            <w:noWrap/>
            <w:vAlign w:val="bottom"/>
            <w:hideMark/>
          </w:tcPr>
          <w:p w14:paraId="35B7BE8E"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70.134.788 </w:t>
            </w:r>
          </w:p>
        </w:tc>
        <w:tc>
          <w:tcPr>
            <w:tcW w:w="316" w:type="dxa"/>
            <w:tcBorders>
              <w:top w:val="nil"/>
              <w:left w:val="nil"/>
              <w:bottom w:val="nil"/>
              <w:right w:val="nil"/>
            </w:tcBorders>
            <w:shd w:val="clear" w:color="auto" w:fill="auto"/>
            <w:noWrap/>
            <w:vAlign w:val="bottom"/>
            <w:hideMark/>
          </w:tcPr>
          <w:p w14:paraId="65161C55"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double" w:sz="6" w:space="0" w:color="000000"/>
              <w:right w:val="nil"/>
            </w:tcBorders>
            <w:shd w:val="clear" w:color="auto" w:fill="auto"/>
            <w:noWrap/>
            <w:vAlign w:val="bottom"/>
            <w:hideMark/>
          </w:tcPr>
          <w:p w14:paraId="1C49E56A"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324.169.174 </w:t>
            </w:r>
          </w:p>
        </w:tc>
        <w:tc>
          <w:tcPr>
            <w:tcW w:w="316" w:type="dxa"/>
            <w:tcBorders>
              <w:top w:val="nil"/>
              <w:left w:val="nil"/>
              <w:bottom w:val="nil"/>
              <w:right w:val="nil"/>
            </w:tcBorders>
            <w:shd w:val="clear" w:color="auto" w:fill="auto"/>
            <w:noWrap/>
            <w:vAlign w:val="bottom"/>
            <w:hideMark/>
          </w:tcPr>
          <w:p w14:paraId="59F2C2A3"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5121CAB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33AC2FE9" w14:textId="77777777" w:rsidTr="00181C9A">
        <w:trPr>
          <w:gridAfter w:val="3"/>
          <w:wAfter w:w="1276" w:type="dxa"/>
          <w:trHeight w:val="240"/>
        </w:trPr>
        <w:tc>
          <w:tcPr>
            <w:tcW w:w="6120" w:type="dxa"/>
            <w:gridSpan w:val="2"/>
            <w:tcBorders>
              <w:top w:val="nil"/>
              <w:left w:val="nil"/>
              <w:bottom w:val="nil"/>
              <w:right w:val="nil"/>
            </w:tcBorders>
            <w:shd w:val="clear" w:color="auto" w:fill="auto"/>
            <w:noWrap/>
            <w:vAlign w:val="bottom"/>
            <w:hideMark/>
          </w:tcPr>
          <w:p w14:paraId="3D4D6E81" w14:textId="77777777" w:rsidR="00573CAE" w:rsidRPr="00573CAE" w:rsidRDefault="00573CAE" w:rsidP="00181C9A">
            <w:pPr>
              <w:spacing w:after="0" w:line="240" w:lineRule="auto"/>
              <w:ind w:left="492"/>
              <w:jc w:val="right"/>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5E952AB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B93D4B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1154597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6BF8A356"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3C9EFF2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3AB0083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0E38CA0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218FB1B4" w14:textId="77777777" w:rsidTr="00181C9A">
        <w:trPr>
          <w:gridAfter w:val="3"/>
          <w:wAfter w:w="1276" w:type="dxa"/>
          <w:trHeight w:val="240"/>
        </w:trPr>
        <w:tc>
          <w:tcPr>
            <w:tcW w:w="6120" w:type="dxa"/>
            <w:gridSpan w:val="2"/>
            <w:tcBorders>
              <w:top w:val="nil"/>
              <w:left w:val="nil"/>
              <w:bottom w:val="nil"/>
              <w:right w:val="nil"/>
            </w:tcBorders>
            <w:shd w:val="clear" w:color="auto" w:fill="auto"/>
            <w:noWrap/>
            <w:vAlign w:val="bottom"/>
            <w:hideMark/>
          </w:tcPr>
          <w:p w14:paraId="6FB6D9A7"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DISTRIBUIÇÃO DO VALOR ADICIONADO</w:t>
            </w:r>
          </w:p>
        </w:tc>
        <w:tc>
          <w:tcPr>
            <w:tcW w:w="756" w:type="dxa"/>
            <w:tcBorders>
              <w:top w:val="nil"/>
              <w:left w:val="nil"/>
              <w:bottom w:val="nil"/>
              <w:right w:val="nil"/>
            </w:tcBorders>
            <w:shd w:val="clear" w:color="auto" w:fill="auto"/>
            <w:noWrap/>
            <w:vAlign w:val="bottom"/>
            <w:hideMark/>
          </w:tcPr>
          <w:p w14:paraId="54C8DDF8"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38F8482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double" w:sz="6" w:space="0" w:color="000000"/>
              <w:right w:val="nil"/>
            </w:tcBorders>
            <w:shd w:val="clear" w:color="auto" w:fill="auto"/>
            <w:noWrap/>
            <w:vAlign w:val="bottom"/>
            <w:hideMark/>
          </w:tcPr>
          <w:p w14:paraId="27F446C6"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70.134.788 </w:t>
            </w:r>
          </w:p>
        </w:tc>
        <w:tc>
          <w:tcPr>
            <w:tcW w:w="316" w:type="dxa"/>
            <w:tcBorders>
              <w:top w:val="nil"/>
              <w:left w:val="nil"/>
              <w:bottom w:val="nil"/>
              <w:right w:val="nil"/>
            </w:tcBorders>
            <w:shd w:val="clear" w:color="auto" w:fill="auto"/>
            <w:noWrap/>
            <w:vAlign w:val="bottom"/>
            <w:hideMark/>
          </w:tcPr>
          <w:p w14:paraId="614BEE86"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double" w:sz="6" w:space="0" w:color="000000"/>
              <w:right w:val="nil"/>
            </w:tcBorders>
            <w:shd w:val="clear" w:color="auto" w:fill="auto"/>
            <w:noWrap/>
            <w:vAlign w:val="bottom"/>
            <w:hideMark/>
          </w:tcPr>
          <w:p w14:paraId="390A674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324.169.174 </w:t>
            </w:r>
          </w:p>
        </w:tc>
        <w:tc>
          <w:tcPr>
            <w:tcW w:w="316" w:type="dxa"/>
            <w:tcBorders>
              <w:top w:val="nil"/>
              <w:left w:val="nil"/>
              <w:bottom w:val="nil"/>
              <w:right w:val="nil"/>
            </w:tcBorders>
            <w:shd w:val="clear" w:color="auto" w:fill="auto"/>
            <w:noWrap/>
            <w:vAlign w:val="bottom"/>
            <w:hideMark/>
          </w:tcPr>
          <w:p w14:paraId="5F296F34"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539BF84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0A31D695" w14:textId="77777777" w:rsidTr="00181C9A">
        <w:trPr>
          <w:gridAfter w:val="3"/>
          <w:wAfter w:w="1276" w:type="dxa"/>
          <w:trHeight w:val="240"/>
        </w:trPr>
        <w:tc>
          <w:tcPr>
            <w:tcW w:w="6120" w:type="dxa"/>
            <w:gridSpan w:val="2"/>
            <w:tcBorders>
              <w:top w:val="nil"/>
              <w:left w:val="nil"/>
              <w:bottom w:val="nil"/>
              <w:right w:val="nil"/>
            </w:tcBorders>
            <w:shd w:val="clear" w:color="auto" w:fill="auto"/>
            <w:noWrap/>
            <w:vAlign w:val="bottom"/>
            <w:hideMark/>
          </w:tcPr>
          <w:p w14:paraId="20A102EF" w14:textId="77777777" w:rsidR="00573CAE" w:rsidRPr="00573CAE" w:rsidRDefault="00573CAE" w:rsidP="00181C9A">
            <w:pPr>
              <w:spacing w:after="0" w:line="240" w:lineRule="auto"/>
              <w:ind w:left="492"/>
              <w:jc w:val="center"/>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5BFA5BA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2E9BAEF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2593757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250E6A97" w14:textId="77777777" w:rsidR="00573CAE" w:rsidRPr="00573CAE" w:rsidRDefault="00573CAE" w:rsidP="00573CAE">
            <w:pPr>
              <w:spacing w:after="0" w:line="240" w:lineRule="auto"/>
              <w:jc w:val="right"/>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351BEF3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BB4A19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2BA8EA5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5B19F302"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3501CB9A"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Pessoal e encargos</w:t>
            </w:r>
          </w:p>
        </w:tc>
        <w:tc>
          <w:tcPr>
            <w:tcW w:w="756" w:type="dxa"/>
            <w:tcBorders>
              <w:top w:val="nil"/>
              <w:left w:val="nil"/>
              <w:bottom w:val="nil"/>
              <w:right w:val="nil"/>
            </w:tcBorders>
            <w:shd w:val="clear" w:color="auto" w:fill="auto"/>
            <w:noWrap/>
            <w:vAlign w:val="bottom"/>
            <w:hideMark/>
          </w:tcPr>
          <w:p w14:paraId="20EC92A3"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2EC239D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6C313FD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386B4CC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076CA21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6D93309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42BCABD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1A1FA228"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0D8C76A3"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Remuneração direta</w:t>
            </w:r>
          </w:p>
        </w:tc>
        <w:tc>
          <w:tcPr>
            <w:tcW w:w="756" w:type="dxa"/>
            <w:tcBorders>
              <w:top w:val="nil"/>
              <w:left w:val="nil"/>
              <w:bottom w:val="nil"/>
              <w:right w:val="nil"/>
            </w:tcBorders>
            <w:shd w:val="clear" w:color="auto" w:fill="auto"/>
            <w:noWrap/>
            <w:vAlign w:val="bottom"/>
            <w:hideMark/>
          </w:tcPr>
          <w:p w14:paraId="60AFF5B3"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5971AD7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79198FF7"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121.943.504 </w:t>
            </w:r>
          </w:p>
        </w:tc>
        <w:tc>
          <w:tcPr>
            <w:tcW w:w="316" w:type="dxa"/>
            <w:tcBorders>
              <w:top w:val="nil"/>
              <w:left w:val="nil"/>
              <w:bottom w:val="nil"/>
              <w:right w:val="nil"/>
            </w:tcBorders>
            <w:shd w:val="clear" w:color="auto" w:fill="auto"/>
            <w:noWrap/>
            <w:vAlign w:val="bottom"/>
            <w:hideMark/>
          </w:tcPr>
          <w:p w14:paraId="64B4E4B9"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0AB77FED"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123.462.314 </w:t>
            </w:r>
          </w:p>
        </w:tc>
        <w:tc>
          <w:tcPr>
            <w:tcW w:w="316" w:type="dxa"/>
            <w:tcBorders>
              <w:top w:val="nil"/>
              <w:left w:val="nil"/>
              <w:bottom w:val="nil"/>
              <w:right w:val="nil"/>
            </w:tcBorders>
            <w:shd w:val="clear" w:color="auto" w:fill="auto"/>
            <w:noWrap/>
            <w:vAlign w:val="bottom"/>
            <w:hideMark/>
          </w:tcPr>
          <w:p w14:paraId="3CB35E18"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482DA4F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7616BC9"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4A9C9200"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Benefícios</w:t>
            </w:r>
          </w:p>
        </w:tc>
        <w:tc>
          <w:tcPr>
            <w:tcW w:w="756" w:type="dxa"/>
            <w:tcBorders>
              <w:top w:val="nil"/>
              <w:left w:val="nil"/>
              <w:bottom w:val="nil"/>
              <w:right w:val="nil"/>
            </w:tcBorders>
            <w:shd w:val="clear" w:color="auto" w:fill="auto"/>
            <w:noWrap/>
            <w:vAlign w:val="bottom"/>
            <w:hideMark/>
          </w:tcPr>
          <w:p w14:paraId="7399F00D"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739B0BB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1E1C97F0"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24.927.644 </w:t>
            </w:r>
          </w:p>
        </w:tc>
        <w:tc>
          <w:tcPr>
            <w:tcW w:w="316" w:type="dxa"/>
            <w:tcBorders>
              <w:top w:val="nil"/>
              <w:left w:val="nil"/>
              <w:bottom w:val="nil"/>
              <w:right w:val="nil"/>
            </w:tcBorders>
            <w:shd w:val="clear" w:color="auto" w:fill="auto"/>
            <w:noWrap/>
            <w:vAlign w:val="bottom"/>
            <w:hideMark/>
          </w:tcPr>
          <w:p w14:paraId="49FD97CC"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20B53D23"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23.818.214 </w:t>
            </w:r>
          </w:p>
        </w:tc>
        <w:tc>
          <w:tcPr>
            <w:tcW w:w="316" w:type="dxa"/>
            <w:tcBorders>
              <w:top w:val="nil"/>
              <w:left w:val="nil"/>
              <w:bottom w:val="nil"/>
              <w:right w:val="nil"/>
            </w:tcBorders>
            <w:shd w:val="clear" w:color="auto" w:fill="auto"/>
            <w:noWrap/>
            <w:vAlign w:val="bottom"/>
            <w:hideMark/>
          </w:tcPr>
          <w:p w14:paraId="63F71AE4"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19CF78F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53F297D1"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7F70CABE"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FGTS</w:t>
            </w:r>
          </w:p>
        </w:tc>
        <w:tc>
          <w:tcPr>
            <w:tcW w:w="756" w:type="dxa"/>
            <w:tcBorders>
              <w:top w:val="nil"/>
              <w:left w:val="nil"/>
              <w:bottom w:val="nil"/>
              <w:right w:val="nil"/>
            </w:tcBorders>
            <w:shd w:val="clear" w:color="auto" w:fill="auto"/>
            <w:noWrap/>
            <w:vAlign w:val="bottom"/>
            <w:hideMark/>
          </w:tcPr>
          <w:p w14:paraId="251EDB3A"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2BCD11D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000000"/>
              <w:right w:val="nil"/>
            </w:tcBorders>
            <w:shd w:val="clear" w:color="auto" w:fill="auto"/>
            <w:noWrap/>
            <w:vAlign w:val="bottom"/>
            <w:hideMark/>
          </w:tcPr>
          <w:p w14:paraId="75315F48"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9.399.838 </w:t>
            </w:r>
          </w:p>
        </w:tc>
        <w:tc>
          <w:tcPr>
            <w:tcW w:w="316" w:type="dxa"/>
            <w:tcBorders>
              <w:top w:val="nil"/>
              <w:left w:val="nil"/>
              <w:bottom w:val="nil"/>
              <w:right w:val="nil"/>
            </w:tcBorders>
            <w:shd w:val="clear" w:color="auto" w:fill="auto"/>
            <w:noWrap/>
            <w:vAlign w:val="bottom"/>
            <w:hideMark/>
          </w:tcPr>
          <w:p w14:paraId="02213DA1"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single" w:sz="4" w:space="0" w:color="000000"/>
              <w:right w:val="nil"/>
            </w:tcBorders>
            <w:shd w:val="clear" w:color="000000" w:fill="FFFFFF"/>
            <w:noWrap/>
            <w:vAlign w:val="bottom"/>
            <w:hideMark/>
          </w:tcPr>
          <w:p w14:paraId="5045EF54"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9.492.339 </w:t>
            </w:r>
          </w:p>
        </w:tc>
        <w:tc>
          <w:tcPr>
            <w:tcW w:w="316" w:type="dxa"/>
            <w:tcBorders>
              <w:top w:val="nil"/>
              <w:left w:val="nil"/>
              <w:bottom w:val="nil"/>
              <w:right w:val="nil"/>
            </w:tcBorders>
            <w:shd w:val="clear" w:color="auto" w:fill="auto"/>
            <w:noWrap/>
            <w:vAlign w:val="bottom"/>
            <w:hideMark/>
          </w:tcPr>
          <w:p w14:paraId="25FB38F2"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31C454B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1C21764A"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1CB714A1" w14:textId="77777777" w:rsidR="00573CAE" w:rsidRPr="00573CAE" w:rsidRDefault="00573CAE" w:rsidP="00181C9A">
            <w:pPr>
              <w:spacing w:after="0" w:line="240" w:lineRule="auto"/>
              <w:ind w:left="492"/>
              <w:jc w:val="center"/>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369F26F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2A6168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08BB72F2"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156.270.986 </w:t>
            </w:r>
          </w:p>
        </w:tc>
        <w:tc>
          <w:tcPr>
            <w:tcW w:w="316" w:type="dxa"/>
            <w:tcBorders>
              <w:top w:val="nil"/>
              <w:left w:val="nil"/>
              <w:bottom w:val="nil"/>
              <w:right w:val="nil"/>
            </w:tcBorders>
            <w:shd w:val="clear" w:color="auto" w:fill="auto"/>
            <w:noWrap/>
            <w:vAlign w:val="bottom"/>
            <w:hideMark/>
          </w:tcPr>
          <w:p w14:paraId="1A3553F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nil"/>
              <w:right w:val="nil"/>
            </w:tcBorders>
            <w:shd w:val="clear" w:color="000000" w:fill="FFFFFF"/>
            <w:noWrap/>
            <w:vAlign w:val="bottom"/>
            <w:hideMark/>
          </w:tcPr>
          <w:p w14:paraId="0AE38227"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156.772.867 </w:t>
            </w:r>
          </w:p>
        </w:tc>
        <w:tc>
          <w:tcPr>
            <w:tcW w:w="316" w:type="dxa"/>
            <w:tcBorders>
              <w:top w:val="nil"/>
              <w:left w:val="nil"/>
              <w:bottom w:val="nil"/>
              <w:right w:val="nil"/>
            </w:tcBorders>
            <w:shd w:val="clear" w:color="auto" w:fill="auto"/>
            <w:noWrap/>
            <w:vAlign w:val="bottom"/>
            <w:hideMark/>
          </w:tcPr>
          <w:p w14:paraId="5504CDF6"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345E2E4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648556A"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4AC3C654"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Impostos, taxas e contribuições</w:t>
            </w:r>
          </w:p>
        </w:tc>
        <w:tc>
          <w:tcPr>
            <w:tcW w:w="756" w:type="dxa"/>
            <w:tcBorders>
              <w:top w:val="nil"/>
              <w:left w:val="nil"/>
              <w:bottom w:val="nil"/>
              <w:right w:val="nil"/>
            </w:tcBorders>
            <w:shd w:val="clear" w:color="auto" w:fill="auto"/>
            <w:noWrap/>
            <w:vAlign w:val="bottom"/>
            <w:hideMark/>
          </w:tcPr>
          <w:p w14:paraId="539C6F5D"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33691D6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6298B68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79E496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2E72ECC1"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9F1770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0F6F923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4614272"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6001A7C3"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Federais</w:t>
            </w:r>
          </w:p>
        </w:tc>
        <w:tc>
          <w:tcPr>
            <w:tcW w:w="756" w:type="dxa"/>
            <w:tcBorders>
              <w:top w:val="nil"/>
              <w:left w:val="nil"/>
              <w:bottom w:val="nil"/>
              <w:right w:val="nil"/>
            </w:tcBorders>
            <w:shd w:val="clear" w:color="auto" w:fill="auto"/>
            <w:noWrap/>
            <w:vAlign w:val="bottom"/>
            <w:hideMark/>
          </w:tcPr>
          <w:p w14:paraId="3A8DBF07"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6AE64B8D"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1FED6286"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16.837.759 </w:t>
            </w:r>
          </w:p>
        </w:tc>
        <w:tc>
          <w:tcPr>
            <w:tcW w:w="316" w:type="dxa"/>
            <w:tcBorders>
              <w:top w:val="nil"/>
              <w:left w:val="nil"/>
              <w:bottom w:val="nil"/>
              <w:right w:val="nil"/>
            </w:tcBorders>
            <w:shd w:val="clear" w:color="auto" w:fill="auto"/>
            <w:noWrap/>
            <w:vAlign w:val="bottom"/>
            <w:hideMark/>
          </w:tcPr>
          <w:p w14:paraId="70E983B8"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000000" w:fill="FFFFFF"/>
            <w:noWrap/>
            <w:vAlign w:val="bottom"/>
            <w:hideMark/>
          </w:tcPr>
          <w:p w14:paraId="496F3044"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29.158.007 </w:t>
            </w:r>
          </w:p>
        </w:tc>
        <w:tc>
          <w:tcPr>
            <w:tcW w:w="316" w:type="dxa"/>
            <w:tcBorders>
              <w:top w:val="nil"/>
              <w:left w:val="nil"/>
              <w:bottom w:val="nil"/>
              <w:right w:val="nil"/>
            </w:tcBorders>
            <w:shd w:val="clear" w:color="auto" w:fill="auto"/>
            <w:noWrap/>
            <w:vAlign w:val="bottom"/>
            <w:hideMark/>
          </w:tcPr>
          <w:p w14:paraId="499B7572"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6BF580F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785FDF7E"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623EEA9A"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Estaduais</w:t>
            </w:r>
          </w:p>
        </w:tc>
        <w:tc>
          <w:tcPr>
            <w:tcW w:w="756" w:type="dxa"/>
            <w:tcBorders>
              <w:top w:val="nil"/>
              <w:left w:val="nil"/>
              <w:bottom w:val="nil"/>
              <w:right w:val="nil"/>
            </w:tcBorders>
            <w:shd w:val="clear" w:color="auto" w:fill="auto"/>
            <w:noWrap/>
            <w:vAlign w:val="bottom"/>
            <w:hideMark/>
          </w:tcPr>
          <w:p w14:paraId="22BAF1F6"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78E11FF0"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6F933584"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295.534 </w:t>
            </w:r>
          </w:p>
        </w:tc>
        <w:tc>
          <w:tcPr>
            <w:tcW w:w="316" w:type="dxa"/>
            <w:tcBorders>
              <w:top w:val="nil"/>
              <w:left w:val="nil"/>
              <w:bottom w:val="nil"/>
              <w:right w:val="nil"/>
            </w:tcBorders>
            <w:shd w:val="clear" w:color="auto" w:fill="auto"/>
            <w:noWrap/>
            <w:vAlign w:val="bottom"/>
            <w:hideMark/>
          </w:tcPr>
          <w:p w14:paraId="7D79088D"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000000" w:fill="FFFFFF"/>
            <w:noWrap/>
            <w:vAlign w:val="bottom"/>
            <w:hideMark/>
          </w:tcPr>
          <w:p w14:paraId="274A1651"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73.011 </w:t>
            </w:r>
          </w:p>
        </w:tc>
        <w:tc>
          <w:tcPr>
            <w:tcW w:w="316" w:type="dxa"/>
            <w:tcBorders>
              <w:top w:val="nil"/>
              <w:left w:val="nil"/>
              <w:bottom w:val="nil"/>
              <w:right w:val="nil"/>
            </w:tcBorders>
            <w:shd w:val="clear" w:color="auto" w:fill="auto"/>
            <w:noWrap/>
            <w:vAlign w:val="bottom"/>
            <w:hideMark/>
          </w:tcPr>
          <w:p w14:paraId="6046D619"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1890718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06C2AC17"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110DDF5C"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Municipais</w:t>
            </w:r>
          </w:p>
        </w:tc>
        <w:tc>
          <w:tcPr>
            <w:tcW w:w="756" w:type="dxa"/>
            <w:tcBorders>
              <w:top w:val="nil"/>
              <w:left w:val="nil"/>
              <w:bottom w:val="nil"/>
              <w:right w:val="nil"/>
            </w:tcBorders>
            <w:shd w:val="clear" w:color="auto" w:fill="auto"/>
            <w:noWrap/>
            <w:vAlign w:val="bottom"/>
            <w:hideMark/>
          </w:tcPr>
          <w:p w14:paraId="5C3E8631"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65AEE15C"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000000"/>
              <w:right w:val="nil"/>
            </w:tcBorders>
            <w:shd w:val="clear" w:color="auto" w:fill="auto"/>
            <w:noWrap/>
            <w:vAlign w:val="bottom"/>
            <w:hideMark/>
          </w:tcPr>
          <w:p w14:paraId="01088548"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22.446 </w:t>
            </w:r>
          </w:p>
        </w:tc>
        <w:tc>
          <w:tcPr>
            <w:tcW w:w="316" w:type="dxa"/>
            <w:tcBorders>
              <w:top w:val="nil"/>
              <w:left w:val="nil"/>
              <w:bottom w:val="nil"/>
              <w:right w:val="nil"/>
            </w:tcBorders>
            <w:shd w:val="clear" w:color="auto" w:fill="auto"/>
            <w:noWrap/>
            <w:vAlign w:val="bottom"/>
            <w:hideMark/>
          </w:tcPr>
          <w:p w14:paraId="3EEDBC20"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single" w:sz="4" w:space="0" w:color="000000"/>
              <w:right w:val="nil"/>
            </w:tcBorders>
            <w:shd w:val="clear" w:color="000000" w:fill="FFFFFF"/>
            <w:noWrap/>
            <w:vAlign w:val="bottom"/>
            <w:hideMark/>
          </w:tcPr>
          <w:p w14:paraId="4156EE78"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13.293 </w:t>
            </w:r>
          </w:p>
        </w:tc>
        <w:tc>
          <w:tcPr>
            <w:tcW w:w="316" w:type="dxa"/>
            <w:tcBorders>
              <w:top w:val="nil"/>
              <w:left w:val="nil"/>
              <w:bottom w:val="nil"/>
              <w:right w:val="nil"/>
            </w:tcBorders>
            <w:shd w:val="clear" w:color="auto" w:fill="auto"/>
            <w:noWrap/>
            <w:vAlign w:val="bottom"/>
            <w:hideMark/>
          </w:tcPr>
          <w:p w14:paraId="3F07448A"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14DD3EE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6E91BCAE"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75509A1C" w14:textId="77777777" w:rsidR="00573CAE" w:rsidRPr="00573CAE" w:rsidRDefault="00573CAE" w:rsidP="00181C9A">
            <w:pPr>
              <w:spacing w:after="0" w:line="240" w:lineRule="auto"/>
              <w:ind w:left="492"/>
              <w:jc w:val="center"/>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3035275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234437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2A0C67BF"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17.155.739 </w:t>
            </w:r>
          </w:p>
        </w:tc>
        <w:tc>
          <w:tcPr>
            <w:tcW w:w="316" w:type="dxa"/>
            <w:tcBorders>
              <w:top w:val="nil"/>
              <w:left w:val="nil"/>
              <w:bottom w:val="nil"/>
              <w:right w:val="nil"/>
            </w:tcBorders>
            <w:shd w:val="clear" w:color="auto" w:fill="auto"/>
            <w:noWrap/>
            <w:vAlign w:val="bottom"/>
            <w:hideMark/>
          </w:tcPr>
          <w:p w14:paraId="38F4E37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25C7AF0A"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29.244.310 </w:t>
            </w:r>
          </w:p>
        </w:tc>
        <w:tc>
          <w:tcPr>
            <w:tcW w:w="316" w:type="dxa"/>
            <w:tcBorders>
              <w:top w:val="nil"/>
              <w:left w:val="nil"/>
              <w:bottom w:val="nil"/>
              <w:right w:val="nil"/>
            </w:tcBorders>
            <w:shd w:val="clear" w:color="auto" w:fill="auto"/>
            <w:noWrap/>
            <w:vAlign w:val="bottom"/>
            <w:hideMark/>
          </w:tcPr>
          <w:p w14:paraId="7892E5CD"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3686DB2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333F38E4"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68005FC9"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Remuneração de capitais de terceiros</w:t>
            </w:r>
          </w:p>
        </w:tc>
        <w:tc>
          <w:tcPr>
            <w:tcW w:w="756" w:type="dxa"/>
            <w:tcBorders>
              <w:top w:val="nil"/>
              <w:left w:val="nil"/>
              <w:bottom w:val="nil"/>
              <w:right w:val="nil"/>
            </w:tcBorders>
            <w:shd w:val="clear" w:color="auto" w:fill="auto"/>
            <w:noWrap/>
            <w:vAlign w:val="bottom"/>
            <w:hideMark/>
          </w:tcPr>
          <w:p w14:paraId="71679688"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2E06CA8E"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559579D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626FCED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765E447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974DAC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32F9C67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1CAAEB6"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1B765A1F"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Juros</w:t>
            </w:r>
          </w:p>
        </w:tc>
        <w:tc>
          <w:tcPr>
            <w:tcW w:w="756" w:type="dxa"/>
            <w:tcBorders>
              <w:top w:val="nil"/>
              <w:left w:val="nil"/>
              <w:bottom w:val="nil"/>
              <w:right w:val="nil"/>
            </w:tcBorders>
            <w:shd w:val="clear" w:color="auto" w:fill="auto"/>
            <w:noWrap/>
            <w:vAlign w:val="bottom"/>
            <w:hideMark/>
          </w:tcPr>
          <w:p w14:paraId="266C2231"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1D687DD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4CB0FC0C"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5.154 </w:t>
            </w:r>
          </w:p>
        </w:tc>
        <w:tc>
          <w:tcPr>
            <w:tcW w:w="316" w:type="dxa"/>
            <w:tcBorders>
              <w:top w:val="nil"/>
              <w:left w:val="nil"/>
              <w:bottom w:val="nil"/>
              <w:right w:val="nil"/>
            </w:tcBorders>
            <w:shd w:val="clear" w:color="auto" w:fill="auto"/>
            <w:noWrap/>
            <w:vAlign w:val="bottom"/>
            <w:hideMark/>
          </w:tcPr>
          <w:p w14:paraId="3CC228C2"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nil"/>
              <w:right w:val="nil"/>
            </w:tcBorders>
            <w:shd w:val="clear" w:color="000000" w:fill="FFFFFF"/>
            <w:noWrap/>
            <w:vAlign w:val="bottom"/>
            <w:hideMark/>
          </w:tcPr>
          <w:p w14:paraId="7FA2707E"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38.488 </w:t>
            </w:r>
          </w:p>
        </w:tc>
        <w:tc>
          <w:tcPr>
            <w:tcW w:w="316" w:type="dxa"/>
            <w:tcBorders>
              <w:top w:val="nil"/>
              <w:left w:val="nil"/>
              <w:bottom w:val="nil"/>
              <w:right w:val="nil"/>
            </w:tcBorders>
            <w:shd w:val="clear" w:color="auto" w:fill="auto"/>
            <w:noWrap/>
            <w:vAlign w:val="bottom"/>
            <w:hideMark/>
          </w:tcPr>
          <w:p w14:paraId="15C27FB2"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61A9951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2C28B214" w14:textId="77777777" w:rsidTr="009D1CE0">
        <w:trPr>
          <w:gridAfter w:val="3"/>
          <w:wAfter w:w="1276" w:type="dxa"/>
          <w:trHeight w:val="80"/>
        </w:trPr>
        <w:tc>
          <w:tcPr>
            <w:tcW w:w="6120" w:type="dxa"/>
            <w:gridSpan w:val="2"/>
            <w:tcBorders>
              <w:top w:val="nil"/>
              <w:left w:val="nil"/>
              <w:bottom w:val="nil"/>
              <w:right w:val="nil"/>
            </w:tcBorders>
            <w:shd w:val="clear" w:color="auto" w:fill="auto"/>
            <w:noWrap/>
            <w:vAlign w:val="bottom"/>
            <w:hideMark/>
          </w:tcPr>
          <w:p w14:paraId="179D5DE7" w14:textId="77777777" w:rsidR="00573CAE" w:rsidRPr="00573CAE" w:rsidRDefault="00573CAE" w:rsidP="00181C9A">
            <w:pPr>
              <w:spacing w:after="0" w:line="240" w:lineRule="auto"/>
              <w:ind w:left="492"/>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Aluguéis</w:t>
            </w:r>
          </w:p>
        </w:tc>
        <w:tc>
          <w:tcPr>
            <w:tcW w:w="756" w:type="dxa"/>
            <w:tcBorders>
              <w:top w:val="nil"/>
              <w:left w:val="nil"/>
              <w:bottom w:val="nil"/>
              <w:right w:val="nil"/>
            </w:tcBorders>
            <w:shd w:val="clear" w:color="auto" w:fill="auto"/>
            <w:noWrap/>
            <w:vAlign w:val="bottom"/>
            <w:hideMark/>
          </w:tcPr>
          <w:p w14:paraId="0B281BF9" w14:textId="77777777" w:rsidR="00573CAE" w:rsidRPr="00573CAE" w:rsidRDefault="00573CAE" w:rsidP="00573CAE">
            <w:pPr>
              <w:spacing w:after="0" w:line="240" w:lineRule="auto"/>
              <w:rPr>
                <w:rFonts w:ascii="Arial" w:eastAsia="Times New Roman" w:hAnsi="Arial" w:cs="Arial"/>
                <w:sz w:val="18"/>
                <w:szCs w:val="18"/>
                <w:lang w:eastAsia="pt-BR"/>
              </w:rPr>
            </w:pPr>
          </w:p>
        </w:tc>
        <w:tc>
          <w:tcPr>
            <w:tcW w:w="316" w:type="dxa"/>
            <w:tcBorders>
              <w:top w:val="nil"/>
              <w:left w:val="nil"/>
              <w:bottom w:val="nil"/>
              <w:right w:val="nil"/>
            </w:tcBorders>
            <w:shd w:val="clear" w:color="auto" w:fill="auto"/>
            <w:noWrap/>
            <w:vAlign w:val="bottom"/>
            <w:hideMark/>
          </w:tcPr>
          <w:p w14:paraId="1CC5C3A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000000"/>
              <w:right w:val="nil"/>
            </w:tcBorders>
            <w:shd w:val="clear" w:color="auto" w:fill="auto"/>
            <w:noWrap/>
            <w:vAlign w:val="bottom"/>
            <w:hideMark/>
          </w:tcPr>
          <w:p w14:paraId="69EF86E0"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1.774.259 </w:t>
            </w:r>
          </w:p>
        </w:tc>
        <w:tc>
          <w:tcPr>
            <w:tcW w:w="316" w:type="dxa"/>
            <w:tcBorders>
              <w:top w:val="nil"/>
              <w:left w:val="nil"/>
              <w:bottom w:val="nil"/>
              <w:right w:val="nil"/>
            </w:tcBorders>
            <w:shd w:val="clear" w:color="auto" w:fill="auto"/>
            <w:noWrap/>
            <w:vAlign w:val="bottom"/>
            <w:hideMark/>
          </w:tcPr>
          <w:p w14:paraId="25163BD5"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1856" w:type="dxa"/>
            <w:gridSpan w:val="3"/>
            <w:tcBorders>
              <w:top w:val="nil"/>
              <w:left w:val="nil"/>
              <w:bottom w:val="single" w:sz="4" w:space="0" w:color="000000"/>
              <w:right w:val="nil"/>
            </w:tcBorders>
            <w:shd w:val="clear" w:color="auto" w:fill="auto"/>
            <w:noWrap/>
            <w:vAlign w:val="bottom"/>
            <w:hideMark/>
          </w:tcPr>
          <w:p w14:paraId="610228E7" w14:textId="77777777" w:rsidR="00573CAE" w:rsidRPr="00573CAE" w:rsidRDefault="00573CAE" w:rsidP="00573CAE">
            <w:pPr>
              <w:spacing w:after="0" w:line="240" w:lineRule="auto"/>
              <w:jc w:val="right"/>
              <w:rPr>
                <w:rFonts w:ascii="Arial" w:eastAsia="Times New Roman" w:hAnsi="Arial" w:cs="Arial"/>
                <w:sz w:val="18"/>
                <w:szCs w:val="18"/>
                <w:lang w:eastAsia="pt-BR"/>
              </w:rPr>
            </w:pPr>
            <w:r w:rsidRPr="00573CAE">
              <w:rPr>
                <w:rFonts w:ascii="Arial" w:eastAsia="Times New Roman" w:hAnsi="Arial" w:cs="Arial"/>
                <w:sz w:val="18"/>
                <w:szCs w:val="18"/>
                <w:lang w:eastAsia="pt-BR"/>
              </w:rPr>
              <w:t xml:space="preserve">              2.107.575 </w:t>
            </w:r>
          </w:p>
        </w:tc>
        <w:tc>
          <w:tcPr>
            <w:tcW w:w="316" w:type="dxa"/>
            <w:tcBorders>
              <w:top w:val="nil"/>
              <w:left w:val="nil"/>
              <w:bottom w:val="nil"/>
              <w:right w:val="nil"/>
            </w:tcBorders>
            <w:shd w:val="clear" w:color="auto" w:fill="auto"/>
            <w:noWrap/>
            <w:vAlign w:val="bottom"/>
            <w:hideMark/>
          </w:tcPr>
          <w:p w14:paraId="2AE80D8C" w14:textId="77777777" w:rsidR="00573CAE" w:rsidRPr="00573CAE" w:rsidRDefault="00573CAE" w:rsidP="00573CAE">
            <w:pPr>
              <w:spacing w:after="0" w:line="240" w:lineRule="auto"/>
              <w:jc w:val="right"/>
              <w:rPr>
                <w:rFonts w:ascii="Arial" w:eastAsia="Times New Roman" w:hAnsi="Arial" w:cs="Arial"/>
                <w:sz w:val="18"/>
                <w:szCs w:val="18"/>
                <w:lang w:eastAsia="pt-BR"/>
              </w:rPr>
            </w:pPr>
          </w:p>
        </w:tc>
        <w:tc>
          <w:tcPr>
            <w:tcW w:w="296" w:type="dxa"/>
            <w:tcBorders>
              <w:top w:val="nil"/>
              <w:left w:val="nil"/>
              <w:bottom w:val="nil"/>
              <w:right w:val="nil"/>
            </w:tcBorders>
            <w:shd w:val="clear" w:color="auto" w:fill="auto"/>
            <w:noWrap/>
            <w:vAlign w:val="bottom"/>
            <w:hideMark/>
          </w:tcPr>
          <w:p w14:paraId="235C6F5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4B2682C4" w14:textId="77777777" w:rsidTr="009D1CE0">
        <w:trPr>
          <w:gridAfter w:val="3"/>
          <w:wAfter w:w="1276" w:type="dxa"/>
          <w:trHeight w:val="70"/>
        </w:trPr>
        <w:tc>
          <w:tcPr>
            <w:tcW w:w="6120" w:type="dxa"/>
            <w:gridSpan w:val="2"/>
            <w:tcBorders>
              <w:top w:val="nil"/>
              <w:left w:val="nil"/>
              <w:bottom w:val="nil"/>
              <w:right w:val="nil"/>
            </w:tcBorders>
            <w:shd w:val="clear" w:color="auto" w:fill="auto"/>
            <w:noWrap/>
            <w:vAlign w:val="bottom"/>
            <w:hideMark/>
          </w:tcPr>
          <w:p w14:paraId="30446FB3" w14:textId="77777777" w:rsidR="00573CAE" w:rsidRPr="00573CAE" w:rsidRDefault="00573CAE" w:rsidP="00181C9A">
            <w:pPr>
              <w:spacing w:after="0" w:line="240" w:lineRule="auto"/>
              <w:ind w:left="492"/>
              <w:jc w:val="center"/>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4C7DF5FA"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7524A6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4AFCBE9C"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1.779.414 </w:t>
            </w:r>
          </w:p>
        </w:tc>
        <w:tc>
          <w:tcPr>
            <w:tcW w:w="316" w:type="dxa"/>
            <w:tcBorders>
              <w:top w:val="nil"/>
              <w:left w:val="nil"/>
              <w:bottom w:val="nil"/>
              <w:right w:val="nil"/>
            </w:tcBorders>
            <w:shd w:val="clear" w:color="auto" w:fill="auto"/>
            <w:noWrap/>
            <w:vAlign w:val="bottom"/>
            <w:hideMark/>
          </w:tcPr>
          <w:p w14:paraId="5D29502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14F5783C"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2.146.064 </w:t>
            </w:r>
          </w:p>
        </w:tc>
        <w:tc>
          <w:tcPr>
            <w:tcW w:w="316" w:type="dxa"/>
            <w:tcBorders>
              <w:top w:val="nil"/>
              <w:left w:val="nil"/>
              <w:bottom w:val="nil"/>
              <w:right w:val="nil"/>
            </w:tcBorders>
            <w:shd w:val="clear" w:color="auto" w:fill="auto"/>
            <w:noWrap/>
            <w:vAlign w:val="bottom"/>
            <w:hideMark/>
          </w:tcPr>
          <w:p w14:paraId="28125DE1"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63A85089"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581B5326" w14:textId="77777777" w:rsidTr="009D1CE0">
        <w:trPr>
          <w:gridAfter w:val="3"/>
          <w:wAfter w:w="1276" w:type="dxa"/>
          <w:trHeight w:val="223"/>
        </w:trPr>
        <w:tc>
          <w:tcPr>
            <w:tcW w:w="6120" w:type="dxa"/>
            <w:gridSpan w:val="2"/>
            <w:tcBorders>
              <w:top w:val="nil"/>
              <w:left w:val="nil"/>
              <w:bottom w:val="nil"/>
              <w:right w:val="nil"/>
            </w:tcBorders>
            <w:shd w:val="clear" w:color="auto" w:fill="auto"/>
            <w:noWrap/>
            <w:vAlign w:val="bottom"/>
            <w:hideMark/>
          </w:tcPr>
          <w:p w14:paraId="1F7381BB"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Juros sobre adiantamento de capital</w:t>
            </w:r>
          </w:p>
        </w:tc>
        <w:tc>
          <w:tcPr>
            <w:tcW w:w="756" w:type="dxa"/>
            <w:tcBorders>
              <w:top w:val="nil"/>
              <w:left w:val="nil"/>
              <w:bottom w:val="nil"/>
              <w:right w:val="nil"/>
            </w:tcBorders>
            <w:shd w:val="clear" w:color="auto" w:fill="auto"/>
            <w:noWrap/>
            <w:vAlign w:val="bottom"/>
            <w:hideMark/>
          </w:tcPr>
          <w:p w14:paraId="2D44A552"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3D87121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000000"/>
              <w:right w:val="nil"/>
            </w:tcBorders>
            <w:shd w:val="clear" w:color="auto" w:fill="auto"/>
            <w:noWrap/>
            <w:vAlign w:val="bottom"/>
            <w:hideMark/>
          </w:tcPr>
          <w:p w14:paraId="01CD7A90"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934.551 </w:t>
            </w:r>
          </w:p>
        </w:tc>
        <w:tc>
          <w:tcPr>
            <w:tcW w:w="316" w:type="dxa"/>
            <w:tcBorders>
              <w:top w:val="nil"/>
              <w:left w:val="nil"/>
              <w:bottom w:val="nil"/>
              <w:right w:val="nil"/>
            </w:tcBorders>
            <w:shd w:val="clear" w:color="auto" w:fill="auto"/>
            <w:noWrap/>
            <w:vAlign w:val="bottom"/>
            <w:hideMark/>
          </w:tcPr>
          <w:p w14:paraId="42E38C00"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single" w:sz="4" w:space="0" w:color="000000"/>
              <w:right w:val="nil"/>
            </w:tcBorders>
            <w:shd w:val="clear" w:color="auto" w:fill="auto"/>
            <w:noWrap/>
            <w:vAlign w:val="bottom"/>
            <w:hideMark/>
          </w:tcPr>
          <w:p w14:paraId="2E7EC3DB"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19.469.303 </w:t>
            </w:r>
          </w:p>
        </w:tc>
        <w:tc>
          <w:tcPr>
            <w:tcW w:w="316" w:type="dxa"/>
            <w:tcBorders>
              <w:top w:val="nil"/>
              <w:left w:val="nil"/>
              <w:bottom w:val="nil"/>
              <w:right w:val="nil"/>
            </w:tcBorders>
            <w:shd w:val="clear" w:color="auto" w:fill="auto"/>
            <w:noWrap/>
            <w:vAlign w:val="bottom"/>
            <w:hideMark/>
          </w:tcPr>
          <w:p w14:paraId="502C6998"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52DBDF88"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20483CFC"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2B51C47A" w14:textId="77777777" w:rsidR="00573CAE" w:rsidRPr="00573CAE" w:rsidRDefault="00573CAE" w:rsidP="00181C9A">
            <w:pPr>
              <w:spacing w:after="0" w:line="240" w:lineRule="auto"/>
              <w:ind w:left="492"/>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Resultado retido</w:t>
            </w:r>
          </w:p>
        </w:tc>
        <w:tc>
          <w:tcPr>
            <w:tcW w:w="756" w:type="dxa"/>
            <w:tcBorders>
              <w:top w:val="nil"/>
              <w:left w:val="nil"/>
              <w:bottom w:val="nil"/>
              <w:right w:val="nil"/>
            </w:tcBorders>
            <w:shd w:val="clear" w:color="auto" w:fill="auto"/>
            <w:noWrap/>
            <w:vAlign w:val="bottom"/>
            <w:hideMark/>
          </w:tcPr>
          <w:p w14:paraId="7AEB56D5" w14:textId="77777777" w:rsidR="00573CAE" w:rsidRPr="00573CAE" w:rsidRDefault="00573CAE" w:rsidP="00573CAE">
            <w:pPr>
              <w:spacing w:after="0" w:line="240" w:lineRule="auto"/>
              <w:rPr>
                <w:rFonts w:ascii="Arial" w:eastAsia="Times New Roman" w:hAnsi="Arial" w:cs="Arial"/>
                <w:b/>
                <w:bCs/>
                <w:sz w:val="18"/>
                <w:szCs w:val="18"/>
                <w:lang w:eastAsia="pt-BR"/>
              </w:rPr>
            </w:pPr>
          </w:p>
        </w:tc>
        <w:tc>
          <w:tcPr>
            <w:tcW w:w="316" w:type="dxa"/>
            <w:tcBorders>
              <w:top w:val="nil"/>
              <w:left w:val="nil"/>
              <w:bottom w:val="nil"/>
              <w:right w:val="nil"/>
            </w:tcBorders>
            <w:shd w:val="clear" w:color="auto" w:fill="auto"/>
            <w:noWrap/>
            <w:vAlign w:val="bottom"/>
            <w:hideMark/>
          </w:tcPr>
          <w:p w14:paraId="316F1367"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single" w:sz="4" w:space="0" w:color="auto"/>
              <w:right w:val="nil"/>
            </w:tcBorders>
            <w:shd w:val="clear" w:color="auto" w:fill="auto"/>
            <w:noWrap/>
            <w:vAlign w:val="bottom"/>
            <w:hideMark/>
          </w:tcPr>
          <w:p w14:paraId="0D483129"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(106.005.901)</w:t>
            </w:r>
          </w:p>
        </w:tc>
        <w:tc>
          <w:tcPr>
            <w:tcW w:w="316" w:type="dxa"/>
            <w:tcBorders>
              <w:top w:val="nil"/>
              <w:left w:val="nil"/>
              <w:bottom w:val="nil"/>
              <w:right w:val="nil"/>
            </w:tcBorders>
            <w:shd w:val="clear" w:color="auto" w:fill="auto"/>
            <w:noWrap/>
            <w:vAlign w:val="bottom"/>
            <w:hideMark/>
          </w:tcPr>
          <w:p w14:paraId="2592A419"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1856" w:type="dxa"/>
            <w:gridSpan w:val="3"/>
            <w:tcBorders>
              <w:top w:val="nil"/>
              <w:left w:val="nil"/>
              <w:bottom w:val="single" w:sz="4" w:space="0" w:color="000000"/>
              <w:right w:val="nil"/>
            </w:tcBorders>
            <w:shd w:val="clear" w:color="auto" w:fill="auto"/>
            <w:noWrap/>
            <w:vAlign w:val="bottom"/>
            <w:hideMark/>
          </w:tcPr>
          <w:p w14:paraId="05AE2163"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          116.536.630 </w:t>
            </w:r>
          </w:p>
        </w:tc>
        <w:tc>
          <w:tcPr>
            <w:tcW w:w="316" w:type="dxa"/>
            <w:tcBorders>
              <w:top w:val="nil"/>
              <w:left w:val="nil"/>
              <w:bottom w:val="nil"/>
              <w:right w:val="nil"/>
            </w:tcBorders>
            <w:shd w:val="clear" w:color="auto" w:fill="auto"/>
            <w:noWrap/>
            <w:vAlign w:val="bottom"/>
            <w:hideMark/>
          </w:tcPr>
          <w:p w14:paraId="04437F54" w14:textId="77777777" w:rsidR="00573CAE" w:rsidRPr="00573CAE" w:rsidRDefault="00573CAE" w:rsidP="00573CAE">
            <w:pPr>
              <w:spacing w:after="0" w:line="240" w:lineRule="auto"/>
              <w:jc w:val="right"/>
              <w:rPr>
                <w:rFonts w:ascii="Arial" w:eastAsia="Times New Roman" w:hAnsi="Arial" w:cs="Arial"/>
                <w:b/>
                <w:bCs/>
                <w:sz w:val="18"/>
                <w:szCs w:val="18"/>
                <w:lang w:eastAsia="pt-BR"/>
              </w:rPr>
            </w:pPr>
          </w:p>
        </w:tc>
        <w:tc>
          <w:tcPr>
            <w:tcW w:w="296" w:type="dxa"/>
            <w:tcBorders>
              <w:top w:val="nil"/>
              <w:left w:val="nil"/>
              <w:bottom w:val="nil"/>
              <w:right w:val="nil"/>
            </w:tcBorders>
            <w:shd w:val="clear" w:color="auto" w:fill="auto"/>
            <w:noWrap/>
            <w:vAlign w:val="bottom"/>
            <w:hideMark/>
          </w:tcPr>
          <w:p w14:paraId="2C785B03"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3C47B6AA" w14:textId="77777777" w:rsidTr="00181C9A">
        <w:trPr>
          <w:gridAfter w:val="3"/>
          <w:wAfter w:w="1276" w:type="dxa"/>
          <w:trHeight w:val="255"/>
        </w:trPr>
        <w:tc>
          <w:tcPr>
            <w:tcW w:w="6120" w:type="dxa"/>
            <w:gridSpan w:val="2"/>
            <w:tcBorders>
              <w:top w:val="nil"/>
              <w:left w:val="nil"/>
              <w:bottom w:val="nil"/>
              <w:right w:val="nil"/>
            </w:tcBorders>
            <w:shd w:val="clear" w:color="auto" w:fill="auto"/>
            <w:noWrap/>
            <w:vAlign w:val="bottom"/>
            <w:hideMark/>
          </w:tcPr>
          <w:p w14:paraId="0E58608C" w14:textId="77777777" w:rsidR="00573CAE" w:rsidRPr="00573CAE" w:rsidRDefault="00573CAE" w:rsidP="00181C9A">
            <w:pPr>
              <w:spacing w:after="0" w:line="240" w:lineRule="auto"/>
              <w:ind w:left="492"/>
              <w:jc w:val="center"/>
              <w:rPr>
                <w:rFonts w:ascii="Times New Roman" w:eastAsia="Times New Roman" w:hAnsi="Times New Roman" w:cs="Times New Roman"/>
                <w:sz w:val="18"/>
                <w:szCs w:val="18"/>
                <w:lang w:eastAsia="pt-BR"/>
              </w:rPr>
            </w:pPr>
          </w:p>
        </w:tc>
        <w:tc>
          <w:tcPr>
            <w:tcW w:w="756" w:type="dxa"/>
            <w:tcBorders>
              <w:top w:val="nil"/>
              <w:left w:val="nil"/>
              <w:bottom w:val="nil"/>
              <w:right w:val="nil"/>
            </w:tcBorders>
            <w:shd w:val="clear" w:color="auto" w:fill="auto"/>
            <w:noWrap/>
            <w:vAlign w:val="bottom"/>
            <w:hideMark/>
          </w:tcPr>
          <w:p w14:paraId="6F7C9BE5"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1A759382"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496" w:type="dxa"/>
            <w:gridSpan w:val="4"/>
            <w:tcBorders>
              <w:top w:val="nil"/>
              <w:left w:val="nil"/>
              <w:bottom w:val="nil"/>
              <w:right w:val="nil"/>
            </w:tcBorders>
            <w:shd w:val="clear" w:color="auto" w:fill="auto"/>
            <w:noWrap/>
            <w:vAlign w:val="bottom"/>
            <w:hideMark/>
          </w:tcPr>
          <w:p w14:paraId="2BA8AAA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00A8C7DB"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1856" w:type="dxa"/>
            <w:gridSpan w:val="3"/>
            <w:tcBorders>
              <w:top w:val="nil"/>
              <w:left w:val="nil"/>
              <w:bottom w:val="nil"/>
              <w:right w:val="nil"/>
            </w:tcBorders>
            <w:shd w:val="clear" w:color="auto" w:fill="auto"/>
            <w:noWrap/>
            <w:vAlign w:val="bottom"/>
            <w:hideMark/>
          </w:tcPr>
          <w:p w14:paraId="6607CC96"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316" w:type="dxa"/>
            <w:tcBorders>
              <w:top w:val="nil"/>
              <w:left w:val="nil"/>
              <w:bottom w:val="nil"/>
              <w:right w:val="nil"/>
            </w:tcBorders>
            <w:shd w:val="clear" w:color="auto" w:fill="auto"/>
            <w:noWrap/>
            <w:vAlign w:val="bottom"/>
            <w:hideMark/>
          </w:tcPr>
          <w:p w14:paraId="544080E4"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c>
          <w:tcPr>
            <w:tcW w:w="296" w:type="dxa"/>
            <w:tcBorders>
              <w:top w:val="nil"/>
              <w:left w:val="nil"/>
              <w:bottom w:val="nil"/>
              <w:right w:val="nil"/>
            </w:tcBorders>
            <w:shd w:val="clear" w:color="auto" w:fill="auto"/>
            <w:noWrap/>
            <w:vAlign w:val="bottom"/>
            <w:hideMark/>
          </w:tcPr>
          <w:p w14:paraId="499D8D6F" w14:textId="77777777" w:rsidR="00573CAE" w:rsidRPr="00573CAE" w:rsidRDefault="00573CAE" w:rsidP="00573CAE">
            <w:pPr>
              <w:spacing w:after="0" w:line="240" w:lineRule="auto"/>
              <w:rPr>
                <w:rFonts w:ascii="Times New Roman" w:eastAsia="Times New Roman" w:hAnsi="Times New Roman" w:cs="Times New Roman"/>
                <w:sz w:val="18"/>
                <w:szCs w:val="18"/>
                <w:lang w:eastAsia="pt-BR"/>
              </w:rPr>
            </w:pPr>
          </w:p>
        </w:tc>
      </w:tr>
      <w:tr w:rsidR="00573CAE" w:rsidRPr="00573CAE" w14:paraId="34B812AA" w14:textId="77777777" w:rsidTr="00181C9A">
        <w:trPr>
          <w:gridAfter w:val="3"/>
          <w:wAfter w:w="1276" w:type="dxa"/>
          <w:trHeight w:val="255"/>
        </w:trPr>
        <w:tc>
          <w:tcPr>
            <w:tcW w:w="11472" w:type="dxa"/>
            <w:gridSpan w:val="14"/>
            <w:tcBorders>
              <w:top w:val="nil"/>
              <w:left w:val="nil"/>
              <w:bottom w:val="nil"/>
              <w:right w:val="nil"/>
            </w:tcBorders>
            <w:shd w:val="clear" w:color="auto" w:fill="auto"/>
            <w:noWrap/>
            <w:vAlign w:val="bottom"/>
            <w:hideMark/>
          </w:tcPr>
          <w:p w14:paraId="26375B58" w14:textId="5107BA30" w:rsidR="00573CAE" w:rsidRPr="00573CAE" w:rsidRDefault="00573CAE" w:rsidP="00181C9A">
            <w:pPr>
              <w:spacing w:after="0" w:line="240" w:lineRule="auto"/>
              <w:ind w:left="492"/>
              <w:jc w:val="center"/>
              <w:rPr>
                <w:rFonts w:ascii="Arial" w:eastAsia="Times New Roman" w:hAnsi="Arial" w:cs="Arial"/>
                <w:b/>
                <w:bCs/>
                <w:sz w:val="18"/>
                <w:szCs w:val="18"/>
                <w:lang w:eastAsia="pt-BR"/>
              </w:rPr>
            </w:pPr>
            <w:r w:rsidRPr="00573CAE">
              <w:rPr>
                <w:rFonts w:ascii="Arial" w:eastAsia="Times New Roman" w:hAnsi="Arial" w:cs="Arial"/>
                <w:b/>
                <w:bCs/>
                <w:sz w:val="18"/>
                <w:szCs w:val="18"/>
                <w:lang w:eastAsia="pt-BR"/>
              </w:rPr>
              <w:t xml:space="preserve">(As notas explicativas da </w:t>
            </w:r>
            <w:r w:rsidR="00181C9A" w:rsidRPr="00573CAE">
              <w:rPr>
                <w:rFonts w:ascii="Arial" w:eastAsia="Times New Roman" w:hAnsi="Arial" w:cs="Arial"/>
                <w:b/>
                <w:bCs/>
                <w:sz w:val="18"/>
                <w:szCs w:val="18"/>
                <w:lang w:eastAsia="pt-BR"/>
              </w:rPr>
              <w:t>Administração</w:t>
            </w:r>
            <w:r w:rsidRPr="00573CAE">
              <w:rPr>
                <w:rFonts w:ascii="Arial" w:eastAsia="Times New Roman" w:hAnsi="Arial" w:cs="Arial"/>
                <w:b/>
                <w:bCs/>
                <w:sz w:val="18"/>
                <w:szCs w:val="18"/>
                <w:lang w:eastAsia="pt-BR"/>
              </w:rPr>
              <w:t xml:space="preserve"> são parte integrante das demonstrações financeiras.)</w:t>
            </w:r>
          </w:p>
        </w:tc>
      </w:tr>
    </w:tbl>
    <w:p w14:paraId="1BEA7DE7" w14:textId="77777777" w:rsidR="00573CAE" w:rsidRPr="00181C9A" w:rsidRDefault="00573CAE">
      <w:pPr>
        <w:rPr>
          <w:rFonts w:ascii="Arial" w:hAnsi="Arial" w:cs="Arial"/>
          <w:sz w:val="18"/>
          <w:szCs w:val="18"/>
        </w:rPr>
      </w:pPr>
    </w:p>
    <w:p w14:paraId="6C646F9B" w14:textId="77777777" w:rsidR="00181C9A" w:rsidRPr="00181C9A" w:rsidRDefault="00181C9A" w:rsidP="00181C9A">
      <w:pPr>
        <w:keepNext/>
        <w:suppressAutoHyphens/>
        <w:spacing w:after="0" w:line="360" w:lineRule="auto"/>
        <w:jc w:val="both"/>
        <w:rPr>
          <w:rFonts w:ascii="Arial" w:eastAsia="Lucida Sans Unicode" w:hAnsi="Arial" w:cs="Lucida Sans Unicode"/>
          <w:b/>
          <w:sz w:val="20"/>
          <w:szCs w:val="20"/>
        </w:rPr>
      </w:pPr>
      <w:r w:rsidRPr="00181C9A">
        <w:rPr>
          <w:rFonts w:ascii="Arial" w:eastAsia="Lucida Sans Unicode" w:hAnsi="Arial" w:cs="Lucida Sans Unicode"/>
          <w:b/>
          <w:sz w:val="20"/>
          <w:szCs w:val="20"/>
        </w:rPr>
        <w:t xml:space="preserve">EMPRESA DE TRENS URBANOS DE PORTO ALEGRE - TRENSURB </w:t>
      </w:r>
    </w:p>
    <w:p w14:paraId="641A84E4" w14:textId="77777777" w:rsidR="00181C9A" w:rsidRPr="00181C9A" w:rsidRDefault="00181C9A" w:rsidP="00181C9A">
      <w:pPr>
        <w:keepNext/>
        <w:suppressAutoHyphens/>
        <w:spacing w:after="0" w:line="360" w:lineRule="auto"/>
        <w:jc w:val="both"/>
        <w:rPr>
          <w:rFonts w:ascii="Arial" w:eastAsia="Lucida Sans Unicode" w:hAnsi="Arial" w:cs="Lucida Sans Unicode"/>
          <w:b/>
          <w:sz w:val="20"/>
          <w:szCs w:val="20"/>
        </w:rPr>
      </w:pPr>
    </w:p>
    <w:p w14:paraId="68691B22" w14:textId="77777777" w:rsidR="00181C9A" w:rsidRPr="00181C9A" w:rsidRDefault="00181C9A" w:rsidP="00181C9A">
      <w:pPr>
        <w:keepNext/>
        <w:suppressAutoHyphens/>
        <w:spacing w:after="0" w:line="360" w:lineRule="auto"/>
        <w:jc w:val="both"/>
        <w:rPr>
          <w:rFonts w:ascii="Arial" w:eastAsia="Lucida Sans Unicode" w:hAnsi="Arial" w:cs="Lucida Sans Unicode"/>
          <w:b/>
          <w:sz w:val="20"/>
          <w:szCs w:val="20"/>
        </w:rPr>
      </w:pPr>
      <w:r w:rsidRPr="00181C9A">
        <w:rPr>
          <w:rFonts w:ascii="Arial" w:eastAsia="Lucida Sans Unicode" w:hAnsi="Arial" w:cs="Lucida Sans Unicode"/>
          <w:b/>
          <w:sz w:val="20"/>
          <w:szCs w:val="20"/>
        </w:rPr>
        <w:t>NOTAS EXPLICATIVAS DA ADMINISTRAÇÃO ÀS DEMONSTRAÇÕES FINANCEIRAS</w:t>
      </w:r>
    </w:p>
    <w:p w14:paraId="2342CE4E" w14:textId="77777777" w:rsidR="00181C9A" w:rsidRPr="00181C9A" w:rsidRDefault="00181C9A" w:rsidP="00181C9A">
      <w:pPr>
        <w:tabs>
          <w:tab w:val="left" w:pos="1134"/>
        </w:tabs>
        <w:suppressAutoHyphens/>
        <w:spacing w:after="0" w:line="240" w:lineRule="auto"/>
        <w:ind w:right="-142"/>
        <w:jc w:val="both"/>
        <w:rPr>
          <w:rFonts w:ascii="Arial" w:eastAsia="Times New Roman" w:hAnsi="Arial" w:cs="Times New Roman"/>
          <w:sz w:val="20"/>
          <w:szCs w:val="18"/>
        </w:rPr>
      </w:pPr>
    </w:p>
    <w:p w14:paraId="54F14FD7" w14:textId="77777777" w:rsidR="00181C9A" w:rsidRPr="00181C9A" w:rsidRDefault="00181C9A" w:rsidP="00181C9A">
      <w:pPr>
        <w:keepNext/>
        <w:suppressAutoHyphens/>
        <w:spacing w:after="0" w:line="360" w:lineRule="auto"/>
        <w:rPr>
          <w:rFonts w:ascii="Arial" w:eastAsia="Lucida Sans Unicode" w:hAnsi="Arial" w:cs="Lucida Sans Unicode"/>
          <w:b/>
          <w:sz w:val="20"/>
          <w:szCs w:val="20"/>
        </w:rPr>
      </w:pPr>
      <w:r w:rsidRPr="00181C9A">
        <w:rPr>
          <w:rFonts w:ascii="Arial" w:eastAsia="Lucida Sans Unicode" w:hAnsi="Arial" w:cs="Lucida Sans Unicode"/>
          <w:b/>
          <w:sz w:val="20"/>
          <w:szCs w:val="20"/>
        </w:rPr>
        <w:t xml:space="preserve">PARA O EXERCÍCIO FINDO EM 31 DE DEZEMBRO DE 2020 E 2019 </w:t>
      </w:r>
    </w:p>
    <w:p w14:paraId="4890CC36" w14:textId="77777777" w:rsidR="00181C9A" w:rsidRPr="00181C9A" w:rsidRDefault="00181C9A" w:rsidP="00181C9A">
      <w:pPr>
        <w:keepNext/>
        <w:suppressAutoHyphens/>
        <w:spacing w:after="0" w:line="360" w:lineRule="auto"/>
        <w:rPr>
          <w:rFonts w:ascii="Arial" w:eastAsia="Lucida Sans Unicode" w:hAnsi="Arial" w:cs="Lucida Sans Unicode"/>
          <w:sz w:val="18"/>
          <w:szCs w:val="18"/>
        </w:rPr>
      </w:pPr>
      <w:r w:rsidRPr="00181C9A">
        <w:rPr>
          <w:rFonts w:ascii="Arial" w:eastAsia="Lucida Sans Unicode" w:hAnsi="Arial" w:cs="Lucida Sans Unicode"/>
          <w:sz w:val="18"/>
          <w:szCs w:val="18"/>
        </w:rPr>
        <w:t>(Valores expressos em reais, exceto quando especificado de outra forma.)</w:t>
      </w:r>
    </w:p>
    <w:p w14:paraId="75F71D0A"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2421F847" w14:textId="77777777" w:rsidR="00181C9A" w:rsidRPr="00181C9A" w:rsidRDefault="00181C9A" w:rsidP="00181C9A">
      <w:pPr>
        <w:numPr>
          <w:ilvl w:val="0"/>
          <w:numId w:val="6"/>
        </w:num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CONTEXTO OPERACIONAL</w:t>
      </w:r>
    </w:p>
    <w:p w14:paraId="463E8825" w14:textId="77777777" w:rsidR="00181C9A" w:rsidRPr="00181C9A" w:rsidRDefault="00181C9A" w:rsidP="00181C9A">
      <w:pPr>
        <w:suppressAutoHyphens/>
        <w:spacing w:after="0" w:line="240" w:lineRule="auto"/>
        <w:jc w:val="both"/>
        <w:rPr>
          <w:rFonts w:ascii="Arial" w:eastAsia="Times New Roman" w:hAnsi="Arial" w:cs="Times New Roman"/>
          <w:b/>
          <w:sz w:val="20"/>
          <w:szCs w:val="20"/>
        </w:rPr>
      </w:pPr>
    </w:p>
    <w:p w14:paraId="67F9D0CD"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A Empresa de Trens Urbanos de Porto Alegre - TRENSURB (“Companhia”) é uma empresa pública, de capital fechado, com sede em Porto Alegre, no Estado do Rio Grande do Sul, tendo como acionista controlador a União Federal, estando vinculada ao Ministério do Desenvolvimento Regional, tendo por objeto:</w:t>
      </w:r>
    </w:p>
    <w:p w14:paraId="75CC2EBF" w14:textId="77777777" w:rsidR="00181C9A" w:rsidRPr="00181C9A" w:rsidRDefault="00181C9A" w:rsidP="00181C9A">
      <w:pPr>
        <w:suppressAutoHyphens/>
        <w:spacing w:after="0" w:line="240" w:lineRule="auto"/>
        <w:ind w:left="1134"/>
        <w:jc w:val="both"/>
        <w:rPr>
          <w:rFonts w:ascii="Arial" w:eastAsia="Times New Roman" w:hAnsi="Arial" w:cs="Times New Roman"/>
          <w:sz w:val="20"/>
          <w:szCs w:val="20"/>
        </w:rPr>
      </w:pPr>
    </w:p>
    <w:p w14:paraId="352A5344" w14:textId="77777777" w:rsidR="00181C9A" w:rsidRPr="00181C9A" w:rsidRDefault="00181C9A" w:rsidP="00181C9A">
      <w:pPr>
        <w:suppressAutoHyphens/>
        <w:spacing w:after="0" w:line="240" w:lineRule="auto"/>
        <w:ind w:left="284" w:hanging="284"/>
        <w:jc w:val="both"/>
        <w:rPr>
          <w:rFonts w:ascii="Arial" w:eastAsia="Times New Roman" w:hAnsi="Arial" w:cs="Times New Roman"/>
          <w:sz w:val="20"/>
          <w:szCs w:val="20"/>
        </w:rPr>
      </w:pPr>
      <w:r w:rsidRPr="00181C9A">
        <w:rPr>
          <w:rFonts w:ascii="Arial" w:eastAsia="Times New Roman" w:hAnsi="Arial" w:cs="Times New Roman"/>
          <w:sz w:val="20"/>
          <w:szCs w:val="20"/>
        </w:rPr>
        <w:t>a)</w:t>
      </w:r>
      <w:r w:rsidRPr="00181C9A">
        <w:rPr>
          <w:rFonts w:ascii="Trebuchet MS" w:eastAsia="Times New Roman" w:hAnsi="Trebuchet MS" w:cs="Trebuchet MS"/>
          <w:sz w:val="16"/>
          <w:szCs w:val="16"/>
          <w:lang w:eastAsia="pt-BR"/>
        </w:rPr>
        <w:t xml:space="preserve"> </w:t>
      </w:r>
      <w:r w:rsidRPr="00181C9A">
        <w:rPr>
          <w:rFonts w:ascii="Arial" w:eastAsia="Times New Roman" w:hAnsi="Arial" w:cs="Times New Roman"/>
          <w:sz w:val="20"/>
          <w:szCs w:val="20"/>
        </w:rPr>
        <w:t>planejamento, implantação e prestação de serviço de trens urbanos na região metropolitana de Porto Alegre;</w:t>
      </w:r>
    </w:p>
    <w:p w14:paraId="33C9378A" w14:textId="77777777" w:rsidR="00181C9A" w:rsidRPr="00181C9A" w:rsidRDefault="00181C9A" w:rsidP="00181C9A">
      <w:pPr>
        <w:suppressAutoHyphens/>
        <w:spacing w:after="0" w:line="240" w:lineRule="auto"/>
        <w:ind w:left="284" w:hanging="284"/>
        <w:jc w:val="both"/>
        <w:rPr>
          <w:rFonts w:ascii="Arial" w:eastAsia="Times New Roman" w:hAnsi="Arial" w:cs="Times New Roman"/>
          <w:sz w:val="20"/>
          <w:szCs w:val="20"/>
        </w:rPr>
      </w:pPr>
    </w:p>
    <w:p w14:paraId="496468D2" w14:textId="57C00B48" w:rsidR="00181C9A" w:rsidRPr="00181C9A" w:rsidRDefault="00181C9A" w:rsidP="00181C9A">
      <w:pPr>
        <w:suppressAutoHyphens/>
        <w:spacing w:after="0" w:line="240" w:lineRule="auto"/>
        <w:ind w:left="284" w:hanging="284"/>
        <w:jc w:val="both"/>
        <w:rPr>
          <w:rFonts w:ascii="Arial" w:eastAsia="Times New Roman" w:hAnsi="Arial" w:cs="Times New Roman"/>
          <w:sz w:val="20"/>
          <w:szCs w:val="20"/>
        </w:rPr>
      </w:pPr>
      <w:r w:rsidRPr="00181C9A">
        <w:rPr>
          <w:rFonts w:ascii="Arial" w:eastAsia="Times New Roman" w:hAnsi="Arial" w:cs="Times New Roman"/>
          <w:sz w:val="20"/>
          <w:szCs w:val="20"/>
        </w:rPr>
        <w:t xml:space="preserve">b) </w:t>
      </w:r>
      <w:r w:rsidR="00041C6A" w:rsidRPr="00181C9A">
        <w:rPr>
          <w:rFonts w:ascii="Arial" w:eastAsia="Times New Roman" w:hAnsi="Arial" w:cs="Times New Roman"/>
          <w:sz w:val="20"/>
          <w:szCs w:val="20"/>
        </w:rPr>
        <w:t>planejamento, desenvolvimento</w:t>
      </w:r>
      <w:r w:rsidRPr="00181C9A">
        <w:rPr>
          <w:rFonts w:ascii="Arial" w:eastAsia="Times New Roman" w:hAnsi="Arial" w:cs="Times New Roman"/>
          <w:sz w:val="20"/>
          <w:szCs w:val="20"/>
        </w:rPr>
        <w:t>, operação e implementação de atividades conexas ou complementares às descritas na alínea anterior.</w:t>
      </w:r>
    </w:p>
    <w:p w14:paraId="2C162944" w14:textId="77777777" w:rsidR="00181C9A" w:rsidRPr="00181C9A" w:rsidRDefault="00181C9A" w:rsidP="00181C9A">
      <w:pPr>
        <w:suppressAutoHyphens/>
        <w:spacing w:after="0" w:line="240" w:lineRule="auto"/>
        <w:ind w:left="284" w:hanging="284"/>
        <w:jc w:val="both"/>
        <w:rPr>
          <w:rFonts w:ascii="Arial" w:eastAsia="Times New Roman" w:hAnsi="Arial" w:cs="Times New Roman"/>
          <w:color w:val="FF0000"/>
          <w:sz w:val="20"/>
          <w:szCs w:val="20"/>
        </w:rPr>
      </w:pPr>
    </w:p>
    <w:p w14:paraId="6939DB89" w14:textId="77777777" w:rsidR="00181C9A" w:rsidRPr="00181C9A" w:rsidRDefault="00181C9A" w:rsidP="00181C9A">
      <w:pPr>
        <w:numPr>
          <w:ilvl w:val="0"/>
          <w:numId w:val="6"/>
        </w:num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BASE DE ELABORAÇÃO E APRESENTAÇÃO DAS DEMONSTRAÇÕES FINANCEIRAS </w:t>
      </w:r>
    </w:p>
    <w:p w14:paraId="6BA7FBB2"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266FCF35" w14:textId="77777777" w:rsidR="00181C9A" w:rsidRPr="00181C9A" w:rsidRDefault="00181C9A" w:rsidP="00181C9A">
      <w:pPr>
        <w:numPr>
          <w:ilvl w:val="1"/>
          <w:numId w:val="12"/>
        </w:num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Declaração de conformidade </w:t>
      </w:r>
    </w:p>
    <w:p w14:paraId="2A6CDB54"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2D26EC66"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Estas demonstrações financeiras foram elaboradas e estão apresentadas de acordo com as práticas contábeis adotadas no Brasil, com base nas disposições contidas na Lei das Sociedades por Ações (Leis nos 11.638/07 e 6.404/76), pronunciamentos, orientações e interpretações emitidas pelo Comitê de Pronunciamentos Contábeis – CPC.</w:t>
      </w:r>
      <w:r w:rsidRPr="00181C9A" w:rsidDel="003D3090">
        <w:rPr>
          <w:rFonts w:ascii="Arial" w:eastAsia="Times New Roman" w:hAnsi="Arial" w:cs="Times New Roman"/>
          <w:sz w:val="20"/>
          <w:szCs w:val="20"/>
        </w:rPr>
        <w:t xml:space="preserve"> </w:t>
      </w:r>
    </w:p>
    <w:p w14:paraId="4947D873"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644793FC" w14:textId="77777777" w:rsidR="00181C9A" w:rsidRPr="00181C9A" w:rsidRDefault="00181C9A" w:rsidP="00181C9A">
      <w:pPr>
        <w:numPr>
          <w:ilvl w:val="1"/>
          <w:numId w:val="12"/>
        </w:num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Base de preparação </w:t>
      </w:r>
    </w:p>
    <w:p w14:paraId="29050D14"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41D38CA3"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 xml:space="preserve">Estas demonstrações financeiras foram preparadas utilizando o custo histórico como base de valor, exceto quando indicado de outra forma, tais como instrumentos financeiros mensurados a valor justo. </w:t>
      </w:r>
    </w:p>
    <w:p w14:paraId="6BC710EB"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4EE1010E"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 xml:space="preserve">A preparação das demonstrações financeiras de acordo com os Pronunciamentos Técnicos – CPC, requerem o uso de certas estimativas contábeis por parte da Administração. As áreas que envolvem julgamento ou o uso de estimativas, relevantes para as demonstrações contábeis, estão demonstradas na Nota nº 3.b. </w:t>
      </w:r>
    </w:p>
    <w:p w14:paraId="28F24F54"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72DA09CD"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A diretoria da Companhia autorizou a conclusão e divulgação destas demonstrações financeiras 24 de março de 2021, as quais consideram os eventos subsequentes ocorridos até esta data, que possam ter efeito sobre estas demonstrações financeiras.</w:t>
      </w:r>
    </w:p>
    <w:p w14:paraId="31B6F7D5"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534E71AE" w14:textId="77777777" w:rsidR="00181C9A" w:rsidRPr="00181C9A" w:rsidRDefault="00181C9A" w:rsidP="00181C9A">
      <w:pPr>
        <w:numPr>
          <w:ilvl w:val="1"/>
          <w:numId w:val="12"/>
        </w:num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Pronunciamentos novos ou revisados aplicados pela primeira vez em 2020 </w:t>
      </w:r>
    </w:p>
    <w:p w14:paraId="036C0F1C"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638C520D"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Em 2020 o Comitê de Pronunciamentos Contábeis (CPC) emitiu as seguintes revisões de normas vigentes:</w:t>
      </w:r>
    </w:p>
    <w:p w14:paraId="1934B55C"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161E4ED6" w14:textId="77777777" w:rsidR="00181C9A" w:rsidRPr="00181C9A" w:rsidRDefault="00181C9A" w:rsidP="00181C9A">
      <w:pPr>
        <w:numPr>
          <w:ilvl w:val="0"/>
          <w:numId w:val="17"/>
        </w:num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 xml:space="preserve"> </w:t>
      </w:r>
      <w:r w:rsidRPr="00181C9A">
        <w:rPr>
          <w:rFonts w:ascii="Arial" w:eastAsia="Times New Roman" w:hAnsi="Arial" w:cs="Times New Roman"/>
          <w:sz w:val="20"/>
          <w:szCs w:val="20"/>
        </w:rPr>
        <w:tab/>
        <w:t>CPC 26 (R1) Apresentação das demonstrações contábeis e CPC 23 Políticas Contábeis, Mudanças de Estimativas e Retificação de Erro:</w:t>
      </w:r>
    </w:p>
    <w:p w14:paraId="23C31500" w14:textId="77777777" w:rsidR="00181C9A" w:rsidRPr="00181C9A" w:rsidRDefault="00181C9A" w:rsidP="00181C9A">
      <w:pPr>
        <w:shd w:val="clear" w:color="auto" w:fill="FFFFFF"/>
        <w:spacing w:after="0" w:line="240" w:lineRule="auto"/>
        <w:ind w:left="709"/>
        <w:jc w:val="both"/>
        <w:rPr>
          <w:rFonts w:ascii="Arial" w:eastAsia="Times New Roman" w:hAnsi="Arial" w:cs="Times New Roman"/>
          <w:sz w:val="20"/>
          <w:szCs w:val="20"/>
        </w:rPr>
      </w:pPr>
    </w:p>
    <w:p w14:paraId="0E096FC1" w14:textId="77777777" w:rsidR="00181C9A" w:rsidRPr="00181C9A" w:rsidRDefault="00181C9A" w:rsidP="00181C9A">
      <w:pPr>
        <w:shd w:val="clear" w:color="auto" w:fill="FFFFFF"/>
        <w:spacing w:after="240" w:line="233" w:lineRule="auto"/>
        <w:ind w:left="851"/>
        <w:jc w:val="both"/>
        <w:rPr>
          <w:rFonts w:ascii="Arial" w:eastAsia="Times New Roman" w:hAnsi="Arial" w:cs="Times New Roman"/>
          <w:sz w:val="20"/>
          <w:szCs w:val="20"/>
        </w:rPr>
      </w:pPr>
      <w:r w:rsidRPr="00181C9A">
        <w:rPr>
          <w:rFonts w:ascii="Arial" w:eastAsia="Times New Roman" w:hAnsi="Arial" w:cs="Times New Roman"/>
          <w:sz w:val="20"/>
          <w:szCs w:val="20"/>
        </w:rPr>
        <w:t>Modifica a definição de “material”, esclarecendo aspectos da aplicação da materialidade nas informações divulgadas.</w:t>
      </w:r>
    </w:p>
    <w:p w14:paraId="1B10EEEC" w14:textId="77777777" w:rsidR="00181C9A" w:rsidRPr="00181C9A" w:rsidRDefault="00181C9A" w:rsidP="00181C9A">
      <w:pPr>
        <w:numPr>
          <w:ilvl w:val="0"/>
          <w:numId w:val="17"/>
        </w:numPr>
        <w:tabs>
          <w:tab w:val="left" w:pos="851"/>
        </w:tabs>
        <w:suppressAutoHyphens/>
        <w:spacing w:after="0" w:line="240" w:lineRule="auto"/>
        <w:ind w:left="851" w:hanging="425"/>
        <w:jc w:val="both"/>
        <w:rPr>
          <w:rFonts w:ascii="Arial" w:eastAsia="Times New Roman" w:hAnsi="Arial" w:cs="Times New Roman"/>
          <w:b/>
          <w:sz w:val="20"/>
          <w:szCs w:val="18"/>
        </w:rPr>
      </w:pPr>
      <w:r w:rsidRPr="00181C9A">
        <w:rPr>
          <w:rFonts w:ascii="Arial" w:eastAsia="Times New Roman" w:hAnsi="Arial" w:cs="Times New Roman"/>
          <w:sz w:val="20"/>
          <w:szCs w:val="18"/>
        </w:rPr>
        <w:tab/>
        <w:t xml:space="preserve">CPC 15 (R1) Combinação de negócios, CPC 38 </w:t>
      </w:r>
      <w:r w:rsidRPr="00181C9A">
        <w:rPr>
          <w:rFonts w:ascii="Arial" w:eastAsia="Times New Roman" w:hAnsi="Arial" w:cs="Times New Roman"/>
          <w:sz w:val="20"/>
          <w:szCs w:val="20"/>
        </w:rPr>
        <w:t>Instrumentos Financeiros: Reconhecimento e Mensuração</w:t>
      </w:r>
      <w:r w:rsidRPr="00181C9A">
        <w:rPr>
          <w:rFonts w:ascii="Arial" w:eastAsia="Times New Roman" w:hAnsi="Arial" w:cs="Times New Roman"/>
          <w:sz w:val="20"/>
          <w:szCs w:val="18"/>
        </w:rPr>
        <w:t xml:space="preserve">, CPC 40 (R1) Instrumentos Financeiros Evidenciação e CPC 48 Instrumentos Financeiros: </w:t>
      </w:r>
    </w:p>
    <w:p w14:paraId="73AA82DD" w14:textId="77777777" w:rsidR="00181C9A" w:rsidRPr="00181C9A" w:rsidRDefault="00181C9A" w:rsidP="00181C9A">
      <w:pPr>
        <w:shd w:val="clear" w:color="auto" w:fill="FFFFFF"/>
        <w:suppressAutoHyphens/>
        <w:spacing w:after="0" w:line="240" w:lineRule="auto"/>
        <w:ind w:left="714" w:hanging="357"/>
        <w:jc w:val="both"/>
        <w:rPr>
          <w:rFonts w:ascii="Arial" w:eastAsia="Times New Roman" w:hAnsi="Arial" w:cs="Times New Roman"/>
          <w:sz w:val="20"/>
          <w:szCs w:val="20"/>
        </w:rPr>
      </w:pPr>
    </w:p>
    <w:p w14:paraId="6F6B3BCA" w14:textId="77777777" w:rsidR="00181C9A" w:rsidRPr="00181C9A" w:rsidRDefault="00181C9A" w:rsidP="00181C9A">
      <w:pPr>
        <w:shd w:val="clear" w:color="auto" w:fill="FFFFFF"/>
        <w:spacing w:after="0" w:line="240" w:lineRule="auto"/>
        <w:ind w:left="851"/>
        <w:jc w:val="both"/>
        <w:rPr>
          <w:rFonts w:ascii="Arial" w:eastAsia="Times New Roman" w:hAnsi="Arial" w:cs="Times New Roman"/>
          <w:sz w:val="20"/>
          <w:szCs w:val="20"/>
        </w:rPr>
      </w:pPr>
      <w:r w:rsidRPr="00181C9A">
        <w:rPr>
          <w:rFonts w:ascii="Arial" w:eastAsia="Times New Roman" w:hAnsi="Arial" w:cs="Times New Roman"/>
          <w:sz w:val="20"/>
          <w:szCs w:val="20"/>
        </w:rPr>
        <w:t>Alterações dos pronunciamentos técnicos em decorrência da "Reforma da Taxa de Juros de Referência", e descontinuidade do uso da LIBOR como taxa de referência após 2020.</w:t>
      </w:r>
    </w:p>
    <w:p w14:paraId="7FE1969C" w14:textId="77777777" w:rsidR="00181C9A" w:rsidRPr="00181C9A" w:rsidRDefault="00181C9A" w:rsidP="00181C9A">
      <w:pPr>
        <w:shd w:val="clear" w:color="auto" w:fill="FFFFFF"/>
        <w:spacing w:after="0" w:line="240" w:lineRule="auto"/>
        <w:ind w:left="709"/>
        <w:jc w:val="both"/>
        <w:rPr>
          <w:rFonts w:ascii="Arial" w:eastAsia="Times New Roman" w:hAnsi="Arial" w:cs="Times New Roman"/>
          <w:sz w:val="20"/>
          <w:szCs w:val="20"/>
        </w:rPr>
      </w:pPr>
    </w:p>
    <w:p w14:paraId="0C5BE3F9" w14:textId="77777777" w:rsidR="00181C9A" w:rsidRPr="00181C9A" w:rsidRDefault="00181C9A" w:rsidP="00181C9A">
      <w:pPr>
        <w:numPr>
          <w:ilvl w:val="0"/>
          <w:numId w:val="17"/>
        </w:numPr>
        <w:suppressAutoHyphens/>
        <w:spacing w:after="0" w:line="240" w:lineRule="auto"/>
        <w:ind w:left="714" w:hanging="357"/>
        <w:jc w:val="both"/>
        <w:rPr>
          <w:rFonts w:ascii="Arial" w:eastAsia="Times New Roman" w:hAnsi="Arial" w:cs="Times New Roman"/>
          <w:sz w:val="20"/>
          <w:szCs w:val="18"/>
        </w:rPr>
      </w:pPr>
      <w:r w:rsidRPr="00181C9A">
        <w:rPr>
          <w:rFonts w:ascii="Arial" w:eastAsia="Times New Roman" w:hAnsi="Arial" w:cs="Times New Roman"/>
          <w:sz w:val="20"/>
          <w:szCs w:val="18"/>
        </w:rPr>
        <w:tab/>
      </w:r>
      <w:r w:rsidRPr="00181C9A">
        <w:rPr>
          <w:rFonts w:ascii="Arial" w:eastAsia="Times New Roman" w:hAnsi="Arial" w:cs="Times New Roman"/>
          <w:sz w:val="20"/>
          <w:szCs w:val="18"/>
        </w:rPr>
        <w:tab/>
        <w:t xml:space="preserve">CPC 06 (R2) Arrendamentos: </w:t>
      </w:r>
    </w:p>
    <w:p w14:paraId="3C458054" w14:textId="77777777" w:rsidR="00181C9A" w:rsidRPr="00181C9A" w:rsidRDefault="00181C9A" w:rsidP="00181C9A">
      <w:pPr>
        <w:shd w:val="clear" w:color="auto" w:fill="FFFFFF"/>
        <w:spacing w:after="0" w:line="240" w:lineRule="auto"/>
        <w:ind w:left="851"/>
        <w:jc w:val="both"/>
        <w:rPr>
          <w:rFonts w:ascii="Arial" w:eastAsia="Times New Roman" w:hAnsi="Arial" w:cs="Times New Roman"/>
          <w:sz w:val="20"/>
          <w:szCs w:val="20"/>
        </w:rPr>
      </w:pPr>
    </w:p>
    <w:p w14:paraId="5158EB2F" w14:textId="77777777" w:rsidR="00181C9A" w:rsidRPr="00181C9A" w:rsidRDefault="00181C9A" w:rsidP="00181C9A">
      <w:pPr>
        <w:shd w:val="clear" w:color="auto" w:fill="FFFFFF"/>
        <w:spacing w:after="0" w:line="240" w:lineRule="auto"/>
        <w:ind w:left="851"/>
        <w:jc w:val="both"/>
        <w:rPr>
          <w:rFonts w:ascii="Arial" w:eastAsia="Times New Roman" w:hAnsi="Arial" w:cs="Times New Roman"/>
          <w:sz w:val="20"/>
          <w:szCs w:val="20"/>
        </w:rPr>
      </w:pPr>
      <w:r w:rsidRPr="00181C9A">
        <w:rPr>
          <w:rFonts w:ascii="Arial" w:eastAsia="Times New Roman" w:hAnsi="Arial" w:cs="Times New Roman"/>
          <w:sz w:val="20"/>
          <w:szCs w:val="20"/>
        </w:rPr>
        <w:t>Concede benefícios em contratos de arrendamento relacionado a COVID-19 para arrendatários.</w:t>
      </w:r>
    </w:p>
    <w:p w14:paraId="5B434DA7"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4006E8DE"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 xml:space="preserve">As alterações foram avaliadas pela Administração da Companhia, e não foram identificados impactos significativos nas demonstrações financeiras. </w:t>
      </w:r>
    </w:p>
    <w:p w14:paraId="64206762"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4A2B1988" w14:textId="77777777" w:rsidR="00181C9A" w:rsidRPr="00181C9A" w:rsidRDefault="00181C9A" w:rsidP="00181C9A">
      <w:pPr>
        <w:numPr>
          <w:ilvl w:val="0"/>
          <w:numId w:val="6"/>
        </w:num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PRINCIPAIS PRÁTICAS CONTÁBEIS</w:t>
      </w:r>
    </w:p>
    <w:p w14:paraId="727F44B4"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177BA67A"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O resumo das principais políticas contábeis que foram adotadas na elaboração das referidas demonstrações financeiras estão descritas a seguir:</w:t>
      </w:r>
    </w:p>
    <w:p w14:paraId="7DAE5E2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255FC59B" w14:textId="77777777" w:rsidR="00181C9A" w:rsidRPr="00181C9A" w:rsidRDefault="00181C9A" w:rsidP="00181C9A">
      <w:pPr>
        <w:numPr>
          <w:ilvl w:val="0"/>
          <w:numId w:val="5"/>
        </w:num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Moeda funcional e transações em moeda estrangeira</w:t>
      </w:r>
    </w:p>
    <w:p w14:paraId="662C9C74"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587B037A"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As demonstrações financeiras da Companhia estão apresentadas em Real (R$), que é a moeda local e funcional da Companhia. </w:t>
      </w:r>
    </w:p>
    <w:p w14:paraId="02414A66"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1DCFCDD3"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As transações em moeda estrangeira são inicialmente registradas à taxa de câmbio em vigor na data da transação. Os ativos e passivos monetários denominados em moeda estrangeira são convertidos à taxa de câmbio em vigor na data do balanço. Todas as variações são registradas na demonstração do resultado.</w:t>
      </w:r>
    </w:p>
    <w:p w14:paraId="4817D5E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5576870A" w14:textId="77777777" w:rsidR="00181C9A" w:rsidRPr="00181C9A" w:rsidRDefault="00181C9A" w:rsidP="00181C9A">
      <w:pPr>
        <w:numPr>
          <w:ilvl w:val="0"/>
          <w:numId w:val="5"/>
        </w:numPr>
        <w:suppressAutoHyphens/>
        <w:spacing w:after="0" w:line="240" w:lineRule="auto"/>
        <w:ind w:right="-284"/>
        <w:jc w:val="both"/>
        <w:rPr>
          <w:rFonts w:ascii="Arial" w:eastAsia="Times New Roman" w:hAnsi="Arial" w:cs="Times New Roman"/>
          <w:b/>
          <w:sz w:val="20"/>
          <w:szCs w:val="20"/>
        </w:rPr>
      </w:pPr>
      <w:r w:rsidRPr="00181C9A">
        <w:rPr>
          <w:rFonts w:ascii="Arial" w:eastAsia="Times New Roman" w:hAnsi="Arial" w:cs="Times New Roman"/>
          <w:b/>
          <w:sz w:val="20"/>
          <w:szCs w:val="20"/>
        </w:rPr>
        <w:t>Julgamentos, estimativas e premissas contábeis críticas</w:t>
      </w:r>
      <w:r w:rsidRPr="00181C9A" w:rsidDel="00840F9B">
        <w:rPr>
          <w:rFonts w:ascii="Arial" w:eastAsia="Times New Roman" w:hAnsi="Arial" w:cs="Times New Roman"/>
          <w:b/>
          <w:sz w:val="20"/>
          <w:szCs w:val="20"/>
        </w:rPr>
        <w:t xml:space="preserve"> </w:t>
      </w:r>
    </w:p>
    <w:p w14:paraId="3F276F56"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66E714E0"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preparação das demonstrações financeiras requer o uso de certas estimativas contábeis e julgamentos da Administração da Companhia no processo de aplicação de suas políticas contábeis. A liquidação das transações envolvendo essas estimativas poderá resultar em valores significativamente divergentes dos registrados nas demonstrações financeiras devido a imprecisões do processo de sua determinação. A Companhia revisa suas estimativas e premissas periodicamente em um exercício não superior a um ano.</w:t>
      </w:r>
    </w:p>
    <w:p w14:paraId="4A18BF06"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3265275E"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As informações sobre julgamentos críticos referentes às políticas contábeis adotadas que apresentam efeitos sobre os valores reconhecidos nas demonstrações financeiras e as informações sobre incertezas, premissas e estimativas estão incluídas nas seguintes notas explicativas: Realização de créditos a receber (Nota 6), Realização de direitos a receber (Nota 9); Realização dos estoques (Nota 10), Vida útil e </w:t>
      </w:r>
      <w:proofErr w:type="spellStart"/>
      <w:r w:rsidRPr="00181C9A">
        <w:rPr>
          <w:rFonts w:ascii="Arial" w:eastAsia="Times New Roman" w:hAnsi="Arial" w:cs="Times New Roman"/>
          <w:sz w:val="20"/>
          <w:szCs w:val="20"/>
        </w:rPr>
        <w:t>Impairment</w:t>
      </w:r>
      <w:proofErr w:type="spellEnd"/>
      <w:r w:rsidRPr="00181C9A">
        <w:rPr>
          <w:rFonts w:ascii="Arial" w:eastAsia="Times New Roman" w:hAnsi="Arial" w:cs="Times New Roman"/>
          <w:sz w:val="20"/>
          <w:szCs w:val="20"/>
        </w:rPr>
        <w:t xml:space="preserve"> do ativo imobilizado (Nota 13), Vida útil dos ativos </w:t>
      </w:r>
      <w:proofErr w:type="spellStart"/>
      <w:r w:rsidRPr="00181C9A">
        <w:rPr>
          <w:rFonts w:ascii="Arial" w:eastAsia="Times New Roman" w:hAnsi="Arial" w:cs="Times New Roman"/>
          <w:sz w:val="20"/>
          <w:szCs w:val="20"/>
        </w:rPr>
        <w:t>intengíveis</w:t>
      </w:r>
      <w:proofErr w:type="spellEnd"/>
      <w:r w:rsidRPr="00181C9A">
        <w:rPr>
          <w:rFonts w:ascii="Arial" w:eastAsia="Times New Roman" w:hAnsi="Arial" w:cs="Times New Roman"/>
          <w:sz w:val="20"/>
          <w:szCs w:val="20"/>
        </w:rPr>
        <w:t xml:space="preserve"> (Nota 14), Provisão para contingências (Nota 19), Imposto de renda e contribuição social (Nota 25), Déficit atuarial (Nota 26) e </w:t>
      </w:r>
      <w:proofErr w:type="spellStart"/>
      <w:r w:rsidRPr="00181C9A">
        <w:rPr>
          <w:rFonts w:ascii="Arial" w:eastAsia="Times New Roman" w:hAnsi="Arial" w:cs="Times New Roman"/>
          <w:sz w:val="20"/>
          <w:szCs w:val="20"/>
        </w:rPr>
        <w:t>Clasisficaçao</w:t>
      </w:r>
      <w:proofErr w:type="spellEnd"/>
      <w:r w:rsidRPr="00181C9A">
        <w:rPr>
          <w:rFonts w:ascii="Arial" w:eastAsia="Times New Roman" w:hAnsi="Arial" w:cs="Times New Roman"/>
          <w:sz w:val="20"/>
          <w:szCs w:val="20"/>
        </w:rPr>
        <w:t xml:space="preserve"> e mensuração dos instrumentos financeiros.</w:t>
      </w:r>
    </w:p>
    <w:p w14:paraId="6DA400F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47C6BA75" w14:textId="77777777" w:rsidR="00181C9A" w:rsidRPr="00181C9A" w:rsidRDefault="00181C9A" w:rsidP="00181C9A">
      <w:pPr>
        <w:numPr>
          <w:ilvl w:val="0"/>
          <w:numId w:val="5"/>
        </w:numPr>
        <w:suppressAutoHyphens/>
        <w:spacing w:after="0" w:line="240" w:lineRule="auto"/>
        <w:ind w:right="-284"/>
        <w:jc w:val="both"/>
        <w:rPr>
          <w:rFonts w:ascii="Arial" w:eastAsia="Times New Roman" w:hAnsi="Arial" w:cs="Times New Roman"/>
          <w:b/>
          <w:sz w:val="20"/>
          <w:szCs w:val="20"/>
        </w:rPr>
      </w:pPr>
      <w:proofErr w:type="spellStart"/>
      <w:r w:rsidRPr="00181C9A">
        <w:rPr>
          <w:rFonts w:ascii="Arial" w:eastAsia="Times New Roman" w:hAnsi="Arial" w:cs="Times New Roman"/>
          <w:b/>
          <w:sz w:val="20"/>
          <w:szCs w:val="20"/>
        </w:rPr>
        <w:t>Impairment</w:t>
      </w:r>
      <w:proofErr w:type="spellEnd"/>
      <w:r w:rsidRPr="00181C9A">
        <w:rPr>
          <w:rFonts w:ascii="Arial" w:eastAsia="Times New Roman" w:hAnsi="Arial" w:cs="Times New Roman"/>
          <w:b/>
          <w:sz w:val="20"/>
          <w:szCs w:val="20"/>
        </w:rPr>
        <w:t xml:space="preserve"> de ativos não financeiros</w:t>
      </w:r>
    </w:p>
    <w:p w14:paraId="2DEBFE89"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5190940D"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 Administração da Companhia revisa periodicamente o valor contábil líquido dos ativos com o objetivo de avaliar eventos ou mudanças nas circunstâncias econômicas, operacionais ou tecnológicas que possam indicar deterioração ou perda de seu valor recuperável. </w:t>
      </w:r>
    </w:p>
    <w:p w14:paraId="328C9F19"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57C05CE5"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Em 31 de dezembro de 2020 e 2019, não foram identificados fatores de riscos e, consequentemente, nenhuma provisão para perda ao valor recuperável de ativo se fez necessária. </w:t>
      </w:r>
    </w:p>
    <w:p w14:paraId="09B89CBB"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0A6155C1" w14:textId="77777777" w:rsidR="00181C9A" w:rsidRPr="00181C9A" w:rsidRDefault="00181C9A" w:rsidP="00181C9A">
      <w:pPr>
        <w:numPr>
          <w:ilvl w:val="0"/>
          <w:numId w:val="5"/>
        </w:numPr>
        <w:suppressAutoHyphens/>
        <w:spacing w:after="0" w:line="240" w:lineRule="auto"/>
        <w:ind w:right="-284"/>
        <w:jc w:val="both"/>
        <w:rPr>
          <w:rFonts w:ascii="Arial" w:eastAsia="Times New Roman" w:hAnsi="Arial" w:cs="Times New Roman"/>
          <w:b/>
          <w:sz w:val="20"/>
          <w:szCs w:val="20"/>
        </w:rPr>
      </w:pPr>
      <w:r w:rsidRPr="00181C9A">
        <w:rPr>
          <w:rFonts w:ascii="Arial" w:eastAsia="Times New Roman" w:hAnsi="Arial" w:cs="Times New Roman"/>
          <w:b/>
          <w:sz w:val="20"/>
          <w:szCs w:val="20"/>
        </w:rPr>
        <w:t>CPC 48 - Instrumentos Financeiros</w:t>
      </w:r>
    </w:p>
    <w:p w14:paraId="532379D8"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13063E2B" w14:textId="77777777" w:rsidR="00181C9A" w:rsidRPr="00181C9A" w:rsidRDefault="00181C9A" w:rsidP="00181C9A">
      <w:pPr>
        <w:suppressAutoHyphens/>
        <w:spacing w:after="0" w:line="36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Classificação e mensuração dos Instrumentos financeiros</w:t>
      </w:r>
    </w:p>
    <w:p w14:paraId="718BC445"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Os Instrumentos financeiros são mensurados ao custo amortizado ou ao valor justo e classificados numa das três categorias: </w:t>
      </w:r>
    </w:p>
    <w:p w14:paraId="19F5844E"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7AE153EA"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mensuradas ao custo amortizado;</w:t>
      </w:r>
    </w:p>
    <w:p w14:paraId="315D1EF6"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(b) valor justo registrado por meio de Outros Resultados Abrangentes; e </w:t>
      </w:r>
    </w:p>
    <w:p w14:paraId="5C798D05"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(c) valor justo registrado por meio do Resultado do Exercício. </w:t>
      </w:r>
    </w:p>
    <w:p w14:paraId="3E23E7D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0282C41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 Companhia determina a classificação dos seus ativos e passivos financeiros no momento do seu reconhecimento inicial de acordo com o modelo de negócio no qual o ativo é gerenciado e suas respectivas características de fluxos de caixa contratuais, conforme o CPC 48 - Instrumentos Financeiros. </w:t>
      </w:r>
    </w:p>
    <w:p w14:paraId="6DAA09D6" w14:textId="77777777" w:rsidR="00181C9A" w:rsidRPr="00181C9A" w:rsidRDefault="00181C9A" w:rsidP="00181C9A">
      <w:pPr>
        <w:suppressAutoHyphens/>
        <w:spacing w:after="0" w:line="240" w:lineRule="auto"/>
        <w:jc w:val="both"/>
        <w:rPr>
          <w:rFonts w:ascii="Arial" w:eastAsia="Times New Roman" w:hAnsi="Arial" w:cs="Times New Roman"/>
          <w:b/>
          <w:sz w:val="20"/>
          <w:szCs w:val="20"/>
        </w:rPr>
      </w:pPr>
    </w:p>
    <w:p w14:paraId="2F484245" w14:textId="77777777" w:rsidR="00181C9A" w:rsidRPr="00181C9A" w:rsidRDefault="00181C9A" w:rsidP="00181C9A">
      <w:pPr>
        <w:suppressAutoHyphens/>
        <w:spacing w:after="0" w:line="36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Mensuração subsequente </w:t>
      </w:r>
    </w:p>
    <w:p w14:paraId="02230E49"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mensuração subsequente ocorre a cada data de fechamento das demonstrações financeiras de acordo com as regras estabelecidas para cada tipo de classificação de ativos e passivos financeiros.</w:t>
      </w:r>
    </w:p>
    <w:p w14:paraId="15E7C95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782482C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Companhia classifica seus ativos e passivos financeiros na categoria de custo amortizado, de acordo com o propósito para os quais foram adquiridos ou emitidos:</w:t>
      </w:r>
    </w:p>
    <w:p w14:paraId="2BBABBAE"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35BEC785" w14:textId="77777777" w:rsidR="00181C9A" w:rsidRPr="00181C9A" w:rsidRDefault="00181C9A" w:rsidP="00181C9A">
      <w:pPr>
        <w:suppressAutoHyphens/>
        <w:spacing w:after="0" w:line="36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Ativos financeiros não derivativos ao custo amortizado</w:t>
      </w:r>
    </w:p>
    <w:p w14:paraId="72F913D4"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Os ativos financeiros não derivativos ao custo amortizado são mensurados num modelo de negócio cujo objetivo é receber fluxos de caixa contratuais onde seus termos contratuais deem origem a fluxos e caixa que sejam, exclusivamente, pagamentos e juros do valor principal. </w:t>
      </w:r>
    </w:p>
    <w:p w14:paraId="587A960A"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71DAD85E" w14:textId="77777777" w:rsidR="00181C9A" w:rsidRPr="00181C9A" w:rsidRDefault="00181C9A" w:rsidP="00181C9A">
      <w:pPr>
        <w:suppressAutoHyphens/>
        <w:spacing w:after="0" w:line="240" w:lineRule="auto"/>
        <w:ind w:right="49"/>
        <w:jc w:val="both"/>
        <w:rPr>
          <w:rFonts w:ascii="Arial" w:eastAsia="Times New Roman" w:hAnsi="Arial" w:cs="Arial"/>
          <w:sz w:val="18"/>
          <w:szCs w:val="18"/>
        </w:rPr>
      </w:pPr>
      <w:r w:rsidRPr="00181C9A">
        <w:rPr>
          <w:rFonts w:ascii="Arial" w:eastAsia="Times New Roman" w:hAnsi="Arial" w:cs="Times New Roman"/>
          <w:sz w:val="20"/>
          <w:szCs w:val="20"/>
        </w:rPr>
        <w:t xml:space="preserve">A Companhia possui classificados nessa categoria as Aplicações financeiras de liquidez imediata (Nota 5), Créditos a receber (Nota 6),    Subvenções - SIAFI conta com vinculação de </w:t>
      </w:r>
      <w:proofErr w:type="spellStart"/>
      <w:r w:rsidRPr="00181C9A">
        <w:rPr>
          <w:rFonts w:ascii="Arial" w:eastAsia="Times New Roman" w:hAnsi="Arial" w:cs="Times New Roman"/>
          <w:sz w:val="20"/>
          <w:szCs w:val="20"/>
        </w:rPr>
        <w:t>pagto</w:t>
      </w:r>
      <w:proofErr w:type="spellEnd"/>
      <w:r w:rsidRPr="00181C9A">
        <w:rPr>
          <w:rFonts w:ascii="Arial" w:eastAsia="Times New Roman" w:hAnsi="Arial" w:cs="Times New Roman"/>
          <w:sz w:val="20"/>
          <w:szCs w:val="20"/>
        </w:rPr>
        <w:t xml:space="preserve"> (Nota 7) e Direitos a receber  (Nota 9).</w:t>
      </w:r>
    </w:p>
    <w:p w14:paraId="73AB8D13"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175006B8" w14:textId="77777777" w:rsidR="00181C9A" w:rsidRPr="00181C9A" w:rsidRDefault="00181C9A" w:rsidP="00181C9A">
      <w:pPr>
        <w:suppressAutoHyphens/>
        <w:spacing w:after="0" w:line="36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Passivos financeiros não derivativos ao custo amortizado</w:t>
      </w:r>
    </w:p>
    <w:p w14:paraId="741E7B36"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Quaisquer passivos financeiros que não possam ser classificados como ao valor justo por meio do resultado devem ser mensurados e reconhecidos como ao custo amortizado. </w:t>
      </w:r>
    </w:p>
    <w:p w14:paraId="5069B390"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021A795A"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Companhia possui classificados nessa categoria o saldo a pagar para Fornecedores (Nota 15), Adiantamento de clientes (Nota 17), Credores por convênios (Nota 18) e Adiantamento para Futuro Aumento de Capital (Nota 21.a).</w:t>
      </w:r>
    </w:p>
    <w:p w14:paraId="4CAE2399"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4F987D60" w14:textId="77777777" w:rsidR="00181C9A" w:rsidRPr="00181C9A" w:rsidRDefault="00181C9A" w:rsidP="00181C9A">
      <w:pPr>
        <w:suppressAutoHyphens/>
        <w:spacing w:after="0" w:line="36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Instrumentos financeiros derivativos e atividade de hedge</w:t>
      </w:r>
    </w:p>
    <w:p w14:paraId="280E9FB9"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Companhia não opera com instrumentos financeiros derivativos nem com atividade de hedge.</w:t>
      </w:r>
    </w:p>
    <w:p w14:paraId="5412397F" w14:textId="77777777" w:rsidR="00181C9A" w:rsidRPr="00181C9A" w:rsidRDefault="00181C9A" w:rsidP="00181C9A">
      <w:pPr>
        <w:suppressAutoHyphens/>
        <w:spacing w:after="0" w:line="240" w:lineRule="auto"/>
        <w:jc w:val="both"/>
        <w:rPr>
          <w:rFonts w:ascii="Arial" w:eastAsia="Times New Roman" w:hAnsi="Arial" w:cs="Times New Roman"/>
          <w:b/>
          <w:sz w:val="20"/>
          <w:szCs w:val="20"/>
        </w:rPr>
      </w:pPr>
    </w:p>
    <w:p w14:paraId="5A34AD4E" w14:textId="77777777" w:rsidR="00181C9A" w:rsidRPr="00181C9A" w:rsidRDefault="00181C9A" w:rsidP="00181C9A">
      <w:pPr>
        <w:suppressAutoHyphens/>
        <w:spacing w:after="0" w:line="360" w:lineRule="auto"/>
        <w:jc w:val="both"/>
        <w:rPr>
          <w:rFonts w:ascii="Arial" w:eastAsia="Times New Roman" w:hAnsi="Arial" w:cs="Times New Roman"/>
          <w:b/>
          <w:sz w:val="20"/>
          <w:szCs w:val="20"/>
        </w:rPr>
      </w:pPr>
      <w:proofErr w:type="spellStart"/>
      <w:r w:rsidRPr="00181C9A">
        <w:rPr>
          <w:rFonts w:ascii="Arial" w:eastAsia="Times New Roman" w:hAnsi="Arial" w:cs="Times New Roman"/>
          <w:b/>
          <w:sz w:val="20"/>
          <w:szCs w:val="20"/>
        </w:rPr>
        <w:t>Impairment</w:t>
      </w:r>
      <w:proofErr w:type="spellEnd"/>
      <w:r w:rsidRPr="00181C9A">
        <w:rPr>
          <w:rFonts w:ascii="Arial" w:eastAsia="Times New Roman" w:hAnsi="Arial" w:cs="Times New Roman"/>
          <w:b/>
          <w:sz w:val="20"/>
          <w:szCs w:val="20"/>
        </w:rPr>
        <w:t xml:space="preserve"> de ativos financeiros</w:t>
      </w:r>
    </w:p>
    <w:p w14:paraId="31E95FF4"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O CPC 48 adota modelo de perdas esperadas que faz a avaliação com base mínima de doze meses ou por toda a vida do ativo financeiro registrando os efeitos quando houver indicativos de perdas em crédito esperadas nos ativos financeiros. </w:t>
      </w:r>
    </w:p>
    <w:p w14:paraId="6112EC94"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2E0ADAE9"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Companhia adota um modelo ampliado de perdas para seus ativos financeiros, no qual avalia toda a vida do ativo, ou seja, todo o saldo, e reconhece a perda integral dos saldos quando cabível conforme o risco de não recuperação. O prazo de vencimento dos ativos neste modelo é indicativo, contudo não é único fator considerado para o provisionamento. A Companhia, na avaliação de perda esperadas, considera também os riscos inerentes ao seu modelo de negócio.</w:t>
      </w:r>
    </w:p>
    <w:p w14:paraId="717CDAC2"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5DE13491" w14:textId="77777777" w:rsidR="00181C9A" w:rsidRPr="00181C9A" w:rsidRDefault="00181C9A" w:rsidP="00181C9A">
      <w:pPr>
        <w:suppressAutoHyphens/>
        <w:spacing w:after="0" w:line="36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Compensação de instrumentos financeiros </w:t>
      </w:r>
    </w:p>
    <w:p w14:paraId="23AA94B1"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Ativos e passivos financeiros são compensados e o valor líquido é reportado no balanço patrimonial quando há um direito legalmente aplicável de compensar os valores reconhecidos e há uma intenção de liquidá-los numa base líquida, ou realizar o ativo e liquidar o passivo simultaneamente. </w:t>
      </w:r>
    </w:p>
    <w:p w14:paraId="621700FF"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278E2768" w14:textId="77777777" w:rsidR="00181C9A" w:rsidRPr="00181C9A" w:rsidRDefault="00181C9A" w:rsidP="00181C9A">
      <w:pPr>
        <w:numPr>
          <w:ilvl w:val="0"/>
          <w:numId w:val="5"/>
        </w:numPr>
        <w:suppressAutoHyphens/>
        <w:spacing w:after="0" w:line="240" w:lineRule="auto"/>
        <w:ind w:right="-284"/>
        <w:jc w:val="both"/>
        <w:rPr>
          <w:rFonts w:ascii="Arial" w:eastAsia="Times New Roman" w:hAnsi="Arial" w:cs="Times New Roman"/>
          <w:b/>
          <w:sz w:val="20"/>
          <w:szCs w:val="20"/>
        </w:rPr>
      </w:pPr>
      <w:r w:rsidRPr="00181C9A">
        <w:rPr>
          <w:rFonts w:ascii="Arial" w:eastAsia="Times New Roman" w:hAnsi="Arial" w:cs="Times New Roman"/>
          <w:b/>
          <w:sz w:val="20"/>
          <w:szCs w:val="20"/>
        </w:rPr>
        <w:t>Caixa e equivalentes de caixa</w:t>
      </w:r>
    </w:p>
    <w:p w14:paraId="138A826C" w14:textId="77777777" w:rsidR="00181C9A" w:rsidRPr="00181C9A" w:rsidRDefault="00181C9A" w:rsidP="00181C9A">
      <w:pPr>
        <w:suppressAutoHyphens/>
        <w:spacing w:after="0" w:line="240" w:lineRule="auto"/>
        <w:ind w:left="360" w:right="-284"/>
        <w:jc w:val="both"/>
        <w:rPr>
          <w:rFonts w:ascii="Arial" w:eastAsia="Times New Roman" w:hAnsi="Arial" w:cs="Times New Roman"/>
          <w:b/>
          <w:sz w:val="20"/>
          <w:szCs w:val="20"/>
        </w:rPr>
      </w:pPr>
    </w:p>
    <w:p w14:paraId="43BA2135"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Representam valores em caixa, valores em trânsito oriundos de arrecadação, depósitos a liberar e aplicações de liquidez imediata, prontamente conversível em caixa, com vencimento original inferior a 90 dias e baixo risco de variação no valor e acrescidas de rendimentos no período. </w:t>
      </w:r>
    </w:p>
    <w:p w14:paraId="5698BC07"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3C724736" w14:textId="77777777" w:rsidR="00181C9A" w:rsidRPr="00181C9A" w:rsidRDefault="00181C9A" w:rsidP="00181C9A">
      <w:pPr>
        <w:numPr>
          <w:ilvl w:val="0"/>
          <w:numId w:val="5"/>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Estoques</w:t>
      </w:r>
    </w:p>
    <w:p w14:paraId="0722C753" w14:textId="77777777" w:rsidR="00181C9A" w:rsidRPr="00181C9A" w:rsidRDefault="00181C9A" w:rsidP="00181C9A">
      <w:pPr>
        <w:suppressAutoHyphens/>
        <w:spacing w:after="0" w:line="240" w:lineRule="auto"/>
        <w:ind w:left="360" w:right="49"/>
        <w:jc w:val="both"/>
        <w:rPr>
          <w:rFonts w:ascii="Arial" w:eastAsia="Times New Roman" w:hAnsi="Arial" w:cs="Times New Roman"/>
          <w:b/>
          <w:sz w:val="20"/>
          <w:szCs w:val="20"/>
        </w:rPr>
      </w:pPr>
    </w:p>
    <w:p w14:paraId="5C45736C"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 xml:space="preserve">Os estoques de materiais de manutenção são avaliados ao custo médio de aquisição, sendo constituída, quando aplicável, provisão para perda ao valor recuperável e /ou por </w:t>
      </w:r>
      <w:proofErr w:type="spellStart"/>
      <w:r w:rsidRPr="00181C9A">
        <w:rPr>
          <w:rFonts w:ascii="Arial" w:eastAsia="Times New Roman" w:hAnsi="Arial" w:cs="Times New Roman"/>
          <w:sz w:val="20"/>
          <w:szCs w:val="20"/>
        </w:rPr>
        <w:t>obsolecência</w:t>
      </w:r>
      <w:proofErr w:type="spellEnd"/>
      <w:r w:rsidRPr="00181C9A">
        <w:rPr>
          <w:rFonts w:ascii="Arial" w:eastAsia="Times New Roman" w:hAnsi="Arial" w:cs="Times New Roman"/>
          <w:sz w:val="20"/>
          <w:szCs w:val="20"/>
        </w:rPr>
        <w:t>, em montante considerado pela Administração como suficiente para cobrir eventuais perdas.</w:t>
      </w:r>
    </w:p>
    <w:p w14:paraId="6F69DFE1" w14:textId="77777777" w:rsidR="00181C9A" w:rsidRPr="00181C9A" w:rsidRDefault="00181C9A" w:rsidP="00181C9A">
      <w:pPr>
        <w:suppressAutoHyphens/>
        <w:spacing w:after="0" w:line="240" w:lineRule="auto"/>
        <w:ind w:right="-284"/>
        <w:jc w:val="both"/>
        <w:rPr>
          <w:rFonts w:ascii="Arial" w:eastAsia="Times New Roman" w:hAnsi="Arial" w:cs="Times New Roman"/>
          <w:b/>
          <w:sz w:val="20"/>
          <w:szCs w:val="20"/>
        </w:rPr>
      </w:pPr>
    </w:p>
    <w:p w14:paraId="4BBEBF49" w14:textId="77777777" w:rsidR="00181C9A" w:rsidRPr="00181C9A" w:rsidRDefault="00181C9A" w:rsidP="00181C9A">
      <w:pPr>
        <w:numPr>
          <w:ilvl w:val="0"/>
          <w:numId w:val="5"/>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Imobilizado</w:t>
      </w:r>
    </w:p>
    <w:p w14:paraId="6FBD39CB" w14:textId="77777777" w:rsidR="00181C9A" w:rsidRPr="00181C9A" w:rsidRDefault="00181C9A" w:rsidP="00181C9A">
      <w:pPr>
        <w:suppressAutoHyphens/>
        <w:spacing w:after="0" w:line="240" w:lineRule="auto"/>
        <w:ind w:left="360" w:right="49"/>
        <w:jc w:val="both"/>
        <w:rPr>
          <w:rFonts w:ascii="Arial" w:eastAsia="Times New Roman" w:hAnsi="Arial" w:cs="Times New Roman"/>
          <w:b/>
          <w:sz w:val="20"/>
          <w:szCs w:val="20"/>
          <w:highlight w:val="green"/>
        </w:rPr>
      </w:pPr>
    </w:p>
    <w:p w14:paraId="495F1EA0" w14:textId="77777777" w:rsidR="00181C9A" w:rsidRPr="00181C9A" w:rsidRDefault="00181C9A" w:rsidP="00181C9A">
      <w:pPr>
        <w:suppressAutoHyphens/>
        <w:spacing w:after="0" w:line="240" w:lineRule="auto"/>
        <w:jc w:val="both"/>
        <w:rPr>
          <w:rFonts w:ascii="Arial" w:eastAsia="Times New Roman" w:hAnsi="Arial" w:cs="Times New Roman"/>
          <w:sz w:val="20"/>
          <w:szCs w:val="20"/>
          <w:highlight w:val="green"/>
        </w:rPr>
      </w:pPr>
      <w:r w:rsidRPr="00181C9A">
        <w:rPr>
          <w:rFonts w:ascii="Arial" w:eastAsia="Times New Roman" w:hAnsi="Arial" w:cs="Times New Roman"/>
          <w:sz w:val="20"/>
          <w:szCs w:val="20"/>
        </w:rPr>
        <w:t xml:space="preserve">O imobilizado é mensurado pelo seu custo histórico, ajustado ao custo atribuído, conforme laudo de avaliação do imobilizado, menos depreciação acumulada. O custo histórico inclui os gastos diretamente atribuíveis à aquisição dos bens. O custo histórico também inclui os custos de </w:t>
      </w:r>
      <w:r w:rsidRPr="00181C9A">
        <w:rPr>
          <w:rFonts w:ascii="Arial" w:eastAsia="Times New Roman" w:hAnsi="Arial" w:cs="Times New Roman"/>
          <w:sz w:val="20"/>
          <w:szCs w:val="20"/>
        </w:rPr>
        <w:lastRenderedPageBreak/>
        <w:t>financiamento relacionados com a aquisição de ativos qualificadores. Os custos subsequentes são incluídos no valor contábil do ativo ou reconhecidos como um ativo separado, conforme apropriado, somente quando for provável que fluam benefícios econômicos futuros associados ao item e que o custo do item possa ser mensurado com segurança.</w:t>
      </w:r>
    </w:p>
    <w:p w14:paraId="6126BFF5" w14:textId="77777777" w:rsidR="00181C9A" w:rsidRPr="00181C9A" w:rsidRDefault="00181C9A" w:rsidP="00181C9A">
      <w:pPr>
        <w:suppressAutoHyphens/>
        <w:spacing w:after="0" w:line="240" w:lineRule="auto"/>
        <w:jc w:val="both"/>
        <w:rPr>
          <w:rFonts w:ascii="Arial" w:eastAsia="Times New Roman" w:hAnsi="Arial" w:cs="Times New Roman"/>
          <w:sz w:val="20"/>
          <w:szCs w:val="20"/>
          <w:highlight w:val="green"/>
        </w:rPr>
      </w:pPr>
    </w:p>
    <w:p w14:paraId="269F000F"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Os terrenos não são depreciados. A depreciação de outros ativos é calculada usando o método linear para alocar seus custos aos seus valores residuais durante a vida útil estimada.</w:t>
      </w:r>
    </w:p>
    <w:p w14:paraId="3CD20210"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5FA5E5A5"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Os valores residuais e a vida útil dos ativos são revisados e ajustados, se apropriado, ao final de cada exercício.</w:t>
      </w:r>
    </w:p>
    <w:p w14:paraId="7A67CFDE"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7B9E6B2F"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O valor contábil de um ativo é imediatamente baixado para seu valor recuperável se o valor contábil do ativo for maior do que seu valor recuperável estimado. Os ganhos e as perdas de alienações são determinados pela comparação dos resultados com o valor contábil e são reconhecidos em "Outras despesas" na demonstração de resultado.</w:t>
      </w:r>
    </w:p>
    <w:p w14:paraId="0782EDE0" w14:textId="77777777" w:rsidR="00181C9A" w:rsidRPr="00181C9A" w:rsidRDefault="00181C9A" w:rsidP="00181C9A">
      <w:pPr>
        <w:suppressAutoHyphens/>
        <w:spacing w:after="0" w:line="240" w:lineRule="auto"/>
        <w:jc w:val="both"/>
        <w:rPr>
          <w:rFonts w:ascii="Arial" w:eastAsia="Times New Roman" w:hAnsi="Arial" w:cs="Times New Roman"/>
          <w:sz w:val="20"/>
          <w:szCs w:val="20"/>
          <w:highlight w:val="green"/>
        </w:rPr>
      </w:pPr>
    </w:p>
    <w:p w14:paraId="44EC7155" w14:textId="77777777" w:rsidR="00181C9A" w:rsidRPr="00181C9A" w:rsidRDefault="00181C9A" w:rsidP="00181C9A">
      <w:pPr>
        <w:numPr>
          <w:ilvl w:val="0"/>
          <w:numId w:val="5"/>
        </w:num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b/>
          <w:sz w:val="20"/>
          <w:szCs w:val="20"/>
        </w:rPr>
        <w:t>Intangível</w:t>
      </w:r>
    </w:p>
    <w:p w14:paraId="3DC4A43E"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3BDDBA9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Os ativos intangíveis são registrados pelo custo de aquisição ou formação, deduzido da amortização e das perdas acumuladas "</w:t>
      </w:r>
      <w:proofErr w:type="spellStart"/>
      <w:r w:rsidRPr="00181C9A">
        <w:rPr>
          <w:rFonts w:ascii="Arial" w:eastAsia="Times New Roman" w:hAnsi="Arial" w:cs="Times New Roman"/>
          <w:i/>
          <w:sz w:val="20"/>
          <w:szCs w:val="20"/>
        </w:rPr>
        <w:t>impairment</w:t>
      </w:r>
      <w:proofErr w:type="spellEnd"/>
      <w:r w:rsidRPr="00181C9A">
        <w:rPr>
          <w:rFonts w:ascii="Arial" w:eastAsia="Times New Roman" w:hAnsi="Arial" w:cs="Times New Roman"/>
          <w:sz w:val="20"/>
          <w:szCs w:val="20"/>
        </w:rPr>
        <w:t xml:space="preserve">" por redução ao valor recuperável, quando aplicável. A amortização é reconhecida linearmente com base na vida útil estimada dos ativos. A vida útil estimada e o método de amortização são revisados no fim de cada exercício e o efeito de quaisquer mudanças nas estimativas é contabilizado de forma prospectiva. Os ativos intangíveis com vida útil indefinida não são amortizados. </w:t>
      </w:r>
    </w:p>
    <w:p w14:paraId="444CD594"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52AA5F9D"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Administração da Companhia definiu não determinar valores residuais, visto que os bens são de características próprias para atender as necessidades da Companhia e que no final de sua vida útil não teriam valor comercial significativo.</w:t>
      </w:r>
    </w:p>
    <w:p w14:paraId="6D22E37F" w14:textId="77777777" w:rsidR="00181C9A" w:rsidRPr="00181C9A" w:rsidRDefault="00181C9A" w:rsidP="00181C9A">
      <w:pPr>
        <w:suppressAutoHyphens/>
        <w:spacing w:after="0" w:line="240" w:lineRule="auto"/>
        <w:ind w:right="-284"/>
        <w:jc w:val="both"/>
        <w:rPr>
          <w:rFonts w:ascii="Arial" w:eastAsia="Times New Roman" w:hAnsi="Arial" w:cs="Times New Roman"/>
          <w:color w:val="FF0000"/>
          <w:sz w:val="20"/>
          <w:szCs w:val="20"/>
        </w:rPr>
      </w:pPr>
    </w:p>
    <w:p w14:paraId="6E7E7AB1" w14:textId="77777777" w:rsidR="00181C9A" w:rsidRPr="00181C9A" w:rsidRDefault="00181C9A" w:rsidP="00181C9A">
      <w:pPr>
        <w:numPr>
          <w:ilvl w:val="0"/>
          <w:numId w:val="5"/>
        </w:numPr>
        <w:suppressAutoHyphens/>
        <w:spacing w:after="0" w:line="240" w:lineRule="auto"/>
        <w:ind w:right="-284"/>
        <w:jc w:val="both"/>
        <w:rPr>
          <w:rFonts w:ascii="Arial" w:eastAsia="Times New Roman" w:hAnsi="Arial" w:cs="Times New Roman"/>
          <w:b/>
          <w:sz w:val="20"/>
          <w:szCs w:val="20"/>
        </w:rPr>
      </w:pPr>
      <w:r w:rsidRPr="00181C9A">
        <w:rPr>
          <w:rFonts w:ascii="Arial" w:eastAsia="Times New Roman" w:hAnsi="Arial" w:cs="Times New Roman"/>
          <w:b/>
          <w:sz w:val="20"/>
          <w:szCs w:val="20"/>
        </w:rPr>
        <w:t>Provisão para contingências</w:t>
      </w:r>
    </w:p>
    <w:p w14:paraId="0535C660" w14:textId="77777777" w:rsidR="00181C9A" w:rsidRPr="00181C9A" w:rsidRDefault="00181C9A" w:rsidP="00181C9A">
      <w:pPr>
        <w:suppressAutoHyphens/>
        <w:spacing w:after="0" w:line="240" w:lineRule="auto"/>
        <w:ind w:left="360" w:right="-284"/>
        <w:jc w:val="both"/>
        <w:rPr>
          <w:rFonts w:ascii="Arial" w:eastAsia="Times New Roman" w:hAnsi="Arial" w:cs="Times New Roman"/>
          <w:b/>
          <w:sz w:val="20"/>
          <w:szCs w:val="20"/>
        </w:rPr>
      </w:pPr>
    </w:p>
    <w:p w14:paraId="7B07FDE7"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As provisões para riscos trabalhistas e cíveis são reconhecidas quando a Companhia tem uma obrigação presente, legal ou não formalizada, como resultado de eventos passados e é provável que uma saída de recursos seja necessária para liquidar a obrigação e uma estimativa confiável do valor possa ser feita. </w:t>
      </w:r>
    </w:p>
    <w:p w14:paraId="7CA48D7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highlight w:val="green"/>
        </w:rPr>
      </w:pPr>
    </w:p>
    <w:p w14:paraId="4FD4D6F1"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As provisões para riscos trabalhistas e cíveis são reconhecidas nas demonstrações financeiras tendo como base as melhores estimativas de risco envolvido e são constituídas em montantes considerados suficientes pela Administração da Companhia para cobrir perdas prováveis sendo atualizadas até as datas do Balanço, observada a natureza de cada contingência e apoiada nas informações dos assessores legais da Companhia. </w:t>
      </w:r>
    </w:p>
    <w:p w14:paraId="3346AFFF"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highlight w:val="green"/>
        </w:rPr>
      </w:pPr>
    </w:p>
    <w:p w14:paraId="39DA9850" w14:textId="77777777" w:rsidR="00181C9A" w:rsidRPr="00181C9A" w:rsidRDefault="00181C9A" w:rsidP="00181C9A">
      <w:pPr>
        <w:numPr>
          <w:ilvl w:val="0"/>
          <w:numId w:val="5"/>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Demais ativos, passivos circulantes e não circulantes</w:t>
      </w:r>
    </w:p>
    <w:p w14:paraId="12120444" w14:textId="77777777" w:rsidR="00181C9A" w:rsidRPr="00181C9A" w:rsidRDefault="00181C9A" w:rsidP="00181C9A">
      <w:pPr>
        <w:suppressAutoHyphens/>
        <w:spacing w:after="0" w:line="240" w:lineRule="auto"/>
        <w:jc w:val="both"/>
        <w:rPr>
          <w:rFonts w:ascii="Arial" w:eastAsia="Times New Roman" w:hAnsi="Arial" w:cs="Times New Roman"/>
          <w:b/>
          <w:sz w:val="20"/>
          <w:szCs w:val="20"/>
        </w:rPr>
      </w:pPr>
    </w:p>
    <w:p w14:paraId="583A57F4"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Os demais ativos circulante e não circulantes são reconhecidos quando for provável que seus benefícios econômicos futuros fluirão para a Companhia e seu custo ou valor puder ser mensurado com segurança. Os demais passivos são reconhecidos quando a Companhia possui uma obrigação legal ou constituída como resultado de um evento passado, sendo provável que um recurso econômico seja requerido para liquidá-lo no futuro. Estão demonstrados por seus valores conhecidos ou calculáveis, acrescidos, quando aplicável, dos correspondentes rendimentos, encargos e atualizações monetárias incorridas até a data do balanço e, no caso dos ativos, retificados por estimativas de perdas prováveis.</w:t>
      </w:r>
    </w:p>
    <w:p w14:paraId="514D0EC5"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143C8152" w14:textId="77777777" w:rsidR="00181C9A" w:rsidRPr="00181C9A" w:rsidRDefault="00181C9A" w:rsidP="00181C9A">
      <w:pPr>
        <w:numPr>
          <w:ilvl w:val="0"/>
          <w:numId w:val="5"/>
        </w:numPr>
        <w:suppressAutoHyphens/>
        <w:spacing w:after="0" w:line="240" w:lineRule="auto"/>
        <w:ind w:right="-284"/>
        <w:jc w:val="both"/>
        <w:rPr>
          <w:rFonts w:ascii="Arial" w:eastAsia="Times New Roman" w:hAnsi="Arial" w:cs="Times New Roman"/>
          <w:b/>
          <w:sz w:val="20"/>
          <w:szCs w:val="20"/>
        </w:rPr>
      </w:pPr>
      <w:r w:rsidRPr="00181C9A">
        <w:rPr>
          <w:rFonts w:ascii="Arial" w:eastAsia="Times New Roman" w:hAnsi="Arial" w:cs="Times New Roman"/>
          <w:b/>
          <w:sz w:val="20"/>
          <w:szCs w:val="20"/>
        </w:rPr>
        <w:t>Reconhecimento de receitas</w:t>
      </w:r>
    </w:p>
    <w:p w14:paraId="7039F3E3" w14:textId="77777777" w:rsidR="00181C9A" w:rsidRPr="00181C9A" w:rsidRDefault="00181C9A" w:rsidP="00181C9A">
      <w:pPr>
        <w:suppressAutoHyphens/>
        <w:spacing w:after="0" w:line="240" w:lineRule="auto"/>
        <w:ind w:left="360" w:right="-284"/>
        <w:jc w:val="both"/>
        <w:rPr>
          <w:rFonts w:ascii="Arial" w:eastAsia="Times New Roman" w:hAnsi="Arial" w:cs="Times New Roman"/>
          <w:b/>
          <w:sz w:val="20"/>
          <w:szCs w:val="20"/>
          <w:highlight w:val="green"/>
        </w:rPr>
      </w:pPr>
    </w:p>
    <w:p w14:paraId="7A4E4824"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 receita compreende o valor justo da contraprestação recebida ou a receber pela prestação de serviços de transporte urbano de seus clientes, no curso normal das atividades da Companhia. </w:t>
      </w:r>
    </w:p>
    <w:p w14:paraId="283296DF"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37D2C45A"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receita é apresentada líquida dos impostos, das devoluções, dos abatimentos e dos descontos.</w:t>
      </w:r>
    </w:p>
    <w:p w14:paraId="2BC37448"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0450C1DB"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Companhia reconhece a receita quando o seu valor pode ser mensurado com segurança, é provável que benefícios econômicos futuros fluirão para a entidade e quando critérios específicos tiverem sido atendidos para cada uma das atividades da Companhia, conforme descrição a seguir:</w:t>
      </w:r>
    </w:p>
    <w:p w14:paraId="29299DEA" w14:textId="77777777" w:rsidR="00181C9A" w:rsidRPr="00181C9A" w:rsidRDefault="00181C9A" w:rsidP="00181C9A">
      <w:pPr>
        <w:suppressAutoHyphens/>
        <w:spacing w:after="0" w:line="240" w:lineRule="auto"/>
        <w:ind w:right="49"/>
        <w:jc w:val="both"/>
        <w:rPr>
          <w:rFonts w:ascii="Times New Roman" w:eastAsia="Times New Roman" w:hAnsi="Times New Roman" w:cs="Arial"/>
          <w:sz w:val="18"/>
          <w:szCs w:val="18"/>
        </w:rPr>
      </w:pPr>
    </w:p>
    <w:p w14:paraId="3C9BEC0E" w14:textId="77777777" w:rsidR="00181C9A" w:rsidRPr="00181C9A" w:rsidRDefault="00181C9A" w:rsidP="00181C9A">
      <w:pPr>
        <w:numPr>
          <w:ilvl w:val="0"/>
          <w:numId w:val="11"/>
        </w:numPr>
        <w:suppressAutoHyphens/>
        <w:spacing w:after="0" w:line="240" w:lineRule="auto"/>
        <w:ind w:left="567" w:right="49" w:hanging="207"/>
        <w:jc w:val="both"/>
        <w:rPr>
          <w:rFonts w:ascii="Arial" w:eastAsia="Times New Roman" w:hAnsi="Arial" w:cs="Times New Roman"/>
          <w:sz w:val="20"/>
          <w:szCs w:val="20"/>
        </w:rPr>
      </w:pPr>
      <w:r w:rsidRPr="00181C9A">
        <w:rPr>
          <w:rFonts w:ascii="Arial" w:eastAsia="Times New Roman" w:hAnsi="Arial" w:cs="Times New Roman"/>
          <w:sz w:val="20"/>
          <w:szCs w:val="20"/>
        </w:rPr>
        <w:lastRenderedPageBreak/>
        <w:t xml:space="preserve">As receitas da prestação de serviço de transporte reconhecidas pela utilização quando oriundas da bilhetagem eletrônica Cartão SIM, TRI e TEU; </w:t>
      </w:r>
    </w:p>
    <w:p w14:paraId="44BBAAF4" w14:textId="77777777" w:rsidR="00181C9A" w:rsidRPr="00181C9A" w:rsidRDefault="00181C9A" w:rsidP="00181C9A">
      <w:pPr>
        <w:suppressAutoHyphens/>
        <w:spacing w:after="0" w:line="240" w:lineRule="auto"/>
        <w:ind w:left="1080" w:right="49"/>
        <w:jc w:val="both"/>
        <w:rPr>
          <w:rFonts w:ascii="Arial" w:eastAsia="Times New Roman" w:hAnsi="Arial" w:cs="Times New Roman"/>
          <w:sz w:val="20"/>
          <w:szCs w:val="20"/>
        </w:rPr>
      </w:pPr>
    </w:p>
    <w:p w14:paraId="6E9A329F" w14:textId="77777777" w:rsidR="00181C9A" w:rsidRPr="00181C9A" w:rsidRDefault="00181C9A" w:rsidP="00181C9A">
      <w:pPr>
        <w:numPr>
          <w:ilvl w:val="0"/>
          <w:numId w:val="11"/>
        </w:numPr>
        <w:suppressAutoHyphens/>
        <w:spacing w:after="0" w:line="240" w:lineRule="auto"/>
        <w:ind w:left="567" w:right="49" w:hanging="207"/>
        <w:jc w:val="both"/>
        <w:rPr>
          <w:rFonts w:ascii="Arial" w:eastAsia="Times New Roman" w:hAnsi="Arial" w:cs="Times New Roman"/>
          <w:sz w:val="20"/>
          <w:szCs w:val="20"/>
        </w:rPr>
      </w:pPr>
      <w:r w:rsidRPr="00181C9A">
        <w:rPr>
          <w:rFonts w:ascii="Arial" w:eastAsia="Times New Roman" w:hAnsi="Arial" w:cs="Times New Roman"/>
          <w:sz w:val="20"/>
          <w:szCs w:val="20"/>
        </w:rPr>
        <w:t>As Subvenções do Tesouro Nacional recebidas são reconhecidas no resultado quando os recursos são disponibilizados pela Secretaria do Tesouro Nacional para pagamento de despesas de pessoal, sentença e custeio devidamente empenhadas;</w:t>
      </w:r>
    </w:p>
    <w:p w14:paraId="2C94F1C1" w14:textId="77777777" w:rsidR="00181C9A" w:rsidRPr="00181C9A" w:rsidRDefault="00181C9A" w:rsidP="00181C9A">
      <w:pPr>
        <w:suppressAutoHyphens/>
        <w:spacing w:after="0" w:line="240" w:lineRule="auto"/>
        <w:ind w:left="708"/>
        <w:rPr>
          <w:rFonts w:ascii="Arial" w:eastAsia="Times New Roman" w:hAnsi="Arial" w:cs="Times New Roman"/>
          <w:sz w:val="20"/>
          <w:szCs w:val="20"/>
        </w:rPr>
      </w:pPr>
    </w:p>
    <w:p w14:paraId="690B337B" w14:textId="77777777" w:rsidR="00181C9A" w:rsidRPr="00181C9A" w:rsidRDefault="00181C9A" w:rsidP="00181C9A">
      <w:pPr>
        <w:numPr>
          <w:ilvl w:val="0"/>
          <w:numId w:val="11"/>
        </w:numPr>
        <w:suppressAutoHyphens/>
        <w:spacing w:after="0" w:line="240" w:lineRule="auto"/>
        <w:ind w:left="567" w:right="49" w:hanging="207"/>
        <w:jc w:val="both"/>
        <w:rPr>
          <w:rFonts w:ascii="Arial" w:eastAsia="Times New Roman" w:hAnsi="Arial" w:cs="Times New Roman"/>
          <w:sz w:val="20"/>
          <w:szCs w:val="20"/>
        </w:rPr>
      </w:pPr>
      <w:r w:rsidRPr="00181C9A">
        <w:rPr>
          <w:rFonts w:ascii="Arial" w:eastAsia="Times New Roman" w:hAnsi="Arial" w:cs="Times New Roman"/>
          <w:sz w:val="20"/>
          <w:szCs w:val="20"/>
        </w:rPr>
        <w:t>As receitas financeiras são reconhecidas conforme prazo decorrido, usando o método de taxa efetiva de juros.</w:t>
      </w:r>
    </w:p>
    <w:p w14:paraId="6DC2E2A0" w14:textId="77777777" w:rsidR="00181C9A" w:rsidRPr="00181C9A" w:rsidRDefault="00181C9A" w:rsidP="00181C9A">
      <w:pPr>
        <w:suppressAutoHyphens/>
        <w:spacing w:after="0" w:line="240" w:lineRule="auto"/>
        <w:ind w:left="708"/>
        <w:rPr>
          <w:rFonts w:ascii="Arial" w:eastAsia="Times New Roman" w:hAnsi="Arial" w:cs="Times New Roman"/>
          <w:sz w:val="20"/>
          <w:szCs w:val="20"/>
        </w:rPr>
      </w:pPr>
    </w:p>
    <w:p w14:paraId="687D185F" w14:textId="77777777" w:rsidR="00181C9A" w:rsidRPr="00181C9A" w:rsidRDefault="00181C9A" w:rsidP="00181C9A">
      <w:pPr>
        <w:numPr>
          <w:ilvl w:val="0"/>
          <w:numId w:val="5"/>
        </w:numPr>
        <w:suppressAutoHyphens/>
        <w:spacing w:after="0" w:line="240" w:lineRule="auto"/>
        <w:ind w:right="-284"/>
        <w:jc w:val="both"/>
        <w:rPr>
          <w:rFonts w:ascii="Arial" w:eastAsia="Times New Roman" w:hAnsi="Arial" w:cs="Times New Roman"/>
          <w:b/>
          <w:sz w:val="20"/>
          <w:szCs w:val="20"/>
        </w:rPr>
      </w:pPr>
      <w:r w:rsidRPr="00181C9A">
        <w:rPr>
          <w:rFonts w:ascii="Arial" w:eastAsia="Times New Roman" w:hAnsi="Arial" w:cs="Times New Roman"/>
          <w:b/>
          <w:sz w:val="20"/>
          <w:szCs w:val="20"/>
        </w:rPr>
        <w:t>Imposto de Renda e Contribuição Social Corrente e Diferido</w:t>
      </w:r>
    </w:p>
    <w:p w14:paraId="221CE548"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4994BCCB"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O Imposto de Renda e a Contribuição Social do exercício são calculados com base nas alíquotas de 15%, acrescidas do adicional de 10% sobre o lucro tributável excedente de R$ 20 mil mensais para Imposto de Renda e 9% sobre o lucro tributável para Contribuição Social sobre o lucro líquido, considerando a compensação dos prejuízos fiscais e da base negativa de contribuição social, limitada a 30% do lucro real apurado no exercício.</w:t>
      </w:r>
    </w:p>
    <w:p w14:paraId="6A1B9614"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3F597168"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despesa com imposto de renda e contribuição social compreende os impostos correntes. O imposto diferido também é reconhecido no resultado a menos que estejam relacionados à combinação de negócios, ou a itens diretamente reconhecidos no patrimônio líquido ou em outros resultados abrangentes.</w:t>
      </w:r>
    </w:p>
    <w:p w14:paraId="65606B16"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3EF90FB2"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Impostos correntes</w:t>
      </w:r>
    </w:p>
    <w:p w14:paraId="73DBFE4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59B79342"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Os impostos correntes são os impostos a pagar ou a recuperar, recolhidos por estimativas mensais, calculados sobre o lucro real ou prejuízo tributável do exercício e qualquer ajuste aos impostos a pagar com relação aos exercícios anteriores. São mensurados com base nas taxas de impostos decretadas ou substantivamente decretadas na data do balanço. Os impostos correntes também incluem qualquer imposto a pagar decorrente da declaração de dividendos.</w:t>
      </w:r>
    </w:p>
    <w:p w14:paraId="7299294F"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78D2AFD6"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Impostos diferidos</w:t>
      </w:r>
    </w:p>
    <w:p w14:paraId="45B09390"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2219C7AB"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Os impostos diferidos são calculados às alíquotas de 25% para o imposto de renda e de 9% para a contribuição social.</w:t>
      </w:r>
    </w:p>
    <w:p w14:paraId="520DA21E" w14:textId="77777777" w:rsidR="00181C9A" w:rsidRPr="00181C9A" w:rsidRDefault="00181C9A" w:rsidP="00181C9A">
      <w:pPr>
        <w:suppressAutoHyphens/>
        <w:spacing w:after="0" w:line="240" w:lineRule="auto"/>
        <w:jc w:val="both"/>
        <w:rPr>
          <w:rFonts w:ascii="Arial" w:eastAsia="Times New Roman" w:hAnsi="Arial" w:cs="Times New Roman"/>
          <w:b/>
          <w:color w:val="FF0000"/>
          <w:sz w:val="20"/>
          <w:szCs w:val="20"/>
        </w:rPr>
      </w:pPr>
    </w:p>
    <w:p w14:paraId="70113F2C" w14:textId="77777777" w:rsidR="00181C9A" w:rsidRPr="00181C9A" w:rsidRDefault="00181C9A" w:rsidP="00181C9A">
      <w:pPr>
        <w:numPr>
          <w:ilvl w:val="0"/>
          <w:numId w:val="6"/>
        </w:num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REAPRESENTAÇÃO</w:t>
      </w:r>
    </w:p>
    <w:p w14:paraId="60B178DD" w14:textId="77777777" w:rsidR="00181C9A" w:rsidRPr="00181C9A" w:rsidRDefault="00181C9A" w:rsidP="00181C9A">
      <w:pPr>
        <w:suppressAutoHyphens/>
        <w:spacing w:after="0" w:line="240" w:lineRule="auto"/>
        <w:ind w:left="360"/>
        <w:jc w:val="both"/>
        <w:rPr>
          <w:rFonts w:ascii="Arial" w:eastAsia="Times New Roman" w:hAnsi="Arial" w:cs="Times New Roman"/>
          <w:bCs/>
          <w:sz w:val="20"/>
          <w:szCs w:val="20"/>
        </w:rPr>
      </w:pPr>
    </w:p>
    <w:p w14:paraId="1376961F" w14:textId="77777777" w:rsidR="00181C9A" w:rsidRPr="00181C9A" w:rsidRDefault="00181C9A" w:rsidP="00181C9A">
      <w:pPr>
        <w:numPr>
          <w:ilvl w:val="0"/>
          <w:numId w:val="14"/>
        </w:numPr>
        <w:suppressAutoHyphens/>
        <w:spacing w:after="0" w:line="240" w:lineRule="auto"/>
        <w:ind w:left="426" w:hanging="426"/>
        <w:jc w:val="both"/>
        <w:rPr>
          <w:rFonts w:ascii="Arial" w:eastAsia="Times New Roman" w:hAnsi="Arial" w:cs="Times New Roman"/>
          <w:bCs/>
          <w:sz w:val="20"/>
          <w:szCs w:val="20"/>
        </w:rPr>
      </w:pPr>
      <w:r w:rsidRPr="00181C9A">
        <w:rPr>
          <w:rFonts w:ascii="Arial" w:eastAsia="Times New Roman" w:hAnsi="Arial" w:cs="Times New Roman"/>
          <w:bCs/>
          <w:sz w:val="20"/>
          <w:szCs w:val="20"/>
        </w:rPr>
        <w:t>A Companhia realizou reclassificação de itens sobressalentes dos trens, do grupo de estoque de materiais no ativo circulante para o grupo do ativo imobilizado no ativo não circulante, conforme demonstrado a seguir. Os impactos dessa reclassificação estão apresentados na coluna “Reclassificações” no balanço patrimonial contido nessa nota. Observando as disposições da NBC –TG 23 (Políticas contábeis, mudanças de estimativa e retificação de erros).</w:t>
      </w:r>
      <w:bookmarkStart w:id="12" w:name="RANGE!B1"/>
      <w:bookmarkEnd w:id="12"/>
    </w:p>
    <w:p w14:paraId="4769E2F3" w14:textId="77777777" w:rsidR="00181C9A" w:rsidRPr="00181C9A" w:rsidRDefault="00181C9A" w:rsidP="00181C9A">
      <w:pPr>
        <w:suppressAutoHyphens/>
        <w:spacing w:after="0" w:line="240" w:lineRule="auto"/>
        <w:jc w:val="both"/>
        <w:rPr>
          <w:rFonts w:ascii="Arial" w:eastAsia="Times New Roman" w:hAnsi="Arial" w:cs="Times New Roman"/>
          <w:bCs/>
          <w:sz w:val="20"/>
          <w:szCs w:val="20"/>
        </w:rPr>
      </w:pPr>
    </w:p>
    <w:tbl>
      <w:tblPr>
        <w:tblW w:w="5000" w:type="pct"/>
        <w:tblCellMar>
          <w:left w:w="70" w:type="dxa"/>
          <w:right w:w="70" w:type="dxa"/>
        </w:tblCellMar>
        <w:tblLook w:val="04A0" w:firstRow="1" w:lastRow="0" w:firstColumn="1" w:lastColumn="0" w:noHBand="0" w:noVBand="1"/>
      </w:tblPr>
      <w:tblGrid>
        <w:gridCol w:w="3776"/>
        <w:gridCol w:w="146"/>
        <w:gridCol w:w="435"/>
        <w:gridCol w:w="146"/>
        <w:gridCol w:w="1240"/>
        <w:gridCol w:w="146"/>
        <w:gridCol w:w="1468"/>
        <w:gridCol w:w="147"/>
        <w:gridCol w:w="1708"/>
      </w:tblGrid>
      <w:tr w:rsidR="00181C9A" w:rsidRPr="00181C9A" w14:paraId="2ECB715C" w14:textId="77777777" w:rsidTr="007E2B31">
        <w:trPr>
          <w:trHeight w:val="170"/>
        </w:trPr>
        <w:tc>
          <w:tcPr>
            <w:tcW w:w="2049" w:type="pct"/>
            <w:tcBorders>
              <w:top w:val="nil"/>
              <w:left w:val="nil"/>
              <w:bottom w:val="nil"/>
              <w:right w:val="nil"/>
            </w:tcBorders>
            <w:shd w:val="clear" w:color="auto" w:fill="auto"/>
            <w:noWrap/>
            <w:vAlign w:val="bottom"/>
            <w:hideMark/>
          </w:tcPr>
          <w:p w14:paraId="44346D40" w14:textId="77777777" w:rsidR="00181C9A" w:rsidRPr="00181C9A" w:rsidRDefault="00181C9A" w:rsidP="00181C9A">
            <w:pPr>
              <w:spacing w:after="0" w:line="240" w:lineRule="auto"/>
              <w:rPr>
                <w:rFonts w:ascii="Arial" w:eastAsia="Times New Roman" w:hAnsi="Arial" w:cs="Arial"/>
                <w:b/>
                <w:sz w:val="14"/>
                <w:szCs w:val="14"/>
                <w:lang w:eastAsia="pt-BR"/>
              </w:rPr>
            </w:pPr>
            <w:r w:rsidRPr="00181C9A">
              <w:rPr>
                <w:rFonts w:ascii="Arial" w:eastAsia="Times New Roman" w:hAnsi="Arial" w:cs="Arial"/>
                <w:b/>
                <w:sz w:val="14"/>
                <w:szCs w:val="14"/>
                <w:lang w:eastAsia="pt-BR"/>
              </w:rPr>
              <w:t>BALANÇO PATRIMONIAL</w:t>
            </w:r>
          </w:p>
        </w:tc>
        <w:tc>
          <w:tcPr>
            <w:tcW w:w="79" w:type="pct"/>
            <w:tcBorders>
              <w:top w:val="nil"/>
              <w:left w:val="nil"/>
              <w:bottom w:val="nil"/>
              <w:right w:val="nil"/>
            </w:tcBorders>
            <w:shd w:val="clear" w:color="auto" w:fill="auto"/>
            <w:noWrap/>
            <w:vAlign w:val="bottom"/>
            <w:hideMark/>
          </w:tcPr>
          <w:p w14:paraId="2A501C73"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5E60265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29ABCB26"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3E9D27BA"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2019</w:t>
            </w:r>
          </w:p>
        </w:tc>
        <w:tc>
          <w:tcPr>
            <w:tcW w:w="79" w:type="pct"/>
            <w:tcBorders>
              <w:top w:val="nil"/>
              <w:left w:val="nil"/>
              <w:bottom w:val="nil"/>
              <w:right w:val="nil"/>
            </w:tcBorders>
            <w:shd w:val="clear" w:color="auto" w:fill="auto"/>
            <w:noWrap/>
            <w:vAlign w:val="bottom"/>
            <w:hideMark/>
          </w:tcPr>
          <w:p w14:paraId="2E09E9E1"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797" w:type="pct"/>
            <w:tcBorders>
              <w:top w:val="nil"/>
              <w:left w:val="nil"/>
              <w:bottom w:val="nil"/>
              <w:right w:val="nil"/>
            </w:tcBorders>
            <w:shd w:val="clear" w:color="auto" w:fill="auto"/>
            <w:noWrap/>
            <w:vAlign w:val="bottom"/>
            <w:hideMark/>
          </w:tcPr>
          <w:p w14:paraId="4D5E386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32A59A56"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161E9875"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4851E977" w14:textId="77777777" w:rsidTr="007E2B31">
        <w:trPr>
          <w:gridBefore w:val="1"/>
          <w:wBefore w:w="2049" w:type="pct"/>
          <w:trHeight w:val="170"/>
        </w:trPr>
        <w:tc>
          <w:tcPr>
            <w:tcW w:w="79" w:type="pct"/>
            <w:tcBorders>
              <w:top w:val="nil"/>
              <w:left w:val="nil"/>
              <w:bottom w:val="nil"/>
              <w:right w:val="nil"/>
            </w:tcBorders>
            <w:shd w:val="clear" w:color="auto" w:fill="auto"/>
            <w:noWrap/>
            <w:vAlign w:val="center"/>
            <w:hideMark/>
          </w:tcPr>
          <w:p w14:paraId="4DC89A62"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center"/>
            <w:hideMark/>
          </w:tcPr>
          <w:p w14:paraId="23D771C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1B34A069"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4CFA89B3"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originalmente</w:t>
            </w:r>
          </w:p>
        </w:tc>
        <w:tc>
          <w:tcPr>
            <w:tcW w:w="79" w:type="pct"/>
            <w:tcBorders>
              <w:top w:val="nil"/>
              <w:left w:val="nil"/>
              <w:bottom w:val="nil"/>
              <w:right w:val="nil"/>
            </w:tcBorders>
            <w:shd w:val="clear" w:color="auto" w:fill="auto"/>
            <w:noWrap/>
            <w:vAlign w:val="bottom"/>
            <w:hideMark/>
          </w:tcPr>
          <w:p w14:paraId="428182A7"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797" w:type="pct"/>
            <w:tcBorders>
              <w:top w:val="nil"/>
              <w:left w:val="nil"/>
              <w:bottom w:val="nil"/>
              <w:right w:val="nil"/>
            </w:tcBorders>
            <w:shd w:val="clear" w:color="auto" w:fill="auto"/>
            <w:noWrap/>
            <w:vAlign w:val="bottom"/>
            <w:hideMark/>
          </w:tcPr>
          <w:p w14:paraId="7D7E0659"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Ajustes /</w:t>
            </w:r>
          </w:p>
        </w:tc>
        <w:tc>
          <w:tcPr>
            <w:tcW w:w="80" w:type="pct"/>
            <w:tcBorders>
              <w:top w:val="nil"/>
              <w:left w:val="nil"/>
              <w:bottom w:val="nil"/>
              <w:right w:val="nil"/>
            </w:tcBorders>
            <w:shd w:val="clear" w:color="auto" w:fill="auto"/>
            <w:noWrap/>
            <w:vAlign w:val="bottom"/>
            <w:hideMark/>
          </w:tcPr>
          <w:p w14:paraId="66C681AF"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686A126E"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2019</w:t>
            </w:r>
          </w:p>
        </w:tc>
      </w:tr>
      <w:tr w:rsidR="00181C9A" w:rsidRPr="00181C9A" w14:paraId="6B3F86B5" w14:textId="77777777" w:rsidTr="007E2B31">
        <w:trPr>
          <w:trHeight w:val="170"/>
        </w:trPr>
        <w:tc>
          <w:tcPr>
            <w:tcW w:w="2049" w:type="pct"/>
            <w:tcBorders>
              <w:top w:val="nil"/>
              <w:left w:val="nil"/>
              <w:bottom w:val="single" w:sz="4" w:space="0" w:color="auto"/>
              <w:right w:val="nil"/>
            </w:tcBorders>
            <w:shd w:val="clear" w:color="auto" w:fill="auto"/>
            <w:noWrap/>
            <w:vAlign w:val="bottom"/>
            <w:hideMark/>
          </w:tcPr>
          <w:p w14:paraId="09765C77"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ATIVO</w:t>
            </w:r>
          </w:p>
        </w:tc>
        <w:tc>
          <w:tcPr>
            <w:tcW w:w="79" w:type="pct"/>
            <w:tcBorders>
              <w:top w:val="nil"/>
              <w:left w:val="nil"/>
              <w:bottom w:val="nil"/>
              <w:right w:val="nil"/>
            </w:tcBorders>
            <w:shd w:val="clear" w:color="auto" w:fill="auto"/>
            <w:noWrap/>
            <w:vAlign w:val="bottom"/>
            <w:hideMark/>
          </w:tcPr>
          <w:p w14:paraId="1CC5F9BB"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236" w:type="pct"/>
            <w:tcBorders>
              <w:top w:val="nil"/>
              <w:left w:val="nil"/>
              <w:bottom w:val="single" w:sz="4" w:space="0" w:color="auto"/>
              <w:right w:val="nil"/>
            </w:tcBorders>
            <w:shd w:val="clear" w:color="auto" w:fill="auto"/>
            <w:noWrap/>
            <w:vAlign w:val="bottom"/>
            <w:hideMark/>
          </w:tcPr>
          <w:p w14:paraId="720A2CC2"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Ref.</w:t>
            </w:r>
          </w:p>
        </w:tc>
        <w:tc>
          <w:tcPr>
            <w:tcW w:w="79" w:type="pct"/>
            <w:tcBorders>
              <w:top w:val="nil"/>
              <w:left w:val="nil"/>
              <w:bottom w:val="nil"/>
              <w:right w:val="nil"/>
            </w:tcBorders>
            <w:shd w:val="clear" w:color="auto" w:fill="auto"/>
            <w:noWrap/>
            <w:vAlign w:val="bottom"/>
            <w:hideMark/>
          </w:tcPr>
          <w:p w14:paraId="0B6406AA"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673" w:type="pct"/>
            <w:tcBorders>
              <w:top w:val="nil"/>
              <w:left w:val="nil"/>
              <w:bottom w:val="single" w:sz="4" w:space="0" w:color="auto"/>
              <w:right w:val="nil"/>
            </w:tcBorders>
            <w:shd w:val="clear" w:color="auto" w:fill="auto"/>
            <w:noWrap/>
            <w:vAlign w:val="center"/>
            <w:hideMark/>
          </w:tcPr>
          <w:p w14:paraId="176068B9"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apresentado</w:t>
            </w:r>
          </w:p>
        </w:tc>
        <w:tc>
          <w:tcPr>
            <w:tcW w:w="79" w:type="pct"/>
            <w:tcBorders>
              <w:top w:val="nil"/>
              <w:left w:val="nil"/>
              <w:bottom w:val="nil"/>
              <w:right w:val="nil"/>
            </w:tcBorders>
            <w:shd w:val="clear" w:color="auto" w:fill="auto"/>
            <w:vAlign w:val="bottom"/>
            <w:hideMark/>
          </w:tcPr>
          <w:p w14:paraId="689E4730"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797" w:type="pct"/>
            <w:tcBorders>
              <w:top w:val="nil"/>
              <w:left w:val="nil"/>
              <w:bottom w:val="single" w:sz="4" w:space="0" w:color="auto"/>
              <w:right w:val="nil"/>
            </w:tcBorders>
            <w:shd w:val="clear" w:color="auto" w:fill="auto"/>
            <w:noWrap/>
            <w:vAlign w:val="bottom"/>
            <w:hideMark/>
          </w:tcPr>
          <w:p w14:paraId="1B1DEF4E"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roofErr w:type="spellStart"/>
            <w:r w:rsidRPr="00181C9A">
              <w:rPr>
                <w:rFonts w:ascii="Arial" w:eastAsia="Times New Roman" w:hAnsi="Arial" w:cs="Arial"/>
                <w:b/>
                <w:bCs/>
                <w:color w:val="000000"/>
                <w:sz w:val="14"/>
                <w:szCs w:val="14"/>
                <w:lang w:eastAsia="pt-BR"/>
              </w:rPr>
              <w:t>Reclassific</w:t>
            </w:r>
            <w:proofErr w:type="spellEnd"/>
            <w:r w:rsidRPr="00181C9A">
              <w:rPr>
                <w:rFonts w:ascii="Arial" w:eastAsia="Times New Roman" w:hAnsi="Arial" w:cs="Arial"/>
                <w:b/>
                <w:bCs/>
                <w:color w:val="000000"/>
                <w:sz w:val="14"/>
                <w:szCs w:val="14"/>
                <w:lang w:eastAsia="pt-BR"/>
              </w:rPr>
              <w:t>.</w:t>
            </w:r>
          </w:p>
        </w:tc>
        <w:tc>
          <w:tcPr>
            <w:tcW w:w="80" w:type="pct"/>
            <w:tcBorders>
              <w:top w:val="nil"/>
              <w:left w:val="nil"/>
              <w:bottom w:val="nil"/>
              <w:right w:val="nil"/>
            </w:tcBorders>
            <w:shd w:val="clear" w:color="auto" w:fill="auto"/>
            <w:vAlign w:val="bottom"/>
            <w:hideMark/>
          </w:tcPr>
          <w:p w14:paraId="66724845"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927" w:type="pct"/>
            <w:tcBorders>
              <w:top w:val="nil"/>
              <w:left w:val="nil"/>
              <w:bottom w:val="single" w:sz="4" w:space="0" w:color="auto"/>
              <w:right w:val="nil"/>
            </w:tcBorders>
            <w:shd w:val="clear" w:color="auto" w:fill="auto"/>
            <w:noWrap/>
            <w:vAlign w:val="center"/>
            <w:hideMark/>
          </w:tcPr>
          <w:p w14:paraId="494B5D1A"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reapresentado</w:t>
            </w:r>
          </w:p>
        </w:tc>
      </w:tr>
      <w:tr w:rsidR="00181C9A" w:rsidRPr="00181C9A" w14:paraId="3AB3380C" w14:textId="77777777" w:rsidTr="007E2B31">
        <w:trPr>
          <w:trHeight w:val="170"/>
        </w:trPr>
        <w:tc>
          <w:tcPr>
            <w:tcW w:w="2049" w:type="pct"/>
            <w:tcBorders>
              <w:top w:val="nil"/>
              <w:left w:val="nil"/>
              <w:bottom w:val="nil"/>
              <w:right w:val="nil"/>
            </w:tcBorders>
            <w:shd w:val="clear" w:color="auto" w:fill="auto"/>
            <w:noWrap/>
            <w:vAlign w:val="bottom"/>
            <w:hideMark/>
          </w:tcPr>
          <w:p w14:paraId="7F1FCCE7"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0204C391"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0BCF38B8"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27BF905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7B1010A3"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325B280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bottom"/>
            <w:hideMark/>
          </w:tcPr>
          <w:p w14:paraId="6E1B588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2A1F1D0A"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06A9C9E6"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25EFC9C7" w14:textId="77777777" w:rsidTr="007E2B31">
        <w:trPr>
          <w:trHeight w:val="170"/>
        </w:trPr>
        <w:tc>
          <w:tcPr>
            <w:tcW w:w="2049" w:type="pct"/>
            <w:tcBorders>
              <w:top w:val="nil"/>
              <w:left w:val="nil"/>
              <w:bottom w:val="nil"/>
              <w:right w:val="nil"/>
            </w:tcBorders>
            <w:shd w:val="clear" w:color="auto" w:fill="auto"/>
            <w:noWrap/>
            <w:vAlign w:val="center"/>
            <w:hideMark/>
          </w:tcPr>
          <w:p w14:paraId="087A06B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ATIVO CIRCULANTE</w:t>
            </w:r>
          </w:p>
        </w:tc>
        <w:tc>
          <w:tcPr>
            <w:tcW w:w="79" w:type="pct"/>
            <w:tcBorders>
              <w:top w:val="nil"/>
              <w:left w:val="nil"/>
              <w:bottom w:val="nil"/>
              <w:right w:val="nil"/>
            </w:tcBorders>
            <w:shd w:val="clear" w:color="auto" w:fill="auto"/>
            <w:noWrap/>
            <w:vAlign w:val="center"/>
            <w:hideMark/>
          </w:tcPr>
          <w:p w14:paraId="4C616D75"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50B0F174"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2F2BC1B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3CB3436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442D898E"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bottom"/>
            <w:hideMark/>
          </w:tcPr>
          <w:p w14:paraId="2202DCD6"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62DEC5D2"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1757FF74"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2F11F5E5" w14:textId="77777777" w:rsidTr="007E2B31">
        <w:trPr>
          <w:trHeight w:val="170"/>
        </w:trPr>
        <w:tc>
          <w:tcPr>
            <w:tcW w:w="2049" w:type="pct"/>
            <w:tcBorders>
              <w:top w:val="nil"/>
              <w:left w:val="nil"/>
              <w:bottom w:val="nil"/>
              <w:right w:val="nil"/>
            </w:tcBorders>
            <w:shd w:val="clear" w:color="auto" w:fill="auto"/>
            <w:noWrap/>
            <w:vAlign w:val="center"/>
            <w:hideMark/>
          </w:tcPr>
          <w:p w14:paraId="7B1C9974"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Estoques</w:t>
            </w:r>
          </w:p>
        </w:tc>
        <w:tc>
          <w:tcPr>
            <w:tcW w:w="79" w:type="pct"/>
            <w:tcBorders>
              <w:top w:val="nil"/>
              <w:left w:val="nil"/>
              <w:bottom w:val="nil"/>
              <w:right w:val="nil"/>
            </w:tcBorders>
            <w:shd w:val="clear" w:color="auto" w:fill="auto"/>
            <w:noWrap/>
            <w:vAlign w:val="center"/>
            <w:hideMark/>
          </w:tcPr>
          <w:p w14:paraId="1337DFE5"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61950545"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(I)</w:t>
            </w:r>
          </w:p>
        </w:tc>
        <w:tc>
          <w:tcPr>
            <w:tcW w:w="79" w:type="pct"/>
            <w:tcBorders>
              <w:top w:val="nil"/>
              <w:left w:val="nil"/>
              <w:bottom w:val="nil"/>
              <w:right w:val="nil"/>
            </w:tcBorders>
            <w:shd w:val="clear" w:color="auto" w:fill="auto"/>
            <w:noWrap/>
            <w:vAlign w:val="center"/>
            <w:hideMark/>
          </w:tcPr>
          <w:p w14:paraId="2CF800EF"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673" w:type="pct"/>
            <w:tcBorders>
              <w:top w:val="nil"/>
              <w:left w:val="nil"/>
              <w:bottom w:val="nil"/>
              <w:right w:val="nil"/>
            </w:tcBorders>
            <w:shd w:val="clear" w:color="auto" w:fill="auto"/>
            <w:noWrap/>
            <w:vAlign w:val="center"/>
            <w:hideMark/>
          </w:tcPr>
          <w:p w14:paraId="414894A2"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31.483.402 </w:t>
            </w:r>
          </w:p>
        </w:tc>
        <w:tc>
          <w:tcPr>
            <w:tcW w:w="79" w:type="pct"/>
            <w:tcBorders>
              <w:top w:val="nil"/>
              <w:left w:val="nil"/>
              <w:bottom w:val="nil"/>
              <w:right w:val="nil"/>
            </w:tcBorders>
            <w:shd w:val="clear" w:color="auto" w:fill="auto"/>
            <w:noWrap/>
            <w:vAlign w:val="bottom"/>
            <w:hideMark/>
          </w:tcPr>
          <w:p w14:paraId="187AF374"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7" w:type="pct"/>
            <w:tcBorders>
              <w:top w:val="nil"/>
              <w:left w:val="nil"/>
              <w:bottom w:val="nil"/>
              <w:right w:val="nil"/>
            </w:tcBorders>
            <w:shd w:val="clear" w:color="auto" w:fill="auto"/>
            <w:noWrap/>
            <w:vAlign w:val="center"/>
            <w:hideMark/>
          </w:tcPr>
          <w:p w14:paraId="3FDA727F"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(11.549.613)</w:t>
            </w:r>
          </w:p>
        </w:tc>
        <w:tc>
          <w:tcPr>
            <w:tcW w:w="80" w:type="pct"/>
            <w:tcBorders>
              <w:top w:val="nil"/>
              <w:left w:val="nil"/>
              <w:bottom w:val="nil"/>
              <w:right w:val="nil"/>
            </w:tcBorders>
            <w:shd w:val="clear" w:color="auto" w:fill="auto"/>
            <w:noWrap/>
            <w:vAlign w:val="bottom"/>
            <w:hideMark/>
          </w:tcPr>
          <w:p w14:paraId="3A67454F"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927" w:type="pct"/>
            <w:tcBorders>
              <w:top w:val="nil"/>
              <w:left w:val="nil"/>
              <w:bottom w:val="nil"/>
              <w:right w:val="nil"/>
            </w:tcBorders>
            <w:shd w:val="clear" w:color="auto" w:fill="auto"/>
            <w:noWrap/>
            <w:vAlign w:val="center"/>
            <w:hideMark/>
          </w:tcPr>
          <w:p w14:paraId="26DAB301"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19.933.790 </w:t>
            </w:r>
          </w:p>
        </w:tc>
      </w:tr>
      <w:tr w:rsidR="00181C9A" w:rsidRPr="00181C9A" w14:paraId="4813A4DD" w14:textId="77777777" w:rsidTr="007E2B31">
        <w:trPr>
          <w:trHeight w:val="170"/>
        </w:trPr>
        <w:tc>
          <w:tcPr>
            <w:tcW w:w="2049" w:type="pct"/>
            <w:tcBorders>
              <w:top w:val="nil"/>
              <w:left w:val="nil"/>
              <w:bottom w:val="nil"/>
              <w:right w:val="nil"/>
            </w:tcBorders>
            <w:shd w:val="clear" w:color="auto" w:fill="auto"/>
            <w:noWrap/>
            <w:vAlign w:val="center"/>
            <w:hideMark/>
          </w:tcPr>
          <w:p w14:paraId="5F13256F" w14:textId="77777777" w:rsidR="00181C9A" w:rsidRPr="00181C9A" w:rsidRDefault="00181C9A" w:rsidP="00181C9A">
            <w:pPr>
              <w:spacing w:after="0" w:line="240" w:lineRule="auto"/>
              <w:ind w:firstLineChars="100" w:firstLine="140"/>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Outros ativos circulantes</w:t>
            </w:r>
          </w:p>
        </w:tc>
        <w:tc>
          <w:tcPr>
            <w:tcW w:w="79" w:type="pct"/>
            <w:tcBorders>
              <w:top w:val="nil"/>
              <w:left w:val="nil"/>
              <w:bottom w:val="nil"/>
              <w:right w:val="nil"/>
            </w:tcBorders>
            <w:shd w:val="clear" w:color="auto" w:fill="auto"/>
            <w:noWrap/>
            <w:vAlign w:val="center"/>
            <w:hideMark/>
          </w:tcPr>
          <w:p w14:paraId="7C900BF5" w14:textId="77777777" w:rsidR="00181C9A" w:rsidRPr="00181C9A" w:rsidRDefault="00181C9A" w:rsidP="00181C9A">
            <w:pPr>
              <w:spacing w:after="0" w:line="240" w:lineRule="auto"/>
              <w:ind w:firstLineChars="100" w:firstLine="140"/>
              <w:rPr>
                <w:rFonts w:ascii="Arial" w:eastAsia="Times New Roman" w:hAnsi="Arial" w:cs="Arial"/>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3D27A0C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344FC5FD" w14:textId="77777777" w:rsidR="00181C9A" w:rsidRPr="00181C9A" w:rsidRDefault="00181C9A" w:rsidP="00181C9A">
            <w:pPr>
              <w:spacing w:after="0" w:line="240" w:lineRule="auto"/>
              <w:jc w:val="center"/>
              <w:rPr>
                <w:rFonts w:ascii="Arial" w:eastAsia="Times New Roman" w:hAnsi="Arial" w:cs="Arial"/>
                <w:sz w:val="14"/>
                <w:szCs w:val="14"/>
                <w:lang w:eastAsia="pt-BR"/>
              </w:rPr>
            </w:pPr>
          </w:p>
        </w:tc>
        <w:tc>
          <w:tcPr>
            <w:tcW w:w="673" w:type="pct"/>
            <w:tcBorders>
              <w:top w:val="nil"/>
              <w:left w:val="nil"/>
              <w:bottom w:val="single" w:sz="4" w:space="0" w:color="auto"/>
              <w:right w:val="nil"/>
            </w:tcBorders>
            <w:shd w:val="clear" w:color="auto" w:fill="auto"/>
            <w:noWrap/>
            <w:vAlign w:val="center"/>
            <w:hideMark/>
          </w:tcPr>
          <w:p w14:paraId="736B50A0"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250.221.290 </w:t>
            </w:r>
          </w:p>
        </w:tc>
        <w:tc>
          <w:tcPr>
            <w:tcW w:w="79" w:type="pct"/>
            <w:tcBorders>
              <w:top w:val="nil"/>
              <w:left w:val="nil"/>
              <w:bottom w:val="nil"/>
              <w:right w:val="nil"/>
            </w:tcBorders>
            <w:shd w:val="clear" w:color="auto" w:fill="auto"/>
            <w:noWrap/>
            <w:vAlign w:val="bottom"/>
            <w:hideMark/>
          </w:tcPr>
          <w:p w14:paraId="77010288"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7" w:type="pct"/>
            <w:tcBorders>
              <w:top w:val="nil"/>
              <w:left w:val="nil"/>
              <w:bottom w:val="single" w:sz="4" w:space="0" w:color="auto"/>
              <w:right w:val="nil"/>
            </w:tcBorders>
            <w:shd w:val="clear" w:color="auto" w:fill="auto"/>
            <w:noWrap/>
            <w:vAlign w:val="bottom"/>
            <w:hideMark/>
          </w:tcPr>
          <w:p w14:paraId="7CCB17B5"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 </w:t>
            </w:r>
          </w:p>
        </w:tc>
        <w:tc>
          <w:tcPr>
            <w:tcW w:w="80" w:type="pct"/>
            <w:tcBorders>
              <w:top w:val="nil"/>
              <w:left w:val="nil"/>
              <w:bottom w:val="nil"/>
              <w:right w:val="nil"/>
            </w:tcBorders>
            <w:shd w:val="clear" w:color="auto" w:fill="auto"/>
            <w:noWrap/>
            <w:vAlign w:val="bottom"/>
            <w:hideMark/>
          </w:tcPr>
          <w:p w14:paraId="16598825"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927" w:type="pct"/>
            <w:tcBorders>
              <w:top w:val="nil"/>
              <w:left w:val="nil"/>
              <w:bottom w:val="single" w:sz="4" w:space="0" w:color="auto"/>
              <w:right w:val="nil"/>
            </w:tcBorders>
            <w:shd w:val="clear" w:color="auto" w:fill="auto"/>
            <w:noWrap/>
            <w:vAlign w:val="center"/>
            <w:hideMark/>
          </w:tcPr>
          <w:p w14:paraId="03C8C3FE"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250.221.290 </w:t>
            </w:r>
          </w:p>
        </w:tc>
      </w:tr>
      <w:tr w:rsidR="00181C9A" w:rsidRPr="00181C9A" w14:paraId="44EC5D4E" w14:textId="77777777" w:rsidTr="007E2B31">
        <w:trPr>
          <w:trHeight w:val="170"/>
        </w:trPr>
        <w:tc>
          <w:tcPr>
            <w:tcW w:w="2049" w:type="pct"/>
            <w:tcBorders>
              <w:top w:val="nil"/>
              <w:left w:val="nil"/>
              <w:bottom w:val="nil"/>
              <w:right w:val="nil"/>
            </w:tcBorders>
            <w:shd w:val="clear" w:color="auto" w:fill="auto"/>
            <w:noWrap/>
            <w:vAlign w:val="bottom"/>
            <w:hideMark/>
          </w:tcPr>
          <w:p w14:paraId="34A897F7"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42DAA4DD"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58F38CB9"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126A7844" w14:textId="77777777" w:rsidR="00181C9A" w:rsidRPr="00181C9A" w:rsidRDefault="00181C9A" w:rsidP="00181C9A">
            <w:pPr>
              <w:spacing w:after="0" w:line="240" w:lineRule="auto"/>
              <w:jc w:val="center"/>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center"/>
            <w:hideMark/>
          </w:tcPr>
          <w:p w14:paraId="19948120"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281.704.692 </w:t>
            </w:r>
          </w:p>
        </w:tc>
        <w:tc>
          <w:tcPr>
            <w:tcW w:w="79" w:type="pct"/>
            <w:tcBorders>
              <w:top w:val="nil"/>
              <w:left w:val="nil"/>
              <w:bottom w:val="nil"/>
              <w:right w:val="nil"/>
            </w:tcBorders>
            <w:shd w:val="clear" w:color="auto" w:fill="auto"/>
            <w:noWrap/>
            <w:vAlign w:val="bottom"/>
            <w:hideMark/>
          </w:tcPr>
          <w:p w14:paraId="712A79D8"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7" w:type="pct"/>
            <w:tcBorders>
              <w:top w:val="nil"/>
              <w:left w:val="nil"/>
              <w:bottom w:val="nil"/>
              <w:right w:val="nil"/>
            </w:tcBorders>
            <w:shd w:val="clear" w:color="auto" w:fill="auto"/>
            <w:noWrap/>
            <w:vAlign w:val="center"/>
            <w:hideMark/>
          </w:tcPr>
          <w:p w14:paraId="05914FC7"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(11.549.613)</w:t>
            </w:r>
          </w:p>
        </w:tc>
        <w:tc>
          <w:tcPr>
            <w:tcW w:w="80" w:type="pct"/>
            <w:tcBorders>
              <w:top w:val="nil"/>
              <w:left w:val="nil"/>
              <w:bottom w:val="nil"/>
              <w:right w:val="nil"/>
            </w:tcBorders>
            <w:shd w:val="clear" w:color="auto" w:fill="auto"/>
            <w:noWrap/>
            <w:vAlign w:val="bottom"/>
            <w:hideMark/>
          </w:tcPr>
          <w:p w14:paraId="32AE45F5"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927" w:type="pct"/>
            <w:tcBorders>
              <w:top w:val="nil"/>
              <w:left w:val="nil"/>
              <w:bottom w:val="nil"/>
              <w:right w:val="nil"/>
            </w:tcBorders>
            <w:shd w:val="clear" w:color="auto" w:fill="auto"/>
            <w:noWrap/>
            <w:vAlign w:val="center"/>
            <w:hideMark/>
          </w:tcPr>
          <w:p w14:paraId="62BE987A"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270.155.080 </w:t>
            </w:r>
          </w:p>
        </w:tc>
      </w:tr>
      <w:tr w:rsidR="00181C9A" w:rsidRPr="00181C9A" w14:paraId="40EDCAEA" w14:textId="77777777" w:rsidTr="007E2B31">
        <w:trPr>
          <w:trHeight w:val="170"/>
        </w:trPr>
        <w:tc>
          <w:tcPr>
            <w:tcW w:w="2049" w:type="pct"/>
            <w:tcBorders>
              <w:top w:val="nil"/>
              <w:left w:val="nil"/>
              <w:bottom w:val="nil"/>
              <w:right w:val="nil"/>
            </w:tcBorders>
            <w:shd w:val="clear" w:color="auto" w:fill="auto"/>
            <w:noWrap/>
            <w:vAlign w:val="center"/>
            <w:hideMark/>
          </w:tcPr>
          <w:p w14:paraId="3AC46323"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ATIVO NÃO CIRCULANTE</w:t>
            </w:r>
          </w:p>
        </w:tc>
        <w:tc>
          <w:tcPr>
            <w:tcW w:w="79" w:type="pct"/>
            <w:tcBorders>
              <w:top w:val="nil"/>
              <w:left w:val="nil"/>
              <w:bottom w:val="nil"/>
              <w:right w:val="nil"/>
            </w:tcBorders>
            <w:shd w:val="clear" w:color="auto" w:fill="auto"/>
            <w:noWrap/>
            <w:vAlign w:val="center"/>
            <w:hideMark/>
          </w:tcPr>
          <w:p w14:paraId="1B1BFB7A"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1B8B2EEB"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4593BEAB" w14:textId="77777777" w:rsidR="00181C9A" w:rsidRPr="00181C9A" w:rsidRDefault="00181C9A" w:rsidP="00181C9A">
            <w:pPr>
              <w:spacing w:after="0" w:line="240" w:lineRule="auto"/>
              <w:jc w:val="center"/>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50068308"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24DDACBD"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bottom"/>
            <w:hideMark/>
          </w:tcPr>
          <w:p w14:paraId="6738988A"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0140C3B9"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2CA13EAA"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0662488B" w14:textId="77777777" w:rsidTr="007E2B31">
        <w:trPr>
          <w:trHeight w:val="170"/>
        </w:trPr>
        <w:tc>
          <w:tcPr>
            <w:tcW w:w="2049" w:type="pct"/>
            <w:tcBorders>
              <w:top w:val="nil"/>
              <w:left w:val="nil"/>
              <w:bottom w:val="nil"/>
              <w:right w:val="nil"/>
            </w:tcBorders>
            <w:shd w:val="clear" w:color="auto" w:fill="auto"/>
            <w:noWrap/>
            <w:vAlign w:val="center"/>
            <w:hideMark/>
          </w:tcPr>
          <w:p w14:paraId="7D8E391A" w14:textId="77777777" w:rsidR="00181C9A" w:rsidRPr="00181C9A" w:rsidRDefault="00181C9A" w:rsidP="00181C9A">
            <w:pPr>
              <w:spacing w:after="0" w:line="240" w:lineRule="auto"/>
              <w:ind w:firstLineChars="100" w:firstLine="140"/>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Realizável a longo prazo</w:t>
            </w:r>
          </w:p>
        </w:tc>
        <w:tc>
          <w:tcPr>
            <w:tcW w:w="79" w:type="pct"/>
            <w:tcBorders>
              <w:top w:val="nil"/>
              <w:left w:val="nil"/>
              <w:bottom w:val="nil"/>
              <w:right w:val="nil"/>
            </w:tcBorders>
            <w:shd w:val="clear" w:color="auto" w:fill="auto"/>
            <w:noWrap/>
            <w:vAlign w:val="center"/>
            <w:hideMark/>
          </w:tcPr>
          <w:p w14:paraId="5431848B" w14:textId="77777777" w:rsidR="00181C9A" w:rsidRPr="00181C9A" w:rsidRDefault="00181C9A" w:rsidP="00181C9A">
            <w:pPr>
              <w:spacing w:after="0" w:line="240" w:lineRule="auto"/>
              <w:ind w:firstLineChars="100" w:firstLine="140"/>
              <w:rPr>
                <w:rFonts w:ascii="Arial" w:eastAsia="Times New Roman" w:hAnsi="Arial" w:cs="Arial"/>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0AB6AA22"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1CA98177" w14:textId="77777777" w:rsidR="00181C9A" w:rsidRPr="00181C9A" w:rsidRDefault="00181C9A" w:rsidP="00181C9A">
            <w:pPr>
              <w:spacing w:after="0" w:line="240" w:lineRule="auto"/>
              <w:jc w:val="center"/>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2DD8850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66742C5E"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bottom"/>
            <w:hideMark/>
          </w:tcPr>
          <w:p w14:paraId="11D6EF4A"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7DA694E3"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7AAAD2B4"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4A730B10" w14:textId="77777777" w:rsidTr="007E2B31">
        <w:trPr>
          <w:trHeight w:val="170"/>
        </w:trPr>
        <w:tc>
          <w:tcPr>
            <w:tcW w:w="2049" w:type="pct"/>
            <w:tcBorders>
              <w:top w:val="nil"/>
              <w:left w:val="nil"/>
              <w:bottom w:val="nil"/>
              <w:right w:val="nil"/>
            </w:tcBorders>
            <w:shd w:val="clear" w:color="auto" w:fill="auto"/>
            <w:noWrap/>
            <w:vAlign w:val="center"/>
            <w:hideMark/>
          </w:tcPr>
          <w:p w14:paraId="0385A76F" w14:textId="77777777" w:rsidR="00181C9A" w:rsidRPr="00181C9A" w:rsidRDefault="00181C9A" w:rsidP="00181C9A">
            <w:pPr>
              <w:spacing w:after="0" w:line="240" w:lineRule="auto"/>
              <w:ind w:firstLineChars="200" w:firstLine="280"/>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Imobilizado</w:t>
            </w:r>
          </w:p>
        </w:tc>
        <w:tc>
          <w:tcPr>
            <w:tcW w:w="79" w:type="pct"/>
            <w:tcBorders>
              <w:top w:val="nil"/>
              <w:left w:val="nil"/>
              <w:bottom w:val="nil"/>
              <w:right w:val="nil"/>
            </w:tcBorders>
            <w:shd w:val="clear" w:color="auto" w:fill="auto"/>
            <w:noWrap/>
            <w:vAlign w:val="center"/>
            <w:hideMark/>
          </w:tcPr>
          <w:p w14:paraId="397503DF" w14:textId="77777777" w:rsidR="00181C9A" w:rsidRPr="00181C9A" w:rsidRDefault="00181C9A" w:rsidP="00181C9A">
            <w:pPr>
              <w:spacing w:after="0" w:line="240" w:lineRule="auto"/>
              <w:ind w:firstLineChars="200" w:firstLine="280"/>
              <w:rPr>
                <w:rFonts w:ascii="Arial" w:eastAsia="Times New Roman" w:hAnsi="Arial" w:cs="Arial"/>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592264D7"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(I)</w:t>
            </w:r>
          </w:p>
        </w:tc>
        <w:tc>
          <w:tcPr>
            <w:tcW w:w="79" w:type="pct"/>
            <w:tcBorders>
              <w:top w:val="nil"/>
              <w:left w:val="nil"/>
              <w:bottom w:val="nil"/>
              <w:right w:val="nil"/>
            </w:tcBorders>
            <w:shd w:val="clear" w:color="auto" w:fill="auto"/>
            <w:noWrap/>
            <w:vAlign w:val="center"/>
            <w:hideMark/>
          </w:tcPr>
          <w:p w14:paraId="17837C5A"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673" w:type="pct"/>
            <w:tcBorders>
              <w:top w:val="nil"/>
              <w:left w:val="nil"/>
              <w:bottom w:val="nil"/>
              <w:right w:val="nil"/>
            </w:tcBorders>
            <w:shd w:val="clear" w:color="auto" w:fill="auto"/>
            <w:noWrap/>
            <w:vAlign w:val="center"/>
            <w:hideMark/>
          </w:tcPr>
          <w:p w14:paraId="2A463FEB"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1.327.594.174 </w:t>
            </w:r>
          </w:p>
        </w:tc>
        <w:tc>
          <w:tcPr>
            <w:tcW w:w="79" w:type="pct"/>
            <w:tcBorders>
              <w:top w:val="nil"/>
              <w:left w:val="nil"/>
              <w:bottom w:val="nil"/>
              <w:right w:val="nil"/>
            </w:tcBorders>
            <w:shd w:val="clear" w:color="auto" w:fill="auto"/>
            <w:noWrap/>
            <w:vAlign w:val="bottom"/>
            <w:hideMark/>
          </w:tcPr>
          <w:p w14:paraId="640EEF30"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7" w:type="pct"/>
            <w:tcBorders>
              <w:top w:val="nil"/>
              <w:left w:val="nil"/>
              <w:bottom w:val="nil"/>
              <w:right w:val="nil"/>
            </w:tcBorders>
            <w:shd w:val="clear" w:color="auto" w:fill="auto"/>
            <w:noWrap/>
            <w:vAlign w:val="center"/>
            <w:hideMark/>
          </w:tcPr>
          <w:p w14:paraId="2BFAF5F5"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11.549.613 </w:t>
            </w:r>
          </w:p>
        </w:tc>
        <w:tc>
          <w:tcPr>
            <w:tcW w:w="80" w:type="pct"/>
            <w:tcBorders>
              <w:top w:val="nil"/>
              <w:left w:val="nil"/>
              <w:bottom w:val="nil"/>
              <w:right w:val="nil"/>
            </w:tcBorders>
            <w:shd w:val="clear" w:color="auto" w:fill="auto"/>
            <w:noWrap/>
            <w:vAlign w:val="bottom"/>
            <w:hideMark/>
          </w:tcPr>
          <w:p w14:paraId="55BA7299"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927" w:type="pct"/>
            <w:tcBorders>
              <w:top w:val="nil"/>
              <w:left w:val="nil"/>
              <w:bottom w:val="nil"/>
              <w:right w:val="nil"/>
            </w:tcBorders>
            <w:shd w:val="clear" w:color="auto" w:fill="auto"/>
            <w:noWrap/>
            <w:vAlign w:val="center"/>
            <w:hideMark/>
          </w:tcPr>
          <w:p w14:paraId="6CCB3311"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1.339.143.787 </w:t>
            </w:r>
          </w:p>
        </w:tc>
      </w:tr>
      <w:tr w:rsidR="00181C9A" w:rsidRPr="00181C9A" w14:paraId="46709A24" w14:textId="77777777" w:rsidTr="007E2B31">
        <w:trPr>
          <w:gridBefore w:val="1"/>
          <w:wBefore w:w="2049" w:type="pct"/>
          <w:trHeight w:val="170"/>
        </w:trPr>
        <w:tc>
          <w:tcPr>
            <w:tcW w:w="79" w:type="pct"/>
            <w:tcBorders>
              <w:top w:val="nil"/>
              <w:left w:val="nil"/>
              <w:bottom w:val="nil"/>
              <w:right w:val="nil"/>
            </w:tcBorders>
            <w:shd w:val="clear" w:color="auto" w:fill="auto"/>
            <w:noWrap/>
            <w:vAlign w:val="center"/>
            <w:hideMark/>
          </w:tcPr>
          <w:p w14:paraId="3A7C3044" w14:textId="77777777" w:rsidR="00181C9A" w:rsidRPr="00181C9A" w:rsidRDefault="00181C9A" w:rsidP="00181C9A">
            <w:pPr>
              <w:spacing w:after="0" w:line="240" w:lineRule="auto"/>
              <w:ind w:firstLineChars="200" w:firstLine="280"/>
              <w:rPr>
                <w:rFonts w:ascii="Arial" w:eastAsia="Times New Roman" w:hAnsi="Arial" w:cs="Arial"/>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4954772C"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486C9DFD"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single" w:sz="4" w:space="0" w:color="auto"/>
              <w:right w:val="nil"/>
            </w:tcBorders>
            <w:shd w:val="clear" w:color="auto" w:fill="auto"/>
            <w:noWrap/>
            <w:vAlign w:val="center"/>
            <w:hideMark/>
          </w:tcPr>
          <w:p w14:paraId="09F5C5EF"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62.228.210 </w:t>
            </w:r>
          </w:p>
        </w:tc>
        <w:tc>
          <w:tcPr>
            <w:tcW w:w="79" w:type="pct"/>
            <w:tcBorders>
              <w:top w:val="nil"/>
              <w:left w:val="nil"/>
              <w:bottom w:val="nil"/>
              <w:right w:val="nil"/>
            </w:tcBorders>
            <w:shd w:val="clear" w:color="auto" w:fill="auto"/>
            <w:noWrap/>
            <w:vAlign w:val="bottom"/>
            <w:hideMark/>
          </w:tcPr>
          <w:p w14:paraId="34B71F31"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7" w:type="pct"/>
            <w:tcBorders>
              <w:top w:val="nil"/>
              <w:left w:val="nil"/>
              <w:bottom w:val="single" w:sz="4" w:space="0" w:color="auto"/>
              <w:right w:val="nil"/>
            </w:tcBorders>
            <w:shd w:val="clear" w:color="auto" w:fill="auto"/>
            <w:noWrap/>
            <w:vAlign w:val="bottom"/>
            <w:hideMark/>
          </w:tcPr>
          <w:p w14:paraId="70346B92"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 </w:t>
            </w:r>
          </w:p>
        </w:tc>
        <w:tc>
          <w:tcPr>
            <w:tcW w:w="80" w:type="pct"/>
            <w:tcBorders>
              <w:top w:val="nil"/>
              <w:left w:val="nil"/>
              <w:bottom w:val="nil"/>
              <w:right w:val="nil"/>
            </w:tcBorders>
            <w:shd w:val="clear" w:color="auto" w:fill="auto"/>
            <w:noWrap/>
            <w:vAlign w:val="bottom"/>
            <w:hideMark/>
          </w:tcPr>
          <w:p w14:paraId="260FB8E6"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927" w:type="pct"/>
            <w:tcBorders>
              <w:top w:val="nil"/>
              <w:left w:val="nil"/>
              <w:bottom w:val="single" w:sz="4" w:space="0" w:color="auto"/>
              <w:right w:val="nil"/>
            </w:tcBorders>
            <w:shd w:val="clear" w:color="auto" w:fill="auto"/>
            <w:noWrap/>
            <w:vAlign w:val="center"/>
            <w:hideMark/>
          </w:tcPr>
          <w:p w14:paraId="443528F2"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62.228.210 </w:t>
            </w:r>
          </w:p>
        </w:tc>
      </w:tr>
      <w:tr w:rsidR="00181C9A" w:rsidRPr="00181C9A" w14:paraId="4EC35633" w14:textId="77777777" w:rsidTr="007E2B31">
        <w:trPr>
          <w:trHeight w:val="170"/>
        </w:trPr>
        <w:tc>
          <w:tcPr>
            <w:tcW w:w="2049" w:type="pct"/>
            <w:tcBorders>
              <w:top w:val="nil"/>
              <w:left w:val="nil"/>
              <w:bottom w:val="nil"/>
              <w:right w:val="nil"/>
            </w:tcBorders>
            <w:shd w:val="clear" w:color="auto" w:fill="auto"/>
            <w:noWrap/>
            <w:vAlign w:val="bottom"/>
            <w:hideMark/>
          </w:tcPr>
          <w:p w14:paraId="68D622D4"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7A03115A"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62BDB0F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2239E226"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center"/>
            <w:hideMark/>
          </w:tcPr>
          <w:p w14:paraId="21A5820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1.389.822.384 </w:t>
            </w:r>
          </w:p>
        </w:tc>
        <w:tc>
          <w:tcPr>
            <w:tcW w:w="79" w:type="pct"/>
            <w:tcBorders>
              <w:top w:val="nil"/>
              <w:left w:val="nil"/>
              <w:bottom w:val="nil"/>
              <w:right w:val="nil"/>
            </w:tcBorders>
            <w:shd w:val="clear" w:color="auto" w:fill="auto"/>
            <w:noWrap/>
            <w:vAlign w:val="bottom"/>
            <w:hideMark/>
          </w:tcPr>
          <w:p w14:paraId="657B1A0B"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7" w:type="pct"/>
            <w:tcBorders>
              <w:top w:val="nil"/>
              <w:left w:val="nil"/>
              <w:bottom w:val="nil"/>
              <w:right w:val="nil"/>
            </w:tcBorders>
            <w:shd w:val="clear" w:color="auto" w:fill="auto"/>
            <w:noWrap/>
            <w:vAlign w:val="center"/>
            <w:hideMark/>
          </w:tcPr>
          <w:p w14:paraId="3EA2F25C"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11.549.613 </w:t>
            </w:r>
          </w:p>
        </w:tc>
        <w:tc>
          <w:tcPr>
            <w:tcW w:w="80" w:type="pct"/>
            <w:tcBorders>
              <w:top w:val="nil"/>
              <w:left w:val="nil"/>
              <w:bottom w:val="nil"/>
              <w:right w:val="nil"/>
            </w:tcBorders>
            <w:shd w:val="clear" w:color="auto" w:fill="auto"/>
            <w:noWrap/>
            <w:vAlign w:val="bottom"/>
            <w:hideMark/>
          </w:tcPr>
          <w:p w14:paraId="0C388F83"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927" w:type="pct"/>
            <w:tcBorders>
              <w:top w:val="nil"/>
              <w:left w:val="nil"/>
              <w:bottom w:val="nil"/>
              <w:right w:val="nil"/>
            </w:tcBorders>
            <w:shd w:val="clear" w:color="auto" w:fill="auto"/>
            <w:noWrap/>
            <w:vAlign w:val="center"/>
            <w:hideMark/>
          </w:tcPr>
          <w:p w14:paraId="70E65121"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1.401.371.997 </w:t>
            </w:r>
          </w:p>
        </w:tc>
      </w:tr>
      <w:tr w:rsidR="00181C9A" w:rsidRPr="00181C9A" w14:paraId="749B8D13" w14:textId="77777777" w:rsidTr="007E2B31">
        <w:trPr>
          <w:trHeight w:val="170"/>
        </w:trPr>
        <w:tc>
          <w:tcPr>
            <w:tcW w:w="2049" w:type="pct"/>
            <w:tcBorders>
              <w:top w:val="nil"/>
              <w:left w:val="nil"/>
              <w:bottom w:val="nil"/>
              <w:right w:val="nil"/>
            </w:tcBorders>
            <w:shd w:val="clear" w:color="auto" w:fill="auto"/>
            <w:noWrap/>
            <w:vAlign w:val="bottom"/>
            <w:hideMark/>
          </w:tcPr>
          <w:p w14:paraId="36CEBC11"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3411B45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2640311E"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07A918A1"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7D228BF6"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3160546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bottom"/>
            <w:hideMark/>
          </w:tcPr>
          <w:p w14:paraId="5792CCF5"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35CDAF2B"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single" w:sz="4" w:space="0" w:color="auto"/>
              <w:right w:val="nil"/>
            </w:tcBorders>
            <w:shd w:val="clear" w:color="auto" w:fill="auto"/>
            <w:noWrap/>
            <w:vAlign w:val="bottom"/>
            <w:hideMark/>
          </w:tcPr>
          <w:p w14:paraId="2EC5C822"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w:t>
            </w:r>
          </w:p>
        </w:tc>
      </w:tr>
      <w:tr w:rsidR="00181C9A" w:rsidRPr="00181C9A" w14:paraId="442D19A8" w14:textId="77777777" w:rsidTr="007E2B31">
        <w:trPr>
          <w:trHeight w:val="170"/>
        </w:trPr>
        <w:tc>
          <w:tcPr>
            <w:tcW w:w="2049" w:type="pct"/>
            <w:tcBorders>
              <w:top w:val="nil"/>
              <w:left w:val="nil"/>
              <w:bottom w:val="nil"/>
              <w:right w:val="nil"/>
            </w:tcBorders>
            <w:shd w:val="clear" w:color="auto" w:fill="auto"/>
            <w:noWrap/>
            <w:vAlign w:val="center"/>
            <w:hideMark/>
          </w:tcPr>
          <w:p w14:paraId="0E80121C"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TOTAL DO ATIVO</w:t>
            </w:r>
          </w:p>
        </w:tc>
        <w:tc>
          <w:tcPr>
            <w:tcW w:w="79" w:type="pct"/>
            <w:tcBorders>
              <w:top w:val="nil"/>
              <w:left w:val="nil"/>
              <w:bottom w:val="nil"/>
              <w:right w:val="nil"/>
            </w:tcBorders>
            <w:shd w:val="clear" w:color="auto" w:fill="auto"/>
            <w:noWrap/>
            <w:vAlign w:val="center"/>
            <w:hideMark/>
          </w:tcPr>
          <w:p w14:paraId="6243678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4EE892F1"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4B5A1805"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single" w:sz="4" w:space="0" w:color="auto"/>
              <w:left w:val="nil"/>
              <w:bottom w:val="double" w:sz="6" w:space="0" w:color="auto"/>
              <w:right w:val="nil"/>
            </w:tcBorders>
            <w:shd w:val="clear" w:color="auto" w:fill="auto"/>
            <w:noWrap/>
            <w:vAlign w:val="center"/>
            <w:hideMark/>
          </w:tcPr>
          <w:p w14:paraId="5A5843F1"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1.671.527.076 </w:t>
            </w:r>
          </w:p>
        </w:tc>
        <w:tc>
          <w:tcPr>
            <w:tcW w:w="79" w:type="pct"/>
            <w:tcBorders>
              <w:top w:val="nil"/>
              <w:left w:val="nil"/>
              <w:bottom w:val="nil"/>
              <w:right w:val="nil"/>
            </w:tcBorders>
            <w:shd w:val="clear" w:color="auto" w:fill="auto"/>
            <w:noWrap/>
            <w:vAlign w:val="bottom"/>
            <w:hideMark/>
          </w:tcPr>
          <w:p w14:paraId="07336360"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7" w:type="pct"/>
            <w:tcBorders>
              <w:top w:val="single" w:sz="4" w:space="0" w:color="auto"/>
              <w:left w:val="nil"/>
              <w:bottom w:val="double" w:sz="6" w:space="0" w:color="auto"/>
              <w:right w:val="nil"/>
            </w:tcBorders>
            <w:shd w:val="clear" w:color="auto" w:fill="auto"/>
            <w:noWrap/>
            <w:vAlign w:val="center"/>
            <w:hideMark/>
          </w:tcPr>
          <w:p w14:paraId="5977FFCA"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 </w:t>
            </w:r>
          </w:p>
        </w:tc>
        <w:tc>
          <w:tcPr>
            <w:tcW w:w="80" w:type="pct"/>
            <w:tcBorders>
              <w:top w:val="nil"/>
              <w:left w:val="nil"/>
              <w:bottom w:val="nil"/>
              <w:right w:val="nil"/>
            </w:tcBorders>
            <w:shd w:val="clear" w:color="auto" w:fill="auto"/>
            <w:noWrap/>
            <w:vAlign w:val="bottom"/>
            <w:hideMark/>
          </w:tcPr>
          <w:p w14:paraId="6B9CBEC6"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927" w:type="pct"/>
            <w:tcBorders>
              <w:top w:val="nil"/>
              <w:left w:val="nil"/>
              <w:bottom w:val="double" w:sz="6" w:space="0" w:color="auto"/>
              <w:right w:val="nil"/>
            </w:tcBorders>
            <w:shd w:val="clear" w:color="auto" w:fill="auto"/>
            <w:noWrap/>
            <w:vAlign w:val="center"/>
            <w:hideMark/>
          </w:tcPr>
          <w:p w14:paraId="774F9C53"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1.671.527.077 </w:t>
            </w:r>
          </w:p>
        </w:tc>
      </w:tr>
      <w:tr w:rsidR="00181C9A" w:rsidRPr="00181C9A" w14:paraId="28B9956B" w14:textId="77777777" w:rsidTr="007E2B31">
        <w:trPr>
          <w:trHeight w:val="170"/>
        </w:trPr>
        <w:tc>
          <w:tcPr>
            <w:tcW w:w="2049" w:type="pct"/>
            <w:tcBorders>
              <w:top w:val="nil"/>
              <w:left w:val="nil"/>
              <w:bottom w:val="nil"/>
              <w:right w:val="nil"/>
            </w:tcBorders>
            <w:shd w:val="clear" w:color="auto" w:fill="auto"/>
            <w:noWrap/>
            <w:vAlign w:val="bottom"/>
            <w:hideMark/>
          </w:tcPr>
          <w:p w14:paraId="113E2577"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182FFB22"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03C203F9"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451F18E9"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550B77FD"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3406FA7B"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bottom"/>
            <w:hideMark/>
          </w:tcPr>
          <w:p w14:paraId="0AC404CC"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1CF8BDDC"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single" w:sz="8" w:space="0" w:color="auto"/>
              <w:left w:val="nil"/>
              <w:bottom w:val="nil"/>
              <w:right w:val="nil"/>
            </w:tcBorders>
            <w:shd w:val="clear" w:color="auto" w:fill="auto"/>
            <w:noWrap/>
            <w:vAlign w:val="bottom"/>
            <w:hideMark/>
          </w:tcPr>
          <w:p w14:paraId="0D9859CC"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w:t>
            </w:r>
          </w:p>
        </w:tc>
      </w:tr>
      <w:tr w:rsidR="00181C9A" w:rsidRPr="00181C9A" w14:paraId="1BFA8B9E" w14:textId="77777777" w:rsidTr="007E2B31">
        <w:trPr>
          <w:gridBefore w:val="1"/>
          <w:wBefore w:w="2049" w:type="pct"/>
          <w:trHeight w:val="170"/>
        </w:trPr>
        <w:tc>
          <w:tcPr>
            <w:tcW w:w="79" w:type="pct"/>
            <w:tcBorders>
              <w:top w:val="nil"/>
              <w:left w:val="nil"/>
              <w:bottom w:val="nil"/>
              <w:right w:val="nil"/>
            </w:tcBorders>
            <w:shd w:val="clear" w:color="auto" w:fill="auto"/>
            <w:noWrap/>
            <w:vAlign w:val="center"/>
            <w:hideMark/>
          </w:tcPr>
          <w:p w14:paraId="72A5E716"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center"/>
            <w:hideMark/>
          </w:tcPr>
          <w:p w14:paraId="619F2031"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30A2D28A"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7173D0B2"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2019</w:t>
            </w:r>
          </w:p>
        </w:tc>
        <w:tc>
          <w:tcPr>
            <w:tcW w:w="79" w:type="pct"/>
            <w:tcBorders>
              <w:top w:val="nil"/>
              <w:left w:val="nil"/>
              <w:bottom w:val="nil"/>
              <w:right w:val="nil"/>
            </w:tcBorders>
            <w:shd w:val="clear" w:color="auto" w:fill="auto"/>
            <w:noWrap/>
            <w:vAlign w:val="bottom"/>
            <w:hideMark/>
          </w:tcPr>
          <w:p w14:paraId="031A3155"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797" w:type="pct"/>
            <w:tcBorders>
              <w:top w:val="nil"/>
              <w:left w:val="nil"/>
              <w:bottom w:val="nil"/>
              <w:right w:val="nil"/>
            </w:tcBorders>
            <w:shd w:val="clear" w:color="auto" w:fill="auto"/>
            <w:noWrap/>
            <w:vAlign w:val="bottom"/>
            <w:hideMark/>
          </w:tcPr>
          <w:p w14:paraId="1EE3365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0DA769E5"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6A961D9A"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275EF27C" w14:textId="77777777" w:rsidTr="007E2B31">
        <w:trPr>
          <w:trHeight w:val="170"/>
        </w:trPr>
        <w:tc>
          <w:tcPr>
            <w:tcW w:w="2049" w:type="pct"/>
            <w:tcBorders>
              <w:top w:val="nil"/>
              <w:left w:val="nil"/>
              <w:bottom w:val="nil"/>
              <w:right w:val="nil"/>
            </w:tcBorders>
            <w:shd w:val="clear" w:color="auto" w:fill="auto"/>
            <w:noWrap/>
            <w:vAlign w:val="bottom"/>
            <w:hideMark/>
          </w:tcPr>
          <w:p w14:paraId="75CAEABC" w14:textId="77777777" w:rsidR="00181C9A" w:rsidRPr="00181C9A" w:rsidRDefault="00181C9A" w:rsidP="00181C9A">
            <w:pPr>
              <w:spacing w:after="0" w:line="240" w:lineRule="auto"/>
              <w:jc w:val="center"/>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049C334C"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7768ADF8"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05E6E84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06689B1F"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originalmente</w:t>
            </w:r>
          </w:p>
        </w:tc>
        <w:tc>
          <w:tcPr>
            <w:tcW w:w="79" w:type="pct"/>
            <w:tcBorders>
              <w:top w:val="nil"/>
              <w:left w:val="nil"/>
              <w:bottom w:val="nil"/>
              <w:right w:val="nil"/>
            </w:tcBorders>
            <w:shd w:val="clear" w:color="auto" w:fill="auto"/>
            <w:noWrap/>
            <w:vAlign w:val="bottom"/>
            <w:hideMark/>
          </w:tcPr>
          <w:p w14:paraId="7613ACC1"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797" w:type="pct"/>
            <w:tcBorders>
              <w:top w:val="nil"/>
              <w:left w:val="nil"/>
              <w:bottom w:val="nil"/>
              <w:right w:val="nil"/>
            </w:tcBorders>
            <w:shd w:val="clear" w:color="auto" w:fill="auto"/>
            <w:noWrap/>
            <w:vAlign w:val="bottom"/>
            <w:hideMark/>
          </w:tcPr>
          <w:p w14:paraId="6BD766AA"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Ajustes /</w:t>
            </w:r>
          </w:p>
        </w:tc>
        <w:tc>
          <w:tcPr>
            <w:tcW w:w="80" w:type="pct"/>
            <w:tcBorders>
              <w:top w:val="nil"/>
              <w:left w:val="nil"/>
              <w:bottom w:val="nil"/>
              <w:right w:val="nil"/>
            </w:tcBorders>
            <w:shd w:val="clear" w:color="auto" w:fill="auto"/>
            <w:noWrap/>
            <w:vAlign w:val="bottom"/>
            <w:hideMark/>
          </w:tcPr>
          <w:p w14:paraId="418A8005"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795E07D2"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2019</w:t>
            </w:r>
          </w:p>
        </w:tc>
      </w:tr>
      <w:tr w:rsidR="00181C9A" w:rsidRPr="00181C9A" w14:paraId="2082569A" w14:textId="77777777" w:rsidTr="007E2B31">
        <w:trPr>
          <w:trHeight w:val="170"/>
        </w:trPr>
        <w:tc>
          <w:tcPr>
            <w:tcW w:w="2049" w:type="pct"/>
            <w:tcBorders>
              <w:top w:val="nil"/>
              <w:left w:val="nil"/>
              <w:bottom w:val="single" w:sz="4" w:space="0" w:color="auto"/>
              <w:right w:val="nil"/>
            </w:tcBorders>
            <w:shd w:val="clear" w:color="auto" w:fill="auto"/>
            <w:noWrap/>
            <w:vAlign w:val="bottom"/>
            <w:hideMark/>
          </w:tcPr>
          <w:p w14:paraId="008947C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PASSIVO E PATRIMÔNIO LÍQUIDO</w:t>
            </w:r>
          </w:p>
        </w:tc>
        <w:tc>
          <w:tcPr>
            <w:tcW w:w="79" w:type="pct"/>
            <w:tcBorders>
              <w:top w:val="nil"/>
              <w:left w:val="nil"/>
              <w:bottom w:val="nil"/>
              <w:right w:val="nil"/>
            </w:tcBorders>
            <w:shd w:val="clear" w:color="auto" w:fill="auto"/>
            <w:noWrap/>
            <w:vAlign w:val="bottom"/>
            <w:hideMark/>
          </w:tcPr>
          <w:p w14:paraId="2D946BA0"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236" w:type="pct"/>
            <w:tcBorders>
              <w:top w:val="nil"/>
              <w:left w:val="nil"/>
              <w:bottom w:val="single" w:sz="4" w:space="0" w:color="auto"/>
              <w:right w:val="nil"/>
            </w:tcBorders>
            <w:shd w:val="clear" w:color="auto" w:fill="auto"/>
            <w:noWrap/>
            <w:vAlign w:val="bottom"/>
            <w:hideMark/>
          </w:tcPr>
          <w:p w14:paraId="31F19F09"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Ref.</w:t>
            </w:r>
          </w:p>
        </w:tc>
        <w:tc>
          <w:tcPr>
            <w:tcW w:w="79" w:type="pct"/>
            <w:tcBorders>
              <w:top w:val="nil"/>
              <w:left w:val="nil"/>
              <w:bottom w:val="nil"/>
              <w:right w:val="nil"/>
            </w:tcBorders>
            <w:shd w:val="clear" w:color="auto" w:fill="auto"/>
            <w:noWrap/>
            <w:vAlign w:val="bottom"/>
            <w:hideMark/>
          </w:tcPr>
          <w:p w14:paraId="1D6EED4F"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673" w:type="pct"/>
            <w:tcBorders>
              <w:top w:val="nil"/>
              <w:left w:val="nil"/>
              <w:bottom w:val="single" w:sz="4" w:space="0" w:color="auto"/>
              <w:right w:val="nil"/>
            </w:tcBorders>
            <w:shd w:val="clear" w:color="auto" w:fill="auto"/>
            <w:noWrap/>
            <w:vAlign w:val="center"/>
            <w:hideMark/>
          </w:tcPr>
          <w:p w14:paraId="4392A10A"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apresentado</w:t>
            </w:r>
          </w:p>
        </w:tc>
        <w:tc>
          <w:tcPr>
            <w:tcW w:w="79" w:type="pct"/>
            <w:tcBorders>
              <w:top w:val="nil"/>
              <w:left w:val="nil"/>
              <w:bottom w:val="nil"/>
              <w:right w:val="nil"/>
            </w:tcBorders>
            <w:shd w:val="clear" w:color="auto" w:fill="auto"/>
            <w:vAlign w:val="bottom"/>
            <w:hideMark/>
          </w:tcPr>
          <w:p w14:paraId="6B38DAB4"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797" w:type="pct"/>
            <w:tcBorders>
              <w:top w:val="nil"/>
              <w:left w:val="nil"/>
              <w:bottom w:val="single" w:sz="4" w:space="0" w:color="auto"/>
              <w:right w:val="nil"/>
            </w:tcBorders>
            <w:shd w:val="clear" w:color="auto" w:fill="auto"/>
            <w:noWrap/>
            <w:vAlign w:val="bottom"/>
            <w:hideMark/>
          </w:tcPr>
          <w:p w14:paraId="7F2B1A48"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roofErr w:type="spellStart"/>
            <w:r w:rsidRPr="00181C9A">
              <w:rPr>
                <w:rFonts w:ascii="Arial" w:eastAsia="Times New Roman" w:hAnsi="Arial" w:cs="Arial"/>
                <w:b/>
                <w:bCs/>
                <w:color w:val="000000"/>
                <w:sz w:val="14"/>
                <w:szCs w:val="14"/>
                <w:lang w:eastAsia="pt-BR"/>
              </w:rPr>
              <w:t>Reclassific</w:t>
            </w:r>
            <w:proofErr w:type="spellEnd"/>
            <w:r w:rsidRPr="00181C9A">
              <w:rPr>
                <w:rFonts w:ascii="Arial" w:eastAsia="Times New Roman" w:hAnsi="Arial" w:cs="Arial"/>
                <w:b/>
                <w:bCs/>
                <w:color w:val="000000"/>
                <w:sz w:val="14"/>
                <w:szCs w:val="14"/>
                <w:lang w:eastAsia="pt-BR"/>
              </w:rPr>
              <w:t>.</w:t>
            </w:r>
          </w:p>
        </w:tc>
        <w:tc>
          <w:tcPr>
            <w:tcW w:w="80" w:type="pct"/>
            <w:tcBorders>
              <w:top w:val="nil"/>
              <w:left w:val="nil"/>
              <w:bottom w:val="nil"/>
              <w:right w:val="nil"/>
            </w:tcBorders>
            <w:shd w:val="clear" w:color="auto" w:fill="auto"/>
            <w:vAlign w:val="bottom"/>
            <w:hideMark/>
          </w:tcPr>
          <w:p w14:paraId="339C35C4"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927" w:type="pct"/>
            <w:tcBorders>
              <w:top w:val="nil"/>
              <w:left w:val="nil"/>
              <w:bottom w:val="single" w:sz="4" w:space="0" w:color="auto"/>
              <w:right w:val="nil"/>
            </w:tcBorders>
            <w:shd w:val="clear" w:color="auto" w:fill="auto"/>
            <w:noWrap/>
            <w:vAlign w:val="center"/>
            <w:hideMark/>
          </w:tcPr>
          <w:p w14:paraId="0AC7728E"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reapresentado</w:t>
            </w:r>
          </w:p>
        </w:tc>
      </w:tr>
      <w:tr w:rsidR="00181C9A" w:rsidRPr="00181C9A" w14:paraId="5BD6D436" w14:textId="77777777" w:rsidTr="007E2B31">
        <w:trPr>
          <w:trHeight w:val="170"/>
        </w:trPr>
        <w:tc>
          <w:tcPr>
            <w:tcW w:w="2049" w:type="pct"/>
            <w:tcBorders>
              <w:top w:val="nil"/>
              <w:left w:val="nil"/>
              <w:bottom w:val="nil"/>
              <w:right w:val="nil"/>
            </w:tcBorders>
            <w:shd w:val="clear" w:color="auto" w:fill="auto"/>
            <w:noWrap/>
            <w:vAlign w:val="bottom"/>
            <w:hideMark/>
          </w:tcPr>
          <w:p w14:paraId="43412172" w14:textId="77777777" w:rsidR="00181C9A" w:rsidRPr="00181C9A" w:rsidRDefault="00181C9A" w:rsidP="00181C9A">
            <w:pPr>
              <w:spacing w:after="0" w:line="240" w:lineRule="auto"/>
              <w:jc w:val="center"/>
              <w:rPr>
                <w:rFonts w:ascii="Arial" w:eastAsia="Times New Roman" w:hAnsi="Arial" w:cs="Arial"/>
                <w:b/>
                <w:bCs/>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34ACE18A"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67553DC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4C2FE28B"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center"/>
            <w:hideMark/>
          </w:tcPr>
          <w:p w14:paraId="6412D3DF"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vAlign w:val="bottom"/>
            <w:hideMark/>
          </w:tcPr>
          <w:p w14:paraId="41570900" w14:textId="77777777" w:rsidR="00181C9A" w:rsidRPr="00181C9A" w:rsidRDefault="00181C9A" w:rsidP="00181C9A">
            <w:pPr>
              <w:spacing w:after="0" w:line="240" w:lineRule="auto"/>
              <w:jc w:val="center"/>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center"/>
            <w:hideMark/>
          </w:tcPr>
          <w:p w14:paraId="4301098F"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vAlign w:val="bottom"/>
            <w:hideMark/>
          </w:tcPr>
          <w:p w14:paraId="19D89482"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center"/>
            <w:hideMark/>
          </w:tcPr>
          <w:p w14:paraId="24C605BC"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02683504" w14:textId="77777777" w:rsidTr="007E2B31">
        <w:trPr>
          <w:trHeight w:val="170"/>
        </w:trPr>
        <w:tc>
          <w:tcPr>
            <w:tcW w:w="2049" w:type="pct"/>
            <w:tcBorders>
              <w:top w:val="nil"/>
              <w:left w:val="nil"/>
              <w:bottom w:val="nil"/>
              <w:right w:val="nil"/>
            </w:tcBorders>
            <w:shd w:val="clear" w:color="auto" w:fill="auto"/>
            <w:noWrap/>
            <w:vAlign w:val="center"/>
            <w:hideMark/>
          </w:tcPr>
          <w:p w14:paraId="5B98106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PASSIVO CIRCULANTE</w:t>
            </w:r>
          </w:p>
        </w:tc>
        <w:tc>
          <w:tcPr>
            <w:tcW w:w="79" w:type="pct"/>
            <w:tcBorders>
              <w:top w:val="nil"/>
              <w:left w:val="nil"/>
              <w:bottom w:val="nil"/>
              <w:right w:val="nil"/>
            </w:tcBorders>
            <w:shd w:val="clear" w:color="auto" w:fill="auto"/>
            <w:noWrap/>
            <w:vAlign w:val="center"/>
            <w:hideMark/>
          </w:tcPr>
          <w:p w14:paraId="73BB2C9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6EAB8F6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46A837F5"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3E77830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09E97E68"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bottom"/>
            <w:hideMark/>
          </w:tcPr>
          <w:p w14:paraId="5DA3025E"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519EBEE4"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520E1C80"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1F79AE09" w14:textId="77777777" w:rsidTr="007E2B31">
        <w:trPr>
          <w:trHeight w:val="170"/>
        </w:trPr>
        <w:tc>
          <w:tcPr>
            <w:tcW w:w="2049" w:type="pct"/>
            <w:tcBorders>
              <w:top w:val="nil"/>
              <w:left w:val="nil"/>
              <w:bottom w:val="nil"/>
              <w:right w:val="nil"/>
            </w:tcBorders>
            <w:shd w:val="clear" w:color="auto" w:fill="auto"/>
            <w:noWrap/>
            <w:vAlign w:val="center"/>
            <w:hideMark/>
          </w:tcPr>
          <w:p w14:paraId="72C69E1C" w14:textId="77777777" w:rsidR="00181C9A" w:rsidRPr="00181C9A" w:rsidRDefault="00181C9A" w:rsidP="00181C9A">
            <w:pPr>
              <w:spacing w:after="0" w:line="240" w:lineRule="auto"/>
              <w:ind w:firstLineChars="100" w:firstLine="140"/>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Passivos circulantes</w:t>
            </w:r>
          </w:p>
        </w:tc>
        <w:tc>
          <w:tcPr>
            <w:tcW w:w="79" w:type="pct"/>
            <w:tcBorders>
              <w:top w:val="nil"/>
              <w:left w:val="nil"/>
              <w:bottom w:val="nil"/>
              <w:right w:val="nil"/>
            </w:tcBorders>
            <w:shd w:val="clear" w:color="auto" w:fill="auto"/>
            <w:noWrap/>
            <w:vAlign w:val="center"/>
            <w:hideMark/>
          </w:tcPr>
          <w:p w14:paraId="48AC9933" w14:textId="77777777" w:rsidR="00181C9A" w:rsidRPr="00181C9A" w:rsidRDefault="00181C9A" w:rsidP="00181C9A">
            <w:pPr>
              <w:spacing w:after="0" w:line="240" w:lineRule="auto"/>
              <w:ind w:firstLineChars="100" w:firstLine="140"/>
              <w:rPr>
                <w:rFonts w:ascii="Arial" w:eastAsia="Times New Roman" w:hAnsi="Arial" w:cs="Arial"/>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207E2234"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21F2F53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single" w:sz="4" w:space="0" w:color="auto"/>
              <w:right w:val="nil"/>
            </w:tcBorders>
            <w:shd w:val="clear" w:color="auto" w:fill="auto"/>
            <w:noWrap/>
            <w:vAlign w:val="center"/>
            <w:hideMark/>
          </w:tcPr>
          <w:p w14:paraId="00B60E09"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46.902.955 </w:t>
            </w:r>
          </w:p>
        </w:tc>
        <w:tc>
          <w:tcPr>
            <w:tcW w:w="79" w:type="pct"/>
            <w:tcBorders>
              <w:top w:val="nil"/>
              <w:left w:val="nil"/>
              <w:bottom w:val="nil"/>
              <w:right w:val="nil"/>
            </w:tcBorders>
            <w:shd w:val="clear" w:color="auto" w:fill="auto"/>
            <w:noWrap/>
            <w:vAlign w:val="bottom"/>
            <w:hideMark/>
          </w:tcPr>
          <w:p w14:paraId="63451495"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7" w:type="pct"/>
            <w:tcBorders>
              <w:top w:val="nil"/>
              <w:left w:val="nil"/>
              <w:bottom w:val="single" w:sz="4" w:space="0" w:color="auto"/>
              <w:right w:val="nil"/>
            </w:tcBorders>
            <w:shd w:val="clear" w:color="auto" w:fill="auto"/>
            <w:noWrap/>
            <w:vAlign w:val="bottom"/>
            <w:hideMark/>
          </w:tcPr>
          <w:p w14:paraId="6C338380"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 </w:t>
            </w:r>
          </w:p>
        </w:tc>
        <w:tc>
          <w:tcPr>
            <w:tcW w:w="80" w:type="pct"/>
            <w:tcBorders>
              <w:top w:val="nil"/>
              <w:left w:val="nil"/>
              <w:bottom w:val="nil"/>
              <w:right w:val="nil"/>
            </w:tcBorders>
            <w:shd w:val="clear" w:color="auto" w:fill="auto"/>
            <w:noWrap/>
            <w:vAlign w:val="bottom"/>
            <w:hideMark/>
          </w:tcPr>
          <w:p w14:paraId="0F48B5F8"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927" w:type="pct"/>
            <w:tcBorders>
              <w:top w:val="nil"/>
              <w:left w:val="nil"/>
              <w:bottom w:val="single" w:sz="4" w:space="0" w:color="auto"/>
              <w:right w:val="nil"/>
            </w:tcBorders>
            <w:shd w:val="clear" w:color="auto" w:fill="auto"/>
            <w:noWrap/>
            <w:vAlign w:val="center"/>
            <w:hideMark/>
          </w:tcPr>
          <w:p w14:paraId="7379B74B"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46.902.955 </w:t>
            </w:r>
          </w:p>
        </w:tc>
      </w:tr>
      <w:tr w:rsidR="00181C9A" w:rsidRPr="00181C9A" w14:paraId="400BC727" w14:textId="77777777" w:rsidTr="007E2B31">
        <w:trPr>
          <w:trHeight w:val="170"/>
        </w:trPr>
        <w:tc>
          <w:tcPr>
            <w:tcW w:w="2049" w:type="pct"/>
            <w:tcBorders>
              <w:top w:val="nil"/>
              <w:left w:val="nil"/>
              <w:bottom w:val="nil"/>
              <w:right w:val="nil"/>
            </w:tcBorders>
            <w:shd w:val="clear" w:color="auto" w:fill="auto"/>
            <w:noWrap/>
            <w:vAlign w:val="bottom"/>
            <w:hideMark/>
          </w:tcPr>
          <w:p w14:paraId="1A16576E"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6624C75D"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2C0121AA"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4275394B"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center"/>
            <w:hideMark/>
          </w:tcPr>
          <w:p w14:paraId="2623D77A"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46.902.955 </w:t>
            </w:r>
          </w:p>
        </w:tc>
        <w:tc>
          <w:tcPr>
            <w:tcW w:w="79" w:type="pct"/>
            <w:tcBorders>
              <w:top w:val="nil"/>
              <w:left w:val="nil"/>
              <w:bottom w:val="nil"/>
              <w:right w:val="nil"/>
            </w:tcBorders>
            <w:shd w:val="clear" w:color="auto" w:fill="auto"/>
            <w:noWrap/>
            <w:vAlign w:val="bottom"/>
            <w:hideMark/>
          </w:tcPr>
          <w:p w14:paraId="480E2602"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7" w:type="pct"/>
            <w:tcBorders>
              <w:top w:val="nil"/>
              <w:left w:val="nil"/>
              <w:bottom w:val="nil"/>
              <w:right w:val="nil"/>
            </w:tcBorders>
            <w:shd w:val="clear" w:color="auto" w:fill="auto"/>
            <w:noWrap/>
            <w:vAlign w:val="center"/>
            <w:hideMark/>
          </w:tcPr>
          <w:p w14:paraId="61D4E787"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 </w:t>
            </w:r>
          </w:p>
        </w:tc>
        <w:tc>
          <w:tcPr>
            <w:tcW w:w="80" w:type="pct"/>
            <w:tcBorders>
              <w:top w:val="nil"/>
              <w:left w:val="nil"/>
              <w:bottom w:val="nil"/>
              <w:right w:val="nil"/>
            </w:tcBorders>
            <w:shd w:val="clear" w:color="auto" w:fill="auto"/>
            <w:noWrap/>
            <w:vAlign w:val="bottom"/>
            <w:hideMark/>
          </w:tcPr>
          <w:p w14:paraId="3FC306DA"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927" w:type="pct"/>
            <w:tcBorders>
              <w:top w:val="nil"/>
              <w:left w:val="nil"/>
              <w:bottom w:val="nil"/>
              <w:right w:val="nil"/>
            </w:tcBorders>
            <w:shd w:val="clear" w:color="auto" w:fill="auto"/>
            <w:noWrap/>
            <w:vAlign w:val="center"/>
            <w:hideMark/>
          </w:tcPr>
          <w:p w14:paraId="37EAA6BF"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46.902.955 </w:t>
            </w:r>
          </w:p>
        </w:tc>
      </w:tr>
      <w:tr w:rsidR="00181C9A" w:rsidRPr="00181C9A" w14:paraId="68D0B69E" w14:textId="77777777" w:rsidTr="007E2B31">
        <w:trPr>
          <w:trHeight w:val="170"/>
        </w:trPr>
        <w:tc>
          <w:tcPr>
            <w:tcW w:w="2049" w:type="pct"/>
            <w:tcBorders>
              <w:top w:val="nil"/>
              <w:left w:val="nil"/>
              <w:bottom w:val="nil"/>
              <w:right w:val="nil"/>
            </w:tcBorders>
            <w:shd w:val="clear" w:color="auto" w:fill="auto"/>
            <w:noWrap/>
            <w:vAlign w:val="center"/>
            <w:hideMark/>
          </w:tcPr>
          <w:p w14:paraId="1EE3EDE0"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PASSIVO NÃO CIRCULANTE</w:t>
            </w:r>
          </w:p>
        </w:tc>
        <w:tc>
          <w:tcPr>
            <w:tcW w:w="79" w:type="pct"/>
            <w:tcBorders>
              <w:top w:val="nil"/>
              <w:left w:val="nil"/>
              <w:bottom w:val="nil"/>
              <w:right w:val="nil"/>
            </w:tcBorders>
            <w:shd w:val="clear" w:color="auto" w:fill="auto"/>
            <w:noWrap/>
            <w:vAlign w:val="center"/>
            <w:hideMark/>
          </w:tcPr>
          <w:p w14:paraId="29296186"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338F1F88"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14B973AF"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2997BACC"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3CE5DCC1"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bottom"/>
            <w:hideMark/>
          </w:tcPr>
          <w:p w14:paraId="5952BE3D"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56591A1A"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334B3F86"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1220A830" w14:textId="77777777" w:rsidTr="007E2B31">
        <w:trPr>
          <w:trHeight w:val="170"/>
        </w:trPr>
        <w:tc>
          <w:tcPr>
            <w:tcW w:w="2049" w:type="pct"/>
            <w:tcBorders>
              <w:top w:val="nil"/>
              <w:left w:val="nil"/>
              <w:bottom w:val="nil"/>
              <w:right w:val="nil"/>
            </w:tcBorders>
            <w:shd w:val="clear" w:color="auto" w:fill="auto"/>
            <w:noWrap/>
            <w:vAlign w:val="center"/>
            <w:hideMark/>
          </w:tcPr>
          <w:p w14:paraId="29FABB6B"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Passivos não circulantes</w:t>
            </w:r>
          </w:p>
        </w:tc>
        <w:tc>
          <w:tcPr>
            <w:tcW w:w="79" w:type="pct"/>
            <w:tcBorders>
              <w:top w:val="nil"/>
              <w:left w:val="nil"/>
              <w:bottom w:val="nil"/>
              <w:right w:val="nil"/>
            </w:tcBorders>
            <w:shd w:val="clear" w:color="auto" w:fill="auto"/>
            <w:noWrap/>
            <w:vAlign w:val="center"/>
            <w:hideMark/>
          </w:tcPr>
          <w:p w14:paraId="12F4C08E"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528BC26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56ADD9CF"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single" w:sz="4" w:space="0" w:color="auto"/>
              <w:right w:val="nil"/>
            </w:tcBorders>
            <w:shd w:val="clear" w:color="auto" w:fill="auto"/>
            <w:noWrap/>
            <w:vAlign w:val="center"/>
            <w:hideMark/>
          </w:tcPr>
          <w:p w14:paraId="6689C5B8"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197.857.160 </w:t>
            </w:r>
          </w:p>
        </w:tc>
        <w:tc>
          <w:tcPr>
            <w:tcW w:w="79" w:type="pct"/>
            <w:tcBorders>
              <w:top w:val="nil"/>
              <w:left w:val="nil"/>
              <w:bottom w:val="nil"/>
              <w:right w:val="nil"/>
            </w:tcBorders>
            <w:shd w:val="clear" w:color="auto" w:fill="auto"/>
            <w:noWrap/>
            <w:vAlign w:val="bottom"/>
            <w:hideMark/>
          </w:tcPr>
          <w:p w14:paraId="4E7316C8"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7" w:type="pct"/>
            <w:tcBorders>
              <w:top w:val="nil"/>
              <w:left w:val="nil"/>
              <w:bottom w:val="single" w:sz="4" w:space="0" w:color="auto"/>
              <w:right w:val="nil"/>
            </w:tcBorders>
            <w:shd w:val="clear" w:color="auto" w:fill="auto"/>
            <w:noWrap/>
            <w:vAlign w:val="bottom"/>
            <w:hideMark/>
          </w:tcPr>
          <w:p w14:paraId="303DE8EC"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 </w:t>
            </w:r>
          </w:p>
        </w:tc>
        <w:tc>
          <w:tcPr>
            <w:tcW w:w="80" w:type="pct"/>
            <w:tcBorders>
              <w:top w:val="nil"/>
              <w:left w:val="nil"/>
              <w:bottom w:val="nil"/>
              <w:right w:val="nil"/>
            </w:tcBorders>
            <w:shd w:val="clear" w:color="auto" w:fill="auto"/>
            <w:noWrap/>
            <w:vAlign w:val="bottom"/>
            <w:hideMark/>
          </w:tcPr>
          <w:p w14:paraId="521D7FA6"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927" w:type="pct"/>
            <w:tcBorders>
              <w:top w:val="nil"/>
              <w:left w:val="nil"/>
              <w:bottom w:val="single" w:sz="4" w:space="0" w:color="auto"/>
              <w:right w:val="nil"/>
            </w:tcBorders>
            <w:shd w:val="clear" w:color="auto" w:fill="auto"/>
            <w:noWrap/>
            <w:vAlign w:val="center"/>
            <w:hideMark/>
          </w:tcPr>
          <w:p w14:paraId="50B6DBF2"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197.857.160 </w:t>
            </w:r>
          </w:p>
        </w:tc>
      </w:tr>
      <w:tr w:rsidR="00181C9A" w:rsidRPr="00181C9A" w14:paraId="026123A0" w14:textId="77777777" w:rsidTr="007E2B31">
        <w:trPr>
          <w:trHeight w:val="170"/>
        </w:trPr>
        <w:tc>
          <w:tcPr>
            <w:tcW w:w="2049" w:type="pct"/>
            <w:tcBorders>
              <w:top w:val="nil"/>
              <w:left w:val="nil"/>
              <w:bottom w:val="nil"/>
              <w:right w:val="nil"/>
            </w:tcBorders>
            <w:shd w:val="clear" w:color="auto" w:fill="auto"/>
            <w:noWrap/>
            <w:vAlign w:val="bottom"/>
            <w:hideMark/>
          </w:tcPr>
          <w:p w14:paraId="09E0E1AD"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133E7215"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5DAB470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0ECFADC2"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center"/>
            <w:hideMark/>
          </w:tcPr>
          <w:p w14:paraId="5049AE63"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197.857.160 </w:t>
            </w:r>
          </w:p>
        </w:tc>
        <w:tc>
          <w:tcPr>
            <w:tcW w:w="79" w:type="pct"/>
            <w:tcBorders>
              <w:top w:val="nil"/>
              <w:left w:val="nil"/>
              <w:bottom w:val="nil"/>
              <w:right w:val="nil"/>
            </w:tcBorders>
            <w:shd w:val="clear" w:color="auto" w:fill="auto"/>
            <w:noWrap/>
            <w:vAlign w:val="bottom"/>
            <w:hideMark/>
          </w:tcPr>
          <w:p w14:paraId="35B3EDAC"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7" w:type="pct"/>
            <w:tcBorders>
              <w:top w:val="nil"/>
              <w:left w:val="nil"/>
              <w:bottom w:val="nil"/>
              <w:right w:val="nil"/>
            </w:tcBorders>
            <w:shd w:val="clear" w:color="auto" w:fill="auto"/>
            <w:noWrap/>
            <w:vAlign w:val="center"/>
            <w:hideMark/>
          </w:tcPr>
          <w:p w14:paraId="52B1B3E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 </w:t>
            </w:r>
          </w:p>
        </w:tc>
        <w:tc>
          <w:tcPr>
            <w:tcW w:w="80" w:type="pct"/>
            <w:tcBorders>
              <w:top w:val="nil"/>
              <w:left w:val="nil"/>
              <w:bottom w:val="nil"/>
              <w:right w:val="nil"/>
            </w:tcBorders>
            <w:shd w:val="clear" w:color="auto" w:fill="auto"/>
            <w:noWrap/>
            <w:vAlign w:val="bottom"/>
            <w:hideMark/>
          </w:tcPr>
          <w:p w14:paraId="06508024"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927" w:type="pct"/>
            <w:tcBorders>
              <w:top w:val="nil"/>
              <w:left w:val="nil"/>
              <w:bottom w:val="nil"/>
              <w:right w:val="nil"/>
            </w:tcBorders>
            <w:shd w:val="clear" w:color="auto" w:fill="auto"/>
            <w:noWrap/>
            <w:vAlign w:val="center"/>
            <w:hideMark/>
          </w:tcPr>
          <w:p w14:paraId="59508DEA"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197.857.160 </w:t>
            </w:r>
          </w:p>
        </w:tc>
      </w:tr>
      <w:tr w:rsidR="00181C9A" w:rsidRPr="00181C9A" w14:paraId="49F2911F" w14:textId="77777777" w:rsidTr="007E2B31">
        <w:trPr>
          <w:trHeight w:val="170"/>
        </w:trPr>
        <w:tc>
          <w:tcPr>
            <w:tcW w:w="2049" w:type="pct"/>
            <w:tcBorders>
              <w:top w:val="nil"/>
              <w:left w:val="nil"/>
              <w:bottom w:val="nil"/>
              <w:right w:val="nil"/>
            </w:tcBorders>
            <w:shd w:val="clear" w:color="auto" w:fill="auto"/>
            <w:noWrap/>
            <w:vAlign w:val="center"/>
            <w:hideMark/>
          </w:tcPr>
          <w:p w14:paraId="63A06DE4"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PATRIMÔNIO LÍQUIDO</w:t>
            </w:r>
          </w:p>
        </w:tc>
        <w:tc>
          <w:tcPr>
            <w:tcW w:w="79" w:type="pct"/>
            <w:tcBorders>
              <w:top w:val="nil"/>
              <w:left w:val="nil"/>
              <w:bottom w:val="nil"/>
              <w:right w:val="nil"/>
            </w:tcBorders>
            <w:shd w:val="clear" w:color="auto" w:fill="auto"/>
            <w:noWrap/>
            <w:vAlign w:val="center"/>
            <w:hideMark/>
          </w:tcPr>
          <w:p w14:paraId="1CA4A996"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740A9D3B"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563ED40C"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bottom"/>
            <w:hideMark/>
          </w:tcPr>
          <w:p w14:paraId="4359B4B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6375A61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bottom"/>
            <w:hideMark/>
          </w:tcPr>
          <w:p w14:paraId="3371BE9C"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2DAA42FC"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bottom"/>
            <w:hideMark/>
          </w:tcPr>
          <w:p w14:paraId="77D88EFE" w14:textId="77777777" w:rsidR="00181C9A" w:rsidRPr="00181C9A" w:rsidRDefault="00181C9A" w:rsidP="00181C9A">
            <w:pPr>
              <w:spacing w:after="0" w:line="240" w:lineRule="auto"/>
              <w:rPr>
                <w:rFonts w:ascii="Arial" w:eastAsia="Times New Roman" w:hAnsi="Arial" w:cs="Arial"/>
                <w:sz w:val="14"/>
                <w:szCs w:val="14"/>
                <w:lang w:eastAsia="pt-BR"/>
              </w:rPr>
            </w:pPr>
          </w:p>
        </w:tc>
      </w:tr>
      <w:tr w:rsidR="00181C9A" w:rsidRPr="00181C9A" w14:paraId="64B16324" w14:textId="77777777" w:rsidTr="007E2B31">
        <w:trPr>
          <w:trHeight w:val="170"/>
        </w:trPr>
        <w:tc>
          <w:tcPr>
            <w:tcW w:w="2049" w:type="pct"/>
            <w:tcBorders>
              <w:top w:val="nil"/>
              <w:left w:val="nil"/>
              <w:bottom w:val="nil"/>
              <w:right w:val="nil"/>
            </w:tcBorders>
            <w:shd w:val="clear" w:color="auto" w:fill="auto"/>
            <w:noWrap/>
            <w:vAlign w:val="center"/>
            <w:hideMark/>
          </w:tcPr>
          <w:p w14:paraId="79B62CFF"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lastRenderedPageBreak/>
              <w:t>Patrimônio líquido</w:t>
            </w:r>
          </w:p>
        </w:tc>
        <w:tc>
          <w:tcPr>
            <w:tcW w:w="79" w:type="pct"/>
            <w:tcBorders>
              <w:top w:val="nil"/>
              <w:left w:val="nil"/>
              <w:bottom w:val="nil"/>
              <w:right w:val="nil"/>
            </w:tcBorders>
            <w:shd w:val="clear" w:color="auto" w:fill="auto"/>
            <w:noWrap/>
            <w:vAlign w:val="center"/>
            <w:hideMark/>
          </w:tcPr>
          <w:p w14:paraId="5CE93190"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791F561F"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4237EA48"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single" w:sz="4" w:space="0" w:color="auto"/>
              <w:right w:val="nil"/>
            </w:tcBorders>
            <w:shd w:val="clear" w:color="auto" w:fill="auto"/>
            <w:noWrap/>
            <w:vAlign w:val="center"/>
            <w:hideMark/>
          </w:tcPr>
          <w:p w14:paraId="7623B248"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1.426.766.962 </w:t>
            </w:r>
          </w:p>
        </w:tc>
        <w:tc>
          <w:tcPr>
            <w:tcW w:w="79" w:type="pct"/>
            <w:tcBorders>
              <w:top w:val="nil"/>
              <w:left w:val="nil"/>
              <w:bottom w:val="nil"/>
              <w:right w:val="nil"/>
            </w:tcBorders>
            <w:shd w:val="clear" w:color="auto" w:fill="auto"/>
            <w:noWrap/>
            <w:vAlign w:val="bottom"/>
            <w:hideMark/>
          </w:tcPr>
          <w:p w14:paraId="527B6419"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7" w:type="pct"/>
            <w:tcBorders>
              <w:top w:val="nil"/>
              <w:left w:val="nil"/>
              <w:bottom w:val="single" w:sz="4" w:space="0" w:color="auto"/>
              <w:right w:val="nil"/>
            </w:tcBorders>
            <w:shd w:val="clear" w:color="auto" w:fill="auto"/>
            <w:noWrap/>
            <w:vAlign w:val="bottom"/>
            <w:hideMark/>
          </w:tcPr>
          <w:p w14:paraId="62BBFB4E"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w:t>
            </w:r>
          </w:p>
        </w:tc>
        <w:tc>
          <w:tcPr>
            <w:tcW w:w="80" w:type="pct"/>
            <w:tcBorders>
              <w:top w:val="nil"/>
              <w:left w:val="nil"/>
              <w:bottom w:val="nil"/>
              <w:right w:val="nil"/>
            </w:tcBorders>
            <w:shd w:val="clear" w:color="auto" w:fill="auto"/>
            <w:noWrap/>
            <w:vAlign w:val="bottom"/>
            <w:hideMark/>
          </w:tcPr>
          <w:p w14:paraId="60A4D293"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927" w:type="pct"/>
            <w:tcBorders>
              <w:top w:val="nil"/>
              <w:left w:val="nil"/>
              <w:bottom w:val="single" w:sz="4" w:space="0" w:color="auto"/>
              <w:right w:val="nil"/>
            </w:tcBorders>
            <w:shd w:val="clear" w:color="auto" w:fill="auto"/>
            <w:noWrap/>
            <w:vAlign w:val="center"/>
            <w:hideMark/>
          </w:tcPr>
          <w:p w14:paraId="2E2F392E"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1.426.766.962 </w:t>
            </w:r>
          </w:p>
        </w:tc>
      </w:tr>
      <w:tr w:rsidR="00181C9A" w:rsidRPr="00181C9A" w14:paraId="7E8639B0" w14:textId="77777777" w:rsidTr="007E2B31">
        <w:trPr>
          <w:trHeight w:val="170"/>
        </w:trPr>
        <w:tc>
          <w:tcPr>
            <w:tcW w:w="2049" w:type="pct"/>
            <w:tcBorders>
              <w:top w:val="nil"/>
              <w:left w:val="nil"/>
              <w:bottom w:val="nil"/>
              <w:right w:val="nil"/>
            </w:tcBorders>
            <w:shd w:val="clear" w:color="auto" w:fill="auto"/>
            <w:noWrap/>
            <w:vAlign w:val="bottom"/>
            <w:hideMark/>
          </w:tcPr>
          <w:p w14:paraId="04353639" w14:textId="77777777" w:rsidR="00181C9A" w:rsidRPr="00181C9A" w:rsidRDefault="00181C9A" w:rsidP="00181C9A">
            <w:pPr>
              <w:spacing w:after="0" w:line="240" w:lineRule="auto"/>
              <w:rPr>
                <w:rFonts w:ascii="Arial" w:eastAsia="Times New Roman" w:hAnsi="Arial" w:cs="Arial"/>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086DC988"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76D908F2"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7F3921FF"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center"/>
            <w:hideMark/>
          </w:tcPr>
          <w:p w14:paraId="4DDA3E07"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1.426.766.962 </w:t>
            </w:r>
          </w:p>
        </w:tc>
        <w:tc>
          <w:tcPr>
            <w:tcW w:w="79" w:type="pct"/>
            <w:tcBorders>
              <w:top w:val="nil"/>
              <w:left w:val="nil"/>
              <w:bottom w:val="nil"/>
              <w:right w:val="nil"/>
            </w:tcBorders>
            <w:shd w:val="clear" w:color="auto" w:fill="auto"/>
            <w:noWrap/>
            <w:vAlign w:val="bottom"/>
            <w:hideMark/>
          </w:tcPr>
          <w:p w14:paraId="488A7F44"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7" w:type="pct"/>
            <w:tcBorders>
              <w:top w:val="nil"/>
              <w:left w:val="nil"/>
              <w:bottom w:val="nil"/>
              <w:right w:val="nil"/>
            </w:tcBorders>
            <w:shd w:val="clear" w:color="auto" w:fill="auto"/>
            <w:noWrap/>
            <w:vAlign w:val="center"/>
            <w:hideMark/>
          </w:tcPr>
          <w:p w14:paraId="04411CB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50F63C44"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nil"/>
              <w:right w:val="nil"/>
            </w:tcBorders>
            <w:shd w:val="clear" w:color="auto" w:fill="auto"/>
            <w:noWrap/>
            <w:vAlign w:val="center"/>
            <w:hideMark/>
          </w:tcPr>
          <w:p w14:paraId="1172DC9D"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1.426.766.962 </w:t>
            </w:r>
          </w:p>
        </w:tc>
      </w:tr>
      <w:tr w:rsidR="00181C9A" w:rsidRPr="00181C9A" w14:paraId="4A21E9A8" w14:textId="77777777" w:rsidTr="007E2B31">
        <w:trPr>
          <w:trHeight w:val="170"/>
        </w:trPr>
        <w:tc>
          <w:tcPr>
            <w:tcW w:w="2049" w:type="pct"/>
            <w:tcBorders>
              <w:top w:val="nil"/>
              <w:left w:val="nil"/>
              <w:bottom w:val="nil"/>
              <w:right w:val="nil"/>
            </w:tcBorders>
            <w:shd w:val="clear" w:color="auto" w:fill="auto"/>
            <w:noWrap/>
            <w:vAlign w:val="bottom"/>
            <w:hideMark/>
          </w:tcPr>
          <w:p w14:paraId="7E602027"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 w:type="pct"/>
            <w:tcBorders>
              <w:top w:val="nil"/>
              <w:left w:val="nil"/>
              <w:bottom w:val="nil"/>
              <w:right w:val="nil"/>
            </w:tcBorders>
            <w:shd w:val="clear" w:color="auto" w:fill="auto"/>
            <w:noWrap/>
            <w:vAlign w:val="bottom"/>
            <w:hideMark/>
          </w:tcPr>
          <w:p w14:paraId="48BE64E4"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236" w:type="pct"/>
            <w:tcBorders>
              <w:top w:val="nil"/>
              <w:left w:val="nil"/>
              <w:bottom w:val="nil"/>
              <w:right w:val="nil"/>
            </w:tcBorders>
            <w:shd w:val="clear" w:color="auto" w:fill="auto"/>
            <w:noWrap/>
            <w:vAlign w:val="bottom"/>
            <w:hideMark/>
          </w:tcPr>
          <w:p w14:paraId="4B3147E2"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3C9F86C3"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nil"/>
              <w:left w:val="nil"/>
              <w:bottom w:val="nil"/>
              <w:right w:val="nil"/>
            </w:tcBorders>
            <w:shd w:val="clear" w:color="auto" w:fill="auto"/>
            <w:noWrap/>
            <w:vAlign w:val="center"/>
            <w:hideMark/>
          </w:tcPr>
          <w:p w14:paraId="4F01C2A0"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bottom"/>
            <w:hideMark/>
          </w:tcPr>
          <w:p w14:paraId="11946186"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7" w:type="pct"/>
            <w:tcBorders>
              <w:top w:val="nil"/>
              <w:left w:val="nil"/>
              <w:bottom w:val="nil"/>
              <w:right w:val="nil"/>
            </w:tcBorders>
            <w:shd w:val="clear" w:color="auto" w:fill="auto"/>
            <w:noWrap/>
            <w:vAlign w:val="center"/>
            <w:hideMark/>
          </w:tcPr>
          <w:p w14:paraId="046E0CA7"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80" w:type="pct"/>
            <w:tcBorders>
              <w:top w:val="nil"/>
              <w:left w:val="nil"/>
              <w:bottom w:val="nil"/>
              <w:right w:val="nil"/>
            </w:tcBorders>
            <w:shd w:val="clear" w:color="auto" w:fill="auto"/>
            <w:noWrap/>
            <w:vAlign w:val="bottom"/>
            <w:hideMark/>
          </w:tcPr>
          <w:p w14:paraId="0CE81446"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927" w:type="pct"/>
            <w:tcBorders>
              <w:top w:val="nil"/>
              <w:left w:val="nil"/>
              <w:bottom w:val="single" w:sz="4" w:space="0" w:color="auto"/>
              <w:right w:val="nil"/>
            </w:tcBorders>
            <w:shd w:val="clear" w:color="auto" w:fill="auto"/>
            <w:noWrap/>
            <w:vAlign w:val="center"/>
            <w:hideMark/>
          </w:tcPr>
          <w:p w14:paraId="3E5E7E59"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w:t>
            </w:r>
          </w:p>
        </w:tc>
      </w:tr>
      <w:tr w:rsidR="00181C9A" w:rsidRPr="00181C9A" w14:paraId="137ECE3B" w14:textId="77777777" w:rsidTr="007E2B31">
        <w:trPr>
          <w:trHeight w:val="170"/>
        </w:trPr>
        <w:tc>
          <w:tcPr>
            <w:tcW w:w="2049" w:type="pct"/>
            <w:tcBorders>
              <w:top w:val="nil"/>
              <w:left w:val="nil"/>
              <w:bottom w:val="nil"/>
              <w:right w:val="nil"/>
            </w:tcBorders>
            <w:shd w:val="clear" w:color="auto" w:fill="auto"/>
            <w:noWrap/>
            <w:vAlign w:val="center"/>
            <w:hideMark/>
          </w:tcPr>
          <w:p w14:paraId="120DBD42"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TOTAL DO PASSIVO E DO PATRIMÔNIO LÍQUIDO</w:t>
            </w:r>
          </w:p>
        </w:tc>
        <w:tc>
          <w:tcPr>
            <w:tcW w:w="79" w:type="pct"/>
            <w:tcBorders>
              <w:top w:val="nil"/>
              <w:left w:val="nil"/>
              <w:bottom w:val="nil"/>
              <w:right w:val="nil"/>
            </w:tcBorders>
            <w:shd w:val="clear" w:color="auto" w:fill="auto"/>
            <w:noWrap/>
            <w:vAlign w:val="center"/>
            <w:hideMark/>
          </w:tcPr>
          <w:p w14:paraId="34223DA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236" w:type="pct"/>
            <w:tcBorders>
              <w:top w:val="nil"/>
              <w:left w:val="nil"/>
              <w:bottom w:val="nil"/>
              <w:right w:val="nil"/>
            </w:tcBorders>
            <w:shd w:val="clear" w:color="auto" w:fill="auto"/>
            <w:noWrap/>
            <w:vAlign w:val="center"/>
            <w:hideMark/>
          </w:tcPr>
          <w:p w14:paraId="20A5189A"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79" w:type="pct"/>
            <w:tcBorders>
              <w:top w:val="nil"/>
              <w:left w:val="nil"/>
              <w:bottom w:val="nil"/>
              <w:right w:val="nil"/>
            </w:tcBorders>
            <w:shd w:val="clear" w:color="auto" w:fill="auto"/>
            <w:noWrap/>
            <w:vAlign w:val="center"/>
            <w:hideMark/>
          </w:tcPr>
          <w:p w14:paraId="78AD7DFF"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673" w:type="pct"/>
            <w:tcBorders>
              <w:top w:val="single" w:sz="4" w:space="0" w:color="auto"/>
              <w:left w:val="nil"/>
              <w:bottom w:val="double" w:sz="6" w:space="0" w:color="auto"/>
              <w:right w:val="nil"/>
            </w:tcBorders>
            <w:shd w:val="clear" w:color="auto" w:fill="auto"/>
            <w:noWrap/>
            <w:vAlign w:val="center"/>
            <w:hideMark/>
          </w:tcPr>
          <w:p w14:paraId="32C7865D"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1.671.527.077 </w:t>
            </w:r>
          </w:p>
        </w:tc>
        <w:tc>
          <w:tcPr>
            <w:tcW w:w="79" w:type="pct"/>
            <w:tcBorders>
              <w:top w:val="nil"/>
              <w:left w:val="nil"/>
              <w:bottom w:val="nil"/>
              <w:right w:val="nil"/>
            </w:tcBorders>
            <w:shd w:val="clear" w:color="auto" w:fill="auto"/>
            <w:noWrap/>
            <w:vAlign w:val="bottom"/>
            <w:hideMark/>
          </w:tcPr>
          <w:p w14:paraId="2B7A78D3"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797" w:type="pct"/>
            <w:tcBorders>
              <w:top w:val="single" w:sz="4" w:space="0" w:color="auto"/>
              <w:left w:val="nil"/>
              <w:bottom w:val="double" w:sz="6" w:space="0" w:color="auto"/>
              <w:right w:val="nil"/>
            </w:tcBorders>
            <w:shd w:val="clear" w:color="auto" w:fill="auto"/>
            <w:noWrap/>
            <w:vAlign w:val="center"/>
            <w:hideMark/>
          </w:tcPr>
          <w:p w14:paraId="147A04BB"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 </w:t>
            </w:r>
          </w:p>
        </w:tc>
        <w:tc>
          <w:tcPr>
            <w:tcW w:w="80" w:type="pct"/>
            <w:tcBorders>
              <w:top w:val="nil"/>
              <w:left w:val="nil"/>
              <w:bottom w:val="nil"/>
              <w:right w:val="nil"/>
            </w:tcBorders>
            <w:shd w:val="clear" w:color="auto" w:fill="auto"/>
            <w:noWrap/>
            <w:vAlign w:val="bottom"/>
            <w:hideMark/>
          </w:tcPr>
          <w:p w14:paraId="281437C0"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927" w:type="pct"/>
            <w:tcBorders>
              <w:top w:val="nil"/>
              <w:left w:val="nil"/>
              <w:bottom w:val="double" w:sz="6" w:space="0" w:color="auto"/>
              <w:right w:val="nil"/>
            </w:tcBorders>
            <w:shd w:val="clear" w:color="auto" w:fill="auto"/>
            <w:noWrap/>
            <w:vAlign w:val="center"/>
            <w:hideMark/>
          </w:tcPr>
          <w:p w14:paraId="2AAB94F9"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1.671.527.077 </w:t>
            </w:r>
          </w:p>
        </w:tc>
      </w:tr>
    </w:tbl>
    <w:p w14:paraId="02BA62A3" w14:textId="77777777" w:rsidR="00181C9A" w:rsidRPr="00181C9A" w:rsidRDefault="00181C9A" w:rsidP="00563CE6">
      <w:p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br w:type="page"/>
      </w:r>
    </w:p>
    <w:tbl>
      <w:tblPr>
        <w:tblW w:w="9551" w:type="dxa"/>
        <w:tblInd w:w="70" w:type="dxa"/>
        <w:tblLayout w:type="fixed"/>
        <w:tblCellMar>
          <w:left w:w="70" w:type="dxa"/>
          <w:right w:w="70" w:type="dxa"/>
        </w:tblCellMar>
        <w:tblLook w:val="04A0" w:firstRow="1" w:lastRow="0" w:firstColumn="1" w:lastColumn="0" w:noHBand="0" w:noVBand="1"/>
      </w:tblPr>
      <w:tblGrid>
        <w:gridCol w:w="4989"/>
        <w:gridCol w:w="160"/>
        <w:gridCol w:w="454"/>
        <w:gridCol w:w="160"/>
        <w:gridCol w:w="1134"/>
        <w:gridCol w:w="165"/>
        <w:gridCol w:w="1077"/>
        <w:gridCol w:w="165"/>
        <w:gridCol w:w="1247"/>
      </w:tblGrid>
      <w:tr w:rsidR="00181C9A" w:rsidRPr="00181C9A" w14:paraId="07D393F1" w14:textId="77777777" w:rsidTr="007E2B31">
        <w:trPr>
          <w:trHeight w:val="454"/>
        </w:trPr>
        <w:tc>
          <w:tcPr>
            <w:tcW w:w="4989" w:type="dxa"/>
            <w:tcBorders>
              <w:top w:val="nil"/>
              <w:left w:val="nil"/>
              <w:bottom w:val="nil"/>
              <w:right w:val="nil"/>
            </w:tcBorders>
            <w:shd w:val="clear" w:color="auto" w:fill="auto"/>
            <w:noWrap/>
            <w:vAlign w:val="bottom"/>
            <w:hideMark/>
          </w:tcPr>
          <w:p w14:paraId="4366B958" w14:textId="77777777" w:rsidR="00181C9A" w:rsidRPr="00181C9A" w:rsidRDefault="00181C9A" w:rsidP="00181C9A">
            <w:pPr>
              <w:spacing w:after="0" w:line="240" w:lineRule="auto"/>
              <w:rPr>
                <w:rFonts w:ascii="Arial" w:eastAsia="Times New Roman" w:hAnsi="Arial" w:cs="Arial"/>
                <w:b/>
                <w:sz w:val="12"/>
                <w:szCs w:val="12"/>
                <w:lang w:eastAsia="pt-BR"/>
              </w:rPr>
            </w:pPr>
            <w:r w:rsidRPr="00181C9A">
              <w:rPr>
                <w:rFonts w:ascii="Arial" w:eastAsia="Times New Roman" w:hAnsi="Arial" w:cs="Arial"/>
                <w:b/>
                <w:sz w:val="12"/>
                <w:szCs w:val="12"/>
                <w:lang w:eastAsia="pt-BR"/>
              </w:rPr>
              <w:lastRenderedPageBreak/>
              <w:t>DEMONSTRAÇÃO DOS FLUXOS DE CAIXA</w:t>
            </w:r>
          </w:p>
        </w:tc>
        <w:tc>
          <w:tcPr>
            <w:tcW w:w="160" w:type="dxa"/>
            <w:tcBorders>
              <w:top w:val="nil"/>
              <w:left w:val="nil"/>
              <w:bottom w:val="nil"/>
              <w:right w:val="nil"/>
            </w:tcBorders>
          </w:tcPr>
          <w:p w14:paraId="56E12C4D"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p>
        </w:tc>
        <w:tc>
          <w:tcPr>
            <w:tcW w:w="454" w:type="dxa"/>
            <w:tcBorders>
              <w:top w:val="nil"/>
              <w:left w:val="nil"/>
              <w:bottom w:val="double" w:sz="4" w:space="0" w:color="auto"/>
              <w:right w:val="nil"/>
            </w:tcBorders>
            <w:vAlign w:val="bottom"/>
          </w:tcPr>
          <w:p w14:paraId="176D73D2"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Ref.</w:t>
            </w:r>
          </w:p>
        </w:tc>
        <w:tc>
          <w:tcPr>
            <w:tcW w:w="160" w:type="dxa"/>
            <w:tcBorders>
              <w:top w:val="nil"/>
              <w:left w:val="nil"/>
              <w:bottom w:val="nil"/>
              <w:right w:val="nil"/>
            </w:tcBorders>
          </w:tcPr>
          <w:p w14:paraId="5D00FDB4"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p>
        </w:tc>
        <w:tc>
          <w:tcPr>
            <w:tcW w:w="1134" w:type="dxa"/>
            <w:tcBorders>
              <w:top w:val="nil"/>
              <w:left w:val="nil"/>
              <w:bottom w:val="nil"/>
              <w:right w:val="nil"/>
            </w:tcBorders>
            <w:shd w:val="clear" w:color="auto" w:fill="auto"/>
            <w:vAlign w:val="bottom"/>
            <w:hideMark/>
          </w:tcPr>
          <w:p w14:paraId="0A11C7FF"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2019 originalmente apresentado</w:t>
            </w:r>
          </w:p>
        </w:tc>
        <w:tc>
          <w:tcPr>
            <w:tcW w:w="165" w:type="dxa"/>
            <w:tcBorders>
              <w:top w:val="nil"/>
              <w:left w:val="nil"/>
              <w:bottom w:val="nil"/>
              <w:right w:val="nil"/>
            </w:tcBorders>
            <w:shd w:val="clear" w:color="auto" w:fill="auto"/>
            <w:noWrap/>
            <w:vAlign w:val="bottom"/>
            <w:hideMark/>
          </w:tcPr>
          <w:p w14:paraId="673240CD"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p>
        </w:tc>
        <w:tc>
          <w:tcPr>
            <w:tcW w:w="1077" w:type="dxa"/>
            <w:tcBorders>
              <w:top w:val="nil"/>
              <w:left w:val="nil"/>
              <w:bottom w:val="single" w:sz="4" w:space="0" w:color="auto"/>
              <w:right w:val="nil"/>
            </w:tcBorders>
            <w:shd w:val="clear" w:color="auto" w:fill="auto"/>
            <w:noWrap/>
            <w:vAlign w:val="bottom"/>
            <w:hideMark/>
          </w:tcPr>
          <w:p w14:paraId="0DECD709"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Ajustes / </w:t>
            </w:r>
            <w:proofErr w:type="spellStart"/>
            <w:r w:rsidRPr="00181C9A">
              <w:rPr>
                <w:rFonts w:ascii="Arial" w:eastAsia="Times New Roman" w:hAnsi="Arial" w:cs="Arial"/>
                <w:b/>
                <w:bCs/>
                <w:sz w:val="12"/>
                <w:szCs w:val="12"/>
                <w:lang w:eastAsia="pt-BR"/>
              </w:rPr>
              <w:t>Reclassific</w:t>
            </w:r>
            <w:proofErr w:type="spellEnd"/>
            <w:r w:rsidRPr="00181C9A">
              <w:rPr>
                <w:rFonts w:ascii="Arial" w:eastAsia="Times New Roman" w:hAnsi="Arial" w:cs="Arial"/>
                <w:b/>
                <w:bCs/>
                <w:sz w:val="12"/>
                <w:szCs w:val="12"/>
                <w:lang w:eastAsia="pt-BR"/>
              </w:rPr>
              <w:t>.</w:t>
            </w:r>
          </w:p>
        </w:tc>
        <w:tc>
          <w:tcPr>
            <w:tcW w:w="165" w:type="dxa"/>
            <w:tcBorders>
              <w:top w:val="nil"/>
              <w:left w:val="nil"/>
              <w:bottom w:val="nil"/>
              <w:right w:val="nil"/>
            </w:tcBorders>
            <w:shd w:val="clear" w:color="auto" w:fill="auto"/>
            <w:noWrap/>
            <w:vAlign w:val="bottom"/>
            <w:hideMark/>
          </w:tcPr>
          <w:p w14:paraId="52023096"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247" w:type="dxa"/>
            <w:tcBorders>
              <w:top w:val="nil"/>
              <w:left w:val="nil"/>
              <w:bottom w:val="single" w:sz="4" w:space="0" w:color="000000"/>
              <w:right w:val="nil"/>
            </w:tcBorders>
            <w:shd w:val="clear" w:color="auto" w:fill="auto"/>
            <w:vAlign w:val="bottom"/>
            <w:hideMark/>
          </w:tcPr>
          <w:p w14:paraId="390ECCCD"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2019</w:t>
            </w:r>
            <w:r w:rsidRPr="00181C9A">
              <w:rPr>
                <w:rFonts w:ascii="Arial" w:eastAsia="Times New Roman" w:hAnsi="Arial" w:cs="Arial"/>
                <w:b/>
                <w:bCs/>
                <w:sz w:val="12"/>
                <w:szCs w:val="12"/>
                <w:lang w:eastAsia="pt-BR"/>
              </w:rPr>
              <w:br/>
              <w:t>(Reapresentado)</w:t>
            </w:r>
          </w:p>
        </w:tc>
      </w:tr>
      <w:tr w:rsidR="00181C9A" w:rsidRPr="00181C9A" w14:paraId="4BF886B5" w14:textId="77777777" w:rsidTr="007E2B31">
        <w:trPr>
          <w:trHeight w:val="203"/>
        </w:trPr>
        <w:tc>
          <w:tcPr>
            <w:tcW w:w="4989" w:type="dxa"/>
            <w:tcBorders>
              <w:top w:val="nil"/>
              <w:left w:val="nil"/>
              <w:bottom w:val="nil"/>
              <w:right w:val="nil"/>
            </w:tcBorders>
            <w:shd w:val="clear" w:color="auto" w:fill="auto"/>
            <w:noWrap/>
            <w:vAlign w:val="bottom"/>
            <w:hideMark/>
          </w:tcPr>
          <w:p w14:paraId="5ADF3241"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left w:val="nil"/>
              <w:bottom w:val="nil"/>
              <w:right w:val="nil"/>
            </w:tcBorders>
          </w:tcPr>
          <w:p w14:paraId="3F97E02C"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454" w:type="dxa"/>
            <w:tcBorders>
              <w:top w:val="double" w:sz="4" w:space="0" w:color="auto"/>
              <w:left w:val="nil"/>
              <w:bottom w:val="nil"/>
              <w:right w:val="nil"/>
            </w:tcBorders>
          </w:tcPr>
          <w:p w14:paraId="407FDBCA"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left w:val="nil"/>
              <w:bottom w:val="nil"/>
              <w:right w:val="nil"/>
            </w:tcBorders>
          </w:tcPr>
          <w:p w14:paraId="041FAC21"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134" w:type="dxa"/>
            <w:tcBorders>
              <w:top w:val="single" w:sz="4" w:space="0" w:color="auto"/>
              <w:left w:val="nil"/>
              <w:bottom w:val="nil"/>
              <w:right w:val="nil"/>
            </w:tcBorders>
            <w:shd w:val="clear" w:color="auto" w:fill="auto"/>
            <w:noWrap/>
            <w:vAlign w:val="bottom"/>
            <w:hideMark/>
          </w:tcPr>
          <w:p w14:paraId="4E1B1600"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0027D7B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single" w:sz="4" w:space="0" w:color="auto"/>
              <w:left w:val="nil"/>
              <w:bottom w:val="nil"/>
              <w:right w:val="nil"/>
            </w:tcBorders>
            <w:shd w:val="clear" w:color="auto" w:fill="auto"/>
            <w:noWrap/>
            <w:vAlign w:val="bottom"/>
            <w:hideMark/>
          </w:tcPr>
          <w:p w14:paraId="138A650A"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3F52EBE7"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6B30D8C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549D81D4" w14:textId="77777777" w:rsidTr="007E2B31">
        <w:trPr>
          <w:trHeight w:val="203"/>
        </w:trPr>
        <w:tc>
          <w:tcPr>
            <w:tcW w:w="4989" w:type="dxa"/>
            <w:tcBorders>
              <w:top w:val="nil"/>
              <w:left w:val="nil"/>
              <w:bottom w:val="nil"/>
              <w:right w:val="nil"/>
            </w:tcBorders>
            <w:shd w:val="clear" w:color="auto" w:fill="auto"/>
            <w:noWrap/>
            <w:vAlign w:val="bottom"/>
            <w:hideMark/>
          </w:tcPr>
          <w:p w14:paraId="1854ADE4" w14:textId="77777777" w:rsidR="00181C9A" w:rsidRPr="00181C9A" w:rsidRDefault="00181C9A" w:rsidP="00181C9A">
            <w:pPr>
              <w:spacing w:after="0" w:line="240" w:lineRule="auto"/>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LUCRO LÍQUIDO DO EXERCÍCIO</w:t>
            </w:r>
          </w:p>
        </w:tc>
        <w:tc>
          <w:tcPr>
            <w:tcW w:w="160" w:type="dxa"/>
            <w:tcBorders>
              <w:top w:val="nil"/>
              <w:left w:val="nil"/>
              <w:bottom w:val="nil"/>
              <w:right w:val="nil"/>
            </w:tcBorders>
          </w:tcPr>
          <w:p w14:paraId="039FB908"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454" w:type="dxa"/>
            <w:tcBorders>
              <w:top w:val="nil"/>
              <w:left w:val="nil"/>
              <w:bottom w:val="nil"/>
              <w:right w:val="nil"/>
            </w:tcBorders>
          </w:tcPr>
          <w:p w14:paraId="218A1A09"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60" w:type="dxa"/>
            <w:tcBorders>
              <w:top w:val="nil"/>
              <w:left w:val="nil"/>
              <w:bottom w:val="nil"/>
              <w:right w:val="nil"/>
            </w:tcBorders>
          </w:tcPr>
          <w:p w14:paraId="4A15929A"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134" w:type="dxa"/>
            <w:tcBorders>
              <w:top w:val="nil"/>
              <w:left w:val="nil"/>
              <w:bottom w:val="nil"/>
              <w:right w:val="nil"/>
            </w:tcBorders>
            <w:shd w:val="clear" w:color="auto" w:fill="auto"/>
            <w:noWrap/>
            <w:vAlign w:val="bottom"/>
            <w:hideMark/>
          </w:tcPr>
          <w:p w14:paraId="38A5F4CA"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116.536.630 </w:t>
            </w:r>
          </w:p>
        </w:tc>
        <w:tc>
          <w:tcPr>
            <w:tcW w:w="165" w:type="dxa"/>
            <w:tcBorders>
              <w:top w:val="nil"/>
              <w:left w:val="nil"/>
              <w:bottom w:val="nil"/>
              <w:right w:val="nil"/>
            </w:tcBorders>
            <w:shd w:val="clear" w:color="auto" w:fill="auto"/>
            <w:noWrap/>
            <w:vAlign w:val="bottom"/>
            <w:hideMark/>
          </w:tcPr>
          <w:p w14:paraId="51ACB0DD"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077" w:type="dxa"/>
            <w:tcBorders>
              <w:top w:val="nil"/>
              <w:left w:val="nil"/>
              <w:bottom w:val="nil"/>
              <w:right w:val="nil"/>
            </w:tcBorders>
            <w:shd w:val="clear" w:color="auto" w:fill="auto"/>
            <w:noWrap/>
            <w:vAlign w:val="bottom"/>
            <w:hideMark/>
          </w:tcPr>
          <w:p w14:paraId="6909F310"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w:t>
            </w:r>
          </w:p>
        </w:tc>
        <w:tc>
          <w:tcPr>
            <w:tcW w:w="165" w:type="dxa"/>
            <w:tcBorders>
              <w:top w:val="nil"/>
              <w:left w:val="nil"/>
              <w:bottom w:val="nil"/>
              <w:right w:val="nil"/>
            </w:tcBorders>
            <w:shd w:val="clear" w:color="auto" w:fill="auto"/>
            <w:noWrap/>
            <w:vAlign w:val="bottom"/>
            <w:hideMark/>
          </w:tcPr>
          <w:p w14:paraId="3DBE926A"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5303D209"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116.536.630 </w:t>
            </w:r>
          </w:p>
        </w:tc>
      </w:tr>
      <w:tr w:rsidR="00181C9A" w:rsidRPr="00181C9A" w14:paraId="6F868099" w14:textId="77777777" w:rsidTr="007E2B31">
        <w:trPr>
          <w:trHeight w:val="203"/>
        </w:trPr>
        <w:tc>
          <w:tcPr>
            <w:tcW w:w="4989" w:type="dxa"/>
            <w:tcBorders>
              <w:top w:val="nil"/>
              <w:left w:val="nil"/>
              <w:bottom w:val="nil"/>
              <w:right w:val="nil"/>
            </w:tcBorders>
            <w:shd w:val="clear" w:color="auto" w:fill="auto"/>
            <w:noWrap/>
            <w:vAlign w:val="bottom"/>
            <w:hideMark/>
          </w:tcPr>
          <w:p w14:paraId="398A84B2" w14:textId="77777777" w:rsidR="00181C9A" w:rsidRPr="00181C9A" w:rsidRDefault="00181C9A" w:rsidP="00181C9A">
            <w:pPr>
              <w:spacing w:after="0" w:line="240" w:lineRule="auto"/>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AJUSTADO POR:</w:t>
            </w:r>
          </w:p>
        </w:tc>
        <w:tc>
          <w:tcPr>
            <w:tcW w:w="160" w:type="dxa"/>
            <w:tcBorders>
              <w:top w:val="nil"/>
              <w:left w:val="nil"/>
              <w:bottom w:val="nil"/>
              <w:right w:val="nil"/>
            </w:tcBorders>
          </w:tcPr>
          <w:p w14:paraId="121182F9"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454" w:type="dxa"/>
            <w:tcBorders>
              <w:top w:val="nil"/>
              <w:left w:val="nil"/>
              <w:bottom w:val="nil"/>
              <w:right w:val="nil"/>
            </w:tcBorders>
          </w:tcPr>
          <w:p w14:paraId="44DA49EC"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60" w:type="dxa"/>
            <w:tcBorders>
              <w:top w:val="nil"/>
              <w:left w:val="nil"/>
              <w:bottom w:val="nil"/>
              <w:right w:val="nil"/>
            </w:tcBorders>
          </w:tcPr>
          <w:p w14:paraId="0552B6CF"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134" w:type="dxa"/>
            <w:tcBorders>
              <w:top w:val="nil"/>
              <w:left w:val="nil"/>
              <w:bottom w:val="nil"/>
              <w:right w:val="nil"/>
            </w:tcBorders>
            <w:shd w:val="clear" w:color="auto" w:fill="auto"/>
            <w:noWrap/>
            <w:vAlign w:val="bottom"/>
            <w:hideMark/>
          </w:tcPr>
          <w:p w14:paraId="513BCF08"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65" w:type="dxa"/>
            <w:tcBorders>
              <w:top w:val="nil"/>
              <w:left w:val="nil"/>
              <w:bottom w:val="nil"/>
              <w:right w:val="nil"/>
            </w:tcBorders>
            <w:shd w:val="clear" w:color="auto" w:fill="auto"/>
            <w:noWrap/>
            <w:vAlign w:val="bottom"/>
            <w:hideMark/>
          </w:tcPr>
          <w:p w14:paraId="7E8249B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nil"/>
              <w:right w:val="nil"/>
            </w:tcBorders>
            <w:shd w:val="clear" w:color="auto" w:fill="auto"/>
            <w:noWrap/>
            <w:vAlign w:val="bottom"/>
            <w:hideMark/>
          </w:tcPr>
          <w:p w14:paraId="6752A2DB"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683EA05F"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459B3D2B"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09E3643C" w14:textId="77777777" w:rsidTr="007E2B31">
        <w:trPr>
          <w:trHeight w:val="203"/>
        </w:trPr>
        <w:tc>
          <w:tcPr>
            <w:tcW w:w="4989" w:type="dxa"/>
            <w:tcBorders>
              <w:top w:val="nil"/>
              <w:left w:val="nil"/>
              <w:bottom w:val="nil"/>
              <w:right w:val="nil"/>
            </w:tcBorders>
            <w:shd w:val="clear" w:color="auto" w:fill="auto"/>
            <w:noWrap/>
            <w:vAlign w:val="bottom"/>
            <w:hideMark/>
          </w:tcPr>
          <w:p w14:paraId="16004F97" w14:textId="77777777" w:rsidR="00181C9A" w:rsidRPr="00181C9A" w:rsidRDefault="00181C9A" w:rsidP="00181C9A">
            <w:pPr>
              <w:spacing w:after="0" w:line="240" w:lineRule="auto"/>
              <w:ind w:left="284"/>
              <w:rPr>
                <w:rFonts w:ascii="Arial" w:eastAsia="Times New Roman" w:hAnsi="Arial" w:cs="Arial"/>
                <w:sz w:val="12"/>
                <w:szCs w:val="12"/>
                <w:lang w:eastAsia="pt-BR"/>
              </w:rPr>
            </w:pPr>
            <w:r w:rsidRPr="00181C9A">
              <w:rPr>
                <w:rFonts w:ascii="Arial" w:eastAsia="Times New Roman" w:hAnsi="Arial" w:cs="Arial"/>
                <w:sz w:val="12"/>
                <w:szCs w:val="12"/>
                <w:lang w:eastAsia="pt-BR"/>
              </w:rPr>
              <w:t>Recursos de Subvenção do Tesouro Nacional</w:t>
            </w:r>
          </w:p>
        </w:tc>
        <w:tc>
          <w:tcPr>
            <w:tcW w:w="160" w:type="dxa"/>
            <w:tcBorders>
              <w:top w:val="nil"/>
              <w:left w:val="nil"/>
              <w:bottom w:val="nil"/>
              <w:right w:val="nil"/>
            </w:tcBorders>
          </w:tcPr>
          <w:p w14:paraId="24FA1DD0"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454" w:type="dxa"/>
            <w:tcBorders>
              <w:top w:val="nil"/>
              <w:left w:val="nil"/>
              <w:bottom w:val="nil"/>
              <w:right w:val="nil"/>
            </w:tcBorders>
            <w:vAlign w:val="bottom"/>
          </w:tcPr>
          <w:p w14:paraId="2A5672C1" w14:textId="77777777" w:rsidR="00181C9A" w:rsidRPr="00181C9A" w:rsidRDefault="00181C9A" w:rsidP="00181C9A">
            <w:pPr>
              <w:spacing w:after="0" w:line="240" w:lineRule="auto"/>
              <w:jc w:val="center"/>
              <w:rPr>
                <w:rFonts w:ascii="Arial" w:eastAsia="Times New Roman" w:hAnsi="Arial" w:cs="Arial"/>
                <w:b/>
                <w:sz w:val="12"/>
                <w:szCs w:val="12"/>
                <w:lang w:eastAsia="pt-BR"/>
              </w:rPr>
            </w:pPr>
            <w:r w:rsidRPr="00181C9A">
              <w:rPr>
                <w:rFonts w:ascii="Arial" w:eastAsia="Times New Roman" w:hAnsi="Arial" w:cs="Arial"/>
                <w:b/>
                <w:sz w:val="12"/>
                <w:szCs w:val="12"/>
                <w:lang w:eastAsia="pt-BR"/>
              </w:rPr>
              <w:t>(II)</w:t>
            </w:r>
          </w:p>
        </w:tc>
        <w:tc>
          <w:tcPr>
            <w:tcW w:w="160" w:type="dxa"/>
            <w:tcBorders>
              <w:top w:val="nil"/>
              <w:left w:val="nil"/>
              <w:bottom w:val="nil"/>
              <w:right w:val="nil"/>
            </w:tcBorders>
          </w:tcPr>
          <w:p w14:paraId="517D26CF"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134" w:type="dxa"/>
            <w:tcBorders>
              <w:top w:val="nil"/>
              <w:left w:val="nil"/>
              <w:bottom w:val="nil"/>
              <w:right w:val="nil"/>
            </w:tcBorders>
            <w:shd w:val="clear" w:color="auto" w:fill="auto"/>
            <w:noWrap/>
            <w:vAlign w:val="bottom"/>
            <w:hideMark/>
          </w:tcPr>
          <w:p w14:paraId="4946C517"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(268.138.202)</w:t>
            </w:r>
          </w:p>
        </w:tc>
        <w:tc>
          <w:tcPr>
            <w:tcW w:w="165" w:type="dxa"/>
            <w:tcBorders>
              <w:top w:val="nil"/>
              <w:left w:val="nil"/>
              <w:bottom w:val="nil"/>
              <w:right w:val="nil"/>
            </w:tcBorders>
            <w:shd w:val="clear" w:color="auto" w:fill="auto"/>
            <w:noWrap/>
            <w:vAlign w:val="bottom"/>
            <w:hideMark/>
          </w:tcPr>
          <w:p w14:paraId="3B03E0CB"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right w:val="nil"/>
            </w:tcBorders>
            <w:shd w:val="clear" w:color="auto" w:fill="auto"/>
            <w:noWrap/>
            <w:vAlign w:val="bottom"/>
            <w:hideMark/>
          </w:tcPr>
          <w:p w14:paraId="1ED392A1"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268.138.202 </w:t>
            </w:r>
          </w:p>
        </w:tc>
        <w:tc>
          <w:tcPr>
            <w:tcW w:w="165" w:type="dxa"/>
            <w:tcBorders>
              <w:top w:val="nil"/>
              <w:left w:val="nil"/>
              <w:bottom w:val="nil"/>
              <w:right w:val="nil"/>
            </w:tcBorders>
            <w:shd w:val="clear" w:color="auto" w:fill="auto"/>
            <w:noWrap/>
            <w:vAlign w:val="bottom"/>
            <w:hideMark/>
          </w:tcPr>
          <w:p w14:paraId="35ACFDE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4894A74F"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 </w:t>
            </w:r>
          </w:p>
        </w:tc>
      </w:tr>
      <w:tr w:rsidR="00181C9A" w:rsidRPr="00181C9A" w14:paraId="4FA4767B" w14:textId="77777777" w:rsidTr="007E2B31">
        <w:trPr>
          <w:trHeight w:val="203"/>
        </w:trPr>
        <w:tc>
          <w:tcPr>
            <w:tcW w:w="4989" w:type="dxa"/>
            <w:tcBorders>
              <w:top w:val="nil"/>
              <w:left w:val="nil"/>
              <w:bottom w:val="nil"/>
              <w:right w:val="nil"/>
            </w:tcBorders>
            <w:shd w:val="clear" w:color="auto" w:fill="auto"/>
            <w:noWrap/>
            <w:vAlign w:val="bottom"/>
            <w:hideMark/>
          </w:tcPr>
          <w:p w14:paraId="7388FFCD" w14:textId="77777777" w:rsidR="00181C9A" w:rsidRPr="00181C9A" w:rsidRDefault="00181C9A" w:rsidP="00181C9A">
            <w:pPr>
              <w:spacing w:after="0" w:line="240" w:lineRule="auto"/>
              <w:ind w:left="284"/>
              <w:rPr>
                <w:rFonts w:ascii="Arial" w:eastAsia="Times New Roman" w:hAnsi="Arial" w:cs="Arial"/>
                <w:sz w:val="12"/>
                <w:szCs w:val="12"/>
                <w:lang w:eastAsia="pt-BR"/>
              </w:rPr>
            </w:pPr>
            <w:r w:rsidRPr="00181C9A">
              <w:rPr>
                <w:rFonts w:ascii="Arial" w:eastAsia="Times New Roman" w:hAnsi="Arial" w:cs="Arial"/>
                <w:sz w:val="12"/>
                <w:szCs w:val="12"/>
                <w:lang w:eastAsia="pt-BR"/>
              </w:rPr>
              <w:t>Outros</w:t>
            </w:r>
          </w:p>
        </w:tc>
        <w:tc>
          <w:tcPr>
            <w:tcW w:w="160" w:type="dxa"/>
            <w:tcBorders>
              <w:top w:val="nil"/>
              <w:left w:val="nil"/>
              <w:right w:val="nil"/>
            </w:tcBorders>
          </w:tcPr>
          <w:p w14:paraId="69CA498A"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454" w:type="dxa"/>
            <w:tcBorders>
              <w:top w:val="nil"/>
              <w:left w:val="nil"/>
              <w:right w:val="nil"/>
            </w:tcBorders>
          </w:tcPr>
          <w:p w14:paraId="10742CE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0" w:type="dxa"/>
            <w:tcBorders>
              <w:top w:val="nil"/>
              <w:left w:val="nil"/>
              <w:right w:val="nil"/>
            </w:tcBorders>
          </w:tcPr>
          <w:p w14:paraId="53EB0709"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134" w:type="dxa"/>
            <w:tcBorders>
              <w:top w:val="nil"/>
              <w:left w:val="nil"/>
              <w:bottom w:val="single" w:sz="4" w:space="0" w:color="auto"/>
              <w:right w:val="nil"/>
            </w:tcBorders>
            <w:shd w:val="clear" w:color="auto" w:fill="auto"/>
            <w:noWrap/>
            <w:vAlign w:val="bottom"/>
            <w:hideMark/>
          </w:tcPr>
          <w:p w14:paraId="7A79C6CC"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65.106.787 </w:t>
            </w:r>
          </w:p>
        </w:tc>
        <w:tc>
          <w:tcPr>
            <w:tcW w:w="165" w:type="dxa"/>
            <w:tcBorders>
              <w:top w:val="nil"/>
              <w:left w:val="nil"/>
              <w:bottom w:val="nil"/>
              <w:right w:val="nil"/>
            </w:tcBorders>
            <w:shd w:val="clear" w:color="auto" w:fill="auto"/>
            <w:noWrap/>
            <w:vAlign w:val="bottom"/>
            <w:hideMark/>
          </w:tcPr>
          <w:p w14:paraId="2CCC7AD8"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single" w:sz="4" w:space="0" w:color="auto"/>
              <w:right w:val="nil"/>
            </w:tcBorders>
            <w:shd w:val="clear" w:color="auto" w:fill="auto"/>
            <w:noWrap/>
            <w:vAlign w:val="bottom"/>
            <w:hideMark/>
          </w:tcPr>
          <w:p w14:paraId="3B917853"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w:t>
            </w:r>
          </w:p>
        </w:tc>
        <w:tc>
          <w:tcPr>
            <w:tcW w:w="165" w:type="dxa"/>
            <w:tcBorders>
              <w:top w:val="nil"/>
              <w:left w:val="nil"/>
              <w:bottom w:val="nil"/>
              <w:right w:val="nil"/>
            </w:tcBorders>
            <w:shd w:val="clear" w:color="auto" w:fill="auto"/>
            <w:noWrap/>
            <w:vAlign w:val="bottom"/>
            <w:hideMark/>
          </w:tcPr>
          <w:p w14:paraId="56C1E968"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single" w:sz="4" w:space="0" w:color="auto"/>
              <w:right w:val="nil"/>
            </w:tcBorders>
            <w:shd w:val="clear" w:color="auto" w:fill="auto"/>
            <w:noWrap/>
            <w:vAlign w:val="bottom"/>
            <w:hideMark/>
          </w:tcPr>
          <w:p w14:paraId="68243224"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65.106.787 </w:t>
            </w:r>
          </w:p>
        </w:tc>
      </w:tr>
      <w:tr w:rsidR="00181C9A" w:rsidRPr="00181C9A" w14:paraId="2C9EAC42" w14:textId="77777777" w:rsidTr="007E2B31">
        <w:trPr>
          <w:trHeight w:val="203"/>
        </w:trPr>
        <w:tc>
          <w:tcPr>
            <w:tcW w:w="4989" w:type="dxa"/>
            <w:tcBorders>
              <w:top w:val="nil"/>
              <w:left w:val="nil"/>
              <w:bottom w:val="nil"/>
              <w:right w:val="nil"/>
            </w:tcBorders>
            <w:shd w:val="clear" w:color="auto" w:fill="auto"/>
            <w:noWrap/>
            <w:vAlign w:val="bottom"/>
            <w:hideMark/>
          </w:tcPr>
          <w:p w14:paraId="736219A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0" w:type="dxa"/>
            <w:tcBorders>
              <w:top w:val="nil"/>
              <w:left w:val="nil"/>
              <w:bottom w:val="nil"/>
              <w:right w:val="nil"/>
            </w:tcBorders>
          </w:tcPr>
          <w:p w14:paraId="157E4A99"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454" w:type="dxa"/>
            <w:tcBorders>
              <w:top w:val="nil"/>
              <w:left w:val="nil"/>
              <w:bottom w:val="nil"/>
              <w:right w:val="nil"/>
            </w:tcBorders>
          </w:tcPr>
          <w:p w14:paraId="2900950B"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60" w:type="dxa"/>
            <w:tcBorders>
              <w:top w:val="nil"/>
              <w:left w:val="nil"/>
              <w:bottom w:val="nil"/>
              <w:right w:val="nil"/>
            </w:tcBorders>
          </w:tcPr>
          <w:p w14:paraId="16628916"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134" w:type="dxa"/>
            <w:tcBorders>
              <w:top w:val="nil"/>
              <w:left w:val="nil"/>
              <w:bottom w:val="nil"/>
              <w:right w:val="nil"/>
            </w:tcBorders>
            <w:shd w:val="clear" w:color="auto" w:fill="auto"/>
            <w:noWrap/>
            <w:vAlign w:val="bottom"/>
            <w:hideMark/>
          </w:tcPr>
          <w:p w14:paraId="5D31CC69"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 (86.494.785)</w:t>
            </w:r>
          </w:p>
        </w:tc>
        <w:tc>
          <w:tcPr>
            <w:tcW w:w="165" w:type="dxa"/>
            <w:tcBorders>
              <w:top w:val="nil"/>
              <w:left w:val="nil"/>
              <w:bottom w:val="nil"/>
              <w:right w:val="nil"/>
            </w:tcBorders>
            <w:shd w:val="clear" w:color="auto" w:fill="auto"/>
            <w:noWrap/>
            <w:vAlign w:val="bottom"/>
            <w:hideMark/>
          </w:tcPr>
          <w:p w14:paraId="5A7BB38E"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077" w:type="dxa"/>
            <w:tcBorders>
              <w:top w:val="single" w:sz="4" w:space="0" w:color="auto"/>
              <w:left w:val="nil"/>
              <w:bottom w:val="nil"/>
              <w:right w:val="nil"/>
            </w:tcBorders>
            <w:shd w:val="clear" w:color="auto" w:fill="auto"/>
            <w:noWrap/>
            <w:vAlign w:val="bottom"/>
            <w:hideMark/>
          </w:tcPr>
          <w:p w14:paraId="56A43F80"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268.138.202 </w:t>
            </w:r>
          </w:p>
        </w:tc>
        <w:tc>
          <w:tcPr>
            <w:tcW w:w="165" w:type="dxa"/>
            <w:tcBorders>
              <w:top w:val="nil"/>
              <w:left w:val="nil"/>
              <w:bottom w:val="nil"/>
              <w:right w:val="nil"/>
            </w:tcBorders>
            <w:shd w:val="clear" w:color="auto" w:fill="auto"/>
            <w:noWrap/>
            <w:vAlign w:val="bottom"/>
            <w:hideMark/>
          </w:tcPr>
          <w:p w14:paraId="7625076F"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247" w:type="dxa"/>
            <w:tcBorders>
              <w:top w:val="nil"/>
              <w:left w:val="nil"/>
              <w:bottom w:val="nil"/>
              <w:right w:val="nil"/>
            </w:tcBorders>
            <w:shd w:val="clear" w:color="auto" w:fill="auto"/>
            <w:noWrap/>
            <w:vAlign w:val="bottom"/>
            <w:hideMark/>
          </w:tcPr>
          <w:p w14:paraId="059B29C9"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181.643.417 </w:t>
            </w:r>
          </w:p>
        </w:tc>
      </w:tr>
      <w:tr w:rsidR="00181C9A" w:rsidRPr="00181C9A" w14:paraId="5EA236E9" w14:textId="77777777" w:rsidTr="007E2B31">
        <w:trPr>
          <w:trHeight w:val="203"/>
        </w:trPr>
        <w:tc>
          <w:tcPr>
            <w:tcW w:w="4989" w:type="dxa"/>
            <w:tcBorders>
              <w:top w:val="nil"/>
              <w:left w:val="nil"/>
              <w:bottom w:val="nil"/>
              <w:right w:val="nil"/>
            </w:tcBorders>
            <w:shd w:val="clear" w:color="auto" w:fill="auto"/>
            <w:noWrap/>
            <w:vAlign w:val="bottom"/>
            <w:hideMark/>
          </w:tcPr>
          <w:p w14:paraId="5E432835"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60" w:type="dxa"/>
            <w:tcBorders>
              <w:top w:val="nil"/>
              <w:left w:val="nil"/>
              <w:bottom w:val="nil"/>
              <w:right w:val="nil"/>
            </w:tcBorders>
          </w:tcPr>
          <w:p w14:paraId="516A56FD"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454" w:type="dxa"/>
            <w:tcBorders>
              <w:top w:val="nil"/>
              <w:left w:val="nil"/>
              <w:bottom w:val="nil"/>
              <w:right w:val="nil"/>
            </w:tcBorders>
          </w:tcPr>
          <w:p w14:paraId="77980AAA"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top w:val="nil"/>
              <w:left w:val="nil"/>
              <w:bottom w:val="nil"/>
              <w:right w:val="nil"/>
            </w:tcBorders>
          </w:tcPr>
          <w:p w14:paraId="1EDE0509"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134" w:type="dxa"/>
            <w:tcBorders>
              <w:top w:val="nil"/>
              <w:left w:val="nil"/>
              <w:bottom w:val="nil"/>
              <w:right w:val="nil"/>
            </w:tcBorders>
            <w:shd w:val="clear" w:color="auto" w:fill="auto"/>
            <w:noWrap/>
            <w:vAlign w:val="bottom"/>
            <w:hideMark/>
          </w:tcPr>
          <w:p w14:paraId="4673E5B0"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673F6C59"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nil"/>
              <w:right w:val="nil"/>
            </w:tcBorders>
            <w:shd w:val="clear" w:color="auto" w:fill="auto"/>
            <w:noWrap/>
            <w:vAlign w:val="bottom"/>
            <w:hideMark/>
          </w:tcPr>
          <w:p w14:paraId="072C8341"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51B3FDD3"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011D5DC0"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6E2488D0" w14:textId="77777777" w:rsidTr="007E2B31">
        <w:trPr>
          <w:trHeight w:val="203"/>
        </w:trPr>
        <w:tc>
          <w:tcPr>
            <w:tcW w:w="4989" w:type="dxa"/>
            <w:tcBorders>
              <w:top w:val="nil"/>
              <w:left w:val="nil"/>
              <w:bottom w:val="nil"/>
              <w:right w:val="nil"/>
            </w:tcBorders>
            <w:shd w:val="clear" w:color="auto" w:fill="auto"/>
            <w:noWrap/>
            <w:vAlign w:val="bottom"/>
            <w:hideMark/>
          </w:tcPr>
          <w:p w14:paraId="10217046" w14:textId="77777777" w:rsidR="00181C9A" w:rsidRPr="00181C9A" w:rsidRDefault="00181C9A" w:rsidP="00181C9A">
            <w:pPr>
              <w:spacing w:after="0" w:line="240" w:lineRule="auto"/>
              <w:ind w:left="284"/>
              <w:rPr>
                <w:rFonts w:ascii="Arial" w:eastAsia="Times New Roman" w:hAnsi="Arial" w:cs="Arial"/>
                <w:bCs/>
                <w:sz w:val="12"/>
                <w:szCs w:val="12"/>
                <w:lang w:eastAsia="pt-BR"/>
              </w:rPr>
            </w:pPr>
            <w:r w:rsidRPr="00181C9A">
              <w:rPr>
                <w:rFonts w:ascii="Arial" w:eastAsia="Times New Roman" w:hAnsi="Arial" w:cs="Arial"/>
                <w:bCs/>
                <w:sz w:val="12"/>
                <w:szCs w:val="12"/>
                <w:lang w:eastAsia="pt-BR"/>
              </w:rPr>
              <w:t>(AUMENTO) REDUÇÃO DE ATIVOS</w:t>
            </w:r>
          </w:p>
        </w:tc>
        <w:tc>
          <w:tcPr>
            <w:tcW w:w="160" w:type="dxa"/>
            <w:tcBorders>
              <w:top w:val="nil"/>
              <w:left w:val="nil"/>
              <w:bottom w:val="nil"/>
              <w:right w:val="nil"/>
            </w:tcBorders>
          </w:tcPr>
          <w:p w14:paraId="6DDCF462"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454" w:type="dxa"/>
            <w:tcBorders>
              <w:top w:val="nil"/>
              <w:left w:val="nil"/>
              <w:bottom w:val="nil"/>
              <w:right w:val="nil"/>
            </w:tcBorders>
          </w:tcPr>
          <w:p w14:paraId="50985454"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160" w:type="dxa"/>
            <w:tcBorders>
              <w:top w:val="nil"/>
              <w:left w:val="nil"/>
              <w:bottom w:val="nil"/>
              <w:right w:val="nil"/>
            </w:tcBorders>
          </w:tcPr>
          <w:p w14:paraId="7EE7F6C0"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1134" w:type="dxa"/>
            <w:tcBorders>
              <w:top w:val="nil"/>
              <w:left w:val="nil"/>
              <w:right w:val="nil"/>
            </w:tcBorders>
            <w:shd w:val="clear" w:color="auto" w:fill="auto"/>
            <w:noWrap/>
            <w:vAlign w:val="bottom"/>
            <w:hideMark/>
          </w:tcPr>
          <w:p w14:paraId="23F21498" w14:textId="77777777" w:rsidR="00181C9A" w:rsidRPr="00181C9A" w:rsidRDefault="00181C9A" w:rsidP="00181C9A">
            <w:pPr>
              <w:spacing w:after="0" w:line="240" w:lineRule="auto"/>
              <w:jc w:val="right"/>
              <w:rPr>
                <w:rFonts w:ascii="Arial" w:eastAsia="Times New Roman" w:hAnsi="Arial" w:cs="Arial"/>
                <w:bCs/>
                <w:sz w:val="12"/>
                <w:szCs w:val="12"/>
                <w:lang w:eastAsia="pt-BR"/>
              </w:rPr>
            </w:pPr>
            <w:r w:rsidRPr="00181C9A">
              <w:rPr>
                <w:rFonts w:ascii="Arial" w:eastAsia="Times New Roman" w:hAnsi="Arial" w:cs="Arial"/>
                <w:bCs/>
                <w:sz w:val="12"/>
                <w:szCs w:val="12"/>
                <w:lang w:eastAsia="pt-BR"/>
              </w:rPr>
              <w:t xml:space="preserve"> (8.298.342)</w:t>
            </w:r>
          </w:p>
        </w:tc>
        <w:tc>
          <w:tcPr>
            <w:tcW w:w="165" w:type="dxa"/>
            <w:tcBorders>
              <w:top w:val="nil"/>
              <w:left w:val="nil"/>
              <w:bottom w:val="nil"/>
              <w:right w:val="nil"/>
            </w:tcBorders>
            <w:shd w:val="clear" w:color="auto" w:fill="auto"/>
            <w:noWrap/>
            <w:vAlign w:val="bottom"/>
            <w:hideMark/>
          </w:tcPr>
          <w:p w14:paraId="190CD3FA"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1077" w:type="dxa"/>
            <w:tcBorders>
              <w:top w:val="nil"/>
              <w:left w:val="nil"/>
              <w:right w:val="nil"/>
            </w:tcBorders>
            <w:shd w:val="clear" w:color="auto" w:fill="auto"/>
            <w:noWrap/>
            <w:vAlign w:val="bottom"/>
            <w:hideMark/>
          </w:tcPr>
          <w:p w14:paraId="1C2CDF9C" w14:textId="77777777" w:rsidR="00181C9A" w:rsidRPr="00181C9A" w:rsidRDefault="00181C9A" w:rsidP="00181C9A">
            <w:pPr>
              <w:spacing w:after="0" w:line="240" w:lineRule="auto"/>
              <w:jc w:val="right"/>
              <w:rPr>
                <w:rFonts w:ascii="Arial" w:eastAsia="Times New Roman" w:hAnsi="Arial" w:cs="Arial"/>
                <w:bCs/>
                <w:sz w:val="12"/>
                <w:szCs w:val="12"/>
                <w:lang w:eastAsia="pt-BR"/>
              </w:rPr>
            </w:pPr>
            <w:r w:rsidRPr="00181C9A">
              <w:rPr>
                <w:rFonts w:ascii="Arial" w:eastAsia="Times New Roman" w:hAnsi="Arial" w:cs="Arial"/>
                <w:bCs/>
                <w:sz w:val="12"/>
                <w:szCs w:val="12"/>
                <w:lang w:eastAsia="pt-BR"/>
              </w:rPr>
              <w:t xml:space="preserve"> - </w:t>
            </w:r>
          </w:p>
        </w:tc>
        <w:tc>
          <w:tcPr>
            <w:tcW w:w="165" w:type="dxa"/>
            <w:tcBorders>
              <w:top w:val="nil"/>
              <w:left w:val="nil"/>
              <w:bottom w:val="nil"/>
              <w:right w:val="nil"/>
            </w:tcBorders>
            <w:shd w:val="clear" w:color="auto" w:fill="auto"/>
            <w:noWrap/>
            <w:vAlign w:val="bottom"/>
            <w:hideMark/>
          </w:tcPr>
          <w:p w14:paraId="008B2996"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1247" w:type="dxa"/>
            <w:tcBorders>
              <w:top w:val="nil"/>
              <w:left w:val="nil"/>
              <w:right w:val="nil"/>
            </w:tcBorders>
            <w:shd w:val="clear" w:color="auto" w:fill="auto"/>
            <w:noWrap/>
            <w:vAlign w:val="bottom"/>
            <w:hideMark/>
          </w:tcPr>
          <w:p w14:paraId="75C6FEA9" w14:textId="77777777" w:rsidR="00181C9A" w:rsidRPr="00181C9A" w:rsidRDefault="00181C9A" w:rsidP="00181C9A">
            <w:pPr>
              <w:spacing w:after="0" w:line="240" w:lineRule="auto"/>
              <w:jc w:val="right"/>
              <w:rPr>
                <w:rFonts w:ascii="Arial" w:eastAsia="Times New Roman" w:hAnsi="Arial" w:cs="Arial"/>
                <w:bCs/>
                <w:sz w:val="12"/>
                <w:szCs w:val="12"/>
                <w:lang w:eastAsia="pt-BR"/>
              </w:rPr>
            </w:pPr>
            <w:r w:rsidRPr="00181C9A">
              <w:rPr>
                <w:rFonts w:ascii="Arial" w:eastAsia="Times New Roman" w:hAnsi="Arial" w:cs="Arial"/>
                <w:bCs/>
                <w:sz w:val="12"/>
                <w:szCs w:val="12"/>
                <w:lang w:eastAsia="pt-BR"/>
              </w:rPr>
              <w:t xml:space="preserve"> (8.298.342)</w:t>
            </w:r>
          </w:p>
        </w:tc>
      </w:tr>
      <w:tr w:rsidR="00181C9A" w:rsidRPr="00181C9A" w14:paraId="5ACE57B3" w14:textId="77777777" w:rsidTr="007E2B31">
        <w:trPr>
          <w:trHeight w:val="203"/>
        </w:trPr>
        <w:tc>
          <w:tcPr>
            <w:tcW w:w="4989" w:type="dxa"/>
            <w:tcBorders>
              <w:top w:val="nil"/>
              <w:left w:val="nil"/>
              <w:bottom w:val="nil"/>
              <w:right w:val="nil"/>
            </w:tcBorders>
            <w:shd w:val="clear" w:color="auto" w:fill="auto"/>
            <w:noWrap/>
            <w:vAlign w:val="bottom"/>
            <w:hideMark/>
          </w:tcPr>
          <w:p w14:paraId="0AA17CD7" w14:textId="77777777" w:rsidR="00181C9A" w:rsidRPr="00181C9A" w:rsidRDefault="00181C9A" w:rsidP="00181C9A">
            <w:pPr>
              <w:spacing w:after="0" w:line="240" w:lineRule="auto"/>
              <w:ind w:left="284"/>
              <w:rPr>
                <w:rFonts w:ascii="Arial" w:eastAsia="Times New Roman" w:hAnsi="Arial" w:cs="Arial"/>
                <w:bCs/>
                <w:sz w:val="12"/>
                <w:szCs w:val="12"/>
                <w:lang w:eastAsia="pt-BR"/>
              </w:rPr>
            </w:pPr>
            <w:r w:rsidRPr="00181C9A">
              <w:rPr>
                <w:rFonts w:ascii="Arial" w:eastAsia="Times New Roman" w:hAnsi="Arial" w:cs="Arial"/>
                <w:bCs/>
                <w:sz w:val="12"/>
                <w:szCs w:val="12"/>
                <w:lang w:eastAsia="pt-BR"/>
              </w:rPr>
              <w:t>AUMENTO (REDUÇÃO) DE PASSIVOS</w:t>
            </w:r>
          </w:p>
        </w:tc>
        <w:tc>
          <w:tcPr>
            <w:tcW w:w="160" w:type="dxa"/>
            <w:tcBorders>
              <w:top w:val="nil"/>
              <w:left w:val="nil"/>
              <w:bottom w:val="nil"/>
              <w:right w:val="nil"/>
            </w:tcBorders>
          </w:tcPr>
          <w:p w14:paraId="703EFF85"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454" w:type="dxa"/>
            <w:tcBorders>
              <w:top w:val="nil"/>
              <w:left w:val="nil"/>
              <w:bottom w:val="nil"/>
              <w:right w:val="nil"/>
            </w:tcBorders>
          </w:tcPr>
          <w:p w14:paraId="3BDD9318"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160" w:type="dxa"/>
            <w:tcBorders>
              <w:top w:val="nil"/>
              <w:left w:val="nil"/>
              <w:bottom w:val="nil"/>
              <w:right w:val="nil"/>
            </w:tcBorders>
          </w:tcPr>
          <w:p w14:paraId="3E60CA46"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1134" w:type="dxa"/>
            <w:tcBorders>
              <w:top w:val="nil"/>
              <w:left w:val="nil"/>
              <w:bottom w:val="single" w:sz="4" w:space="0" w:color="auto"/>
              <w:right w:val="nil"/>
            </w:tcBorders>
            <w:shd w:val="clear" w:color="auto" w:fill="auto"/>
            <w:noWrap/>
            <w:vAlign w:val="bottom"/>
            <w:hideMark/>
          </w:tcPr>
          <w:p w14:paraId="223CAF01" w14:textId="77777777" w:rsidR="00181C9A" w:rsidRPr="00181C9A" w:rsidRDefault="00181C9A" w:rsidP="00181C9A">
            <w:pPr>
              <w:spacing w:after="0" w:line="240" w:lineRule="auto"/>
              <w:jc w:val="right"/>
              <w:rPr>
                <w:rFonts w:ascii="Arial" w:eastAsia="Times New Roman" w:hAnsi="Arial" w:cs="Arial"/>
                <w:bCs/>
                <w:sz w:val="12"/>
                <w:szCs w:val="12"/>
                <w:lang w:eastAsia="pt-BR"/>
              </w:rPr>
            </w:pPr>
            <w:r w:rsidRPr="00181C9A">
              <w:rPr>
                <w:rFonts w:ascii="Arial" w:eastAsia="Times New Roman" w:hAnsi="Arial" w:cs="Arial"/>
                <w:bCs/>
                <w:sz w:val="12"/>
                <w:szCs w:val="12"/>
                <w:lang w:eastAsia="pt-BR"/>
              </w:rPr>
              <w:t xml:space="preserve"> (66.527.817)</w:t>
            </w:r>
          </w:p>
        </w:tc>
        <w:tc>
          <w:tcPr>
            <w:tcW w:w="165" w:type="dxa"/>
            <w:tcBorders>
              <w:top w:val="nil"/>
              <w:left w:val="nil"/>
              <w:bottom w:val="nil"/>
              <w:right w:val="nil"/>
            </w:tcBorders>
            <w:shd w:val="clear" w:color="auto" w:fill="auto"/>
            <w:noWrap/>
            <w:vAlign w:val="bottom"/>
            <w:hideMark/>
          </w:tcPr>
          <w:p w14:paraId="0D128F76"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1077" w:type="dxa"/>
            <w:tcBorders>
              <w:top w:val="nil"/>
              <w:left w:val="nil"/>
              <w:bottom w:val="single" w:sz="4" w:space="0" w:color="auto"/>
              <w:right w:val="nil"/>
            </w:tcBorders>
            <w:shd w:val="clear" w:color="auto" w:fill="auto"/>
            <w:noWrap/>
            <w:vAlign w:val="bottom"/>
            <w:hideMark/>
          </w:tcPr>
          <w:p w14:paraId="1C164A08" w14:textId="77777777" w:rsidR="00181C9A" w:rsidRPr="00181C9A" w:rsidRDefault="00181C9A" w:rsidP="00181C9A">
            <w:pPr>
              <w:spacing w:after="0" w:line="240" w:lineRule="auto"/>
              <w:jc w:val="right"/>
              <w:rPr>
                <w:rFonts w:ascii="Arial" w:eastAsia="Times New Roman" w:hAnsi="Arial" w:cs="Arial"/>
                <w:bCs/>
                <w:sz w:val="12"/>
                <w:szCs w:val="12"/>
                <w:lang w:eastAsia="pt-BR"/>
              </w:rPr>
            </w:pPr>
            <w:r w:rsidRPr="00181C9A">
              <w:rPr>
                <w:rFonts w:ascii="Arial" w:eastAsia="Times New Roman" w:hAnsi="Arial" w:cs="Arial"/>
                <w:bCs/>
                <w:sz w:val="12"/>
                <w:szCs w:val="12"/>
                <w:lang w:eastAsia="pt-BR"/>
              </w:rPr>
              <w:t xml:space="preserve"> - </w:t>
            </w:r>
          </w:p>
        </w:tc>
        <w:tc>
          <w:tcPr>
            <w:tcW w:w="165" w:type="dxa"/>
            <w:tcBorders>
              <w:top w:val="nil"/>
              <w:left w:val="nil"/>
              <w:bottom w:val="nil"/>
              <w:right w:val="nil"/>
            </w:tcBorders>
            <w:shd w:val="clear" w:color="auto" w:fill="auto"/>
            <w:noWrap/>
            <w:vAlign w:val="bottom"/>
            <w:hideMark/>
          </w:tcPr>
          <w:p w14:paraId="1E22D62C" w14:textId="77777777" w:rsidR="00181C9A" w:rsidRPr="00181C9A" w:rsidRDefault="00181C9A" w:rsidP="00181C9A">
            <w:pPr>
              <w:spacing w:after="0" w:line="240" w:lineRule="auto"/>
              <w:jc w:val="right"/>
              <w:rPr>
                <w:rFonts w:ascii="Arial" w:eastAsia="Times New Roman" w:hAnsi="Arial" w:cs="Arial"/>
                <w:bCs/>
                <w:sz w:val="12"/>
                <w:szCs w:val="12"/>
                <w:lang w:eastAsia="pt-BR"/>
              </w:rPr>
            </w:pPr>
          </w:p>
        </w:tc>
        <w:tc>
          <w:tcPr>
            <w:tcW w:w="1247" w:type="dxa"/>
            <w:tcBorders>
              <w:top w:val="nil"/>
              <w:left w:val="nil"/>
              <w:bottom w:val="single" w:sz="4" w:space="0" w:color="auto"/>
              <w:right w:val="nil"/>
            </w:tcBorders>
            <w:shd w:val="clear" w:color="auto" w:fill="auto"/>
            <w:noWrap/>
            <w:vAlign w:val="bottom"/>
            <w:hideMark/>
          </w:tcPr>
          <w:p w14:paraId="397F117A" w14:textId="77777777" w:rsidR="00181C9A" w:rsidRPr="00181C9A" w:rsidRDefault="00181C9A" w:rsidP="00181C9A">
            <w:pPr>
              <w:spacing w:after="0" w:line="240" w:lineRule="auto"/>
              <w:jc w:val="right"/>
              <w:rPr>
                <w:rFonts w:ascii="Arial" w:eastAsia="Times New Roman" w:hAnsi="Arial" w:cs="Arial"/>
                <w:bCs/>
                <w:sz w:val="12"/>
                <w:szCs w:val="12"/>
                <w:lang w:eastAsia="pt-BR"/>
              </w:rPr>
            </w:pPr>
            <w:r w:rsidRPr="00181C9A">
              <w:rPr>
                <w:rFonts w:ascii="Arial" w:eastAsia="Times New Roman" w:hAnsi="Arial" w:cs="Arial"/>
                <w:bCs/>
                <w:sz w:val="12"/>
                <w:szCs w:val="12"/>
                <w:lang w:eastAsia="pt-BR"/>
              </w:rPr>
              <w:t xml:space="preserve"> (66.527.817)</w:t>
            </w:r>
          </w:p>
        </w:tc>
      </w:tr>
      <w:tr w:rsidR="00181C9A" w:rsidRPr="00181C9A" w14:paraId="7D075313" w14:textId="77777777" w:rsidTr="007E2B31">
        <w:trPr>
          <w:trHeight w:val="203"/>
        </w:trPr>
        <w:tc>
          <w:tcPr>
            <w:tcW w:w="4989" w:type="dxa"/>
            <w:tcBorders>
              <w:top w:val="nil"/>
              <w:left w:val="nil"/>
              <w:bottom w:val="nil"/>
              <w:right w:val="nil"/>
            </w:tcBorders>
            <w:shd w:val="clear" w:color="auto" w:fill="auto"/>
            <w:noWrap/>
            <w:vAlign w:val="bottom"/>
            <w:hideMark/>
          </w:tcPr>
          <w:p w14:paraId="39075AD3" w14:textId="77777777" w:rsidR="00181C9A" w:rsidRPr="00181C9A" w:rsidRDefault="00181C9A" w:rsidP="00181C9A">
            <w:pPr>
              <w:spacing w:after="0" w:line="240" w:lineRule="auto"/>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Caixa Líquido (Consumido) / Aplicado nas Atividades Operacionais</w:t>
            </w:r>
          </w:p>
        </w:tc>
        <w:tc>
          <w:tcPr>
            <w:tcW w:w="160" w:type="dxa"/>
            <w:tcBorders>
              <w:top w:val="nil"/>
              <w:left w:val="nil"/>
              <w:bottom w:val="nil"/>
              <w:right w:val="nil"/>
            </w:tcBorders>
          </w:tcPr>
          <w:p w14:paraId="6A342099"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454" w:type="dxa"/>
            <w:tcBorders>
              <w:top w:val="nil"/>
              <w:left w:val="nil"/>
              <w:bottom w:val="nil"/>
              <w:right w:val="nil"/>
            </w:tcBorders>
          </w:tcPr>
          <w:p w14:paraId="6CD38684"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60" w:type="dxa"/>
            <w:tcBorders>
              <w:top w:val="nil"/>
              <w:left w:val="nil"/>
              <w:bottom w:val="nil"/>
              <w:right w:val="nil"/>
            </w:tcBorders>
          </w:tcPr>
          <w:p w14:paraId="09DC563D"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134" w:type="dxa"/>
            <w:tcBorders>
              <w:top w:val="single" w:sz="4" w:space="0" w:color="auto"/>
              <w:left w:val="nil"/>
              <w:bottom w:val="nil"/>
              <w:right w:val="nil"/>
            </w:tcBorders>
            <w:shd w:val="clear" w:color="auto" w:fill="auto"/>
            <w:noWrap/>
            <w:vAlign w:val="bottom"/>
            <w:hideMark/>
          </w:tcPr>
          <w:p w14:paraId="64E5255E"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   (161.320.944)</w:t>
            </w:r>
          </w:p>
        </w:tc>
        <w:tc>
          <w:tcPr>
            <w:tcW w:w="165" w:type="dxa"/>
            <w:tcBorders>
              <w:top w:val="nil"/>
              <w:left w:val="nil"/>
              <w:bottom w:val="nil"/>
              <w:right w:val="nil"/>
            </w:tcBorders>
            <w:shd w:val="clear" w:color="auto" w:fill="auto"/>
            <w:noWrap/>
            <w:vAlign w:val="bottom"/>
            <w:hideMark/>
          </w:tcPr>
          <w:p w14:paraId="45D784BA"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077" w:type="dxa"/>
            <w:tcBorders>
              <w:top w:val="single" w:sz="4" w:space="0" w:color="auto"/>
              <w:left w:val="nil"/>
              <w:bottom w:val="nil"/>
              <w:right w:val="nil"/>
            </w:tcBorders>
            <w:shd w:val="clear" w:color="auto" w:fill="auto"/>
            <w:noWrap/>
            <w:vAlign w:val="bottom"/>
            <w:hideMark/>
          </w:tcPr>
          <w:p w14:paraId="780BBDE4"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268.138.202 </w:t>
            </w:r>
          </w:p>
        </w:tc>
        <w:tc>
          <w:tcPr>
            <w:tcW w:w="165" w:type="dxa"/>
            <w:tcBorders>
              <w:top w:val="nil"/>
              <w:left w:val="nil"/>
              <w:bottom w:val="nil"/>
              <w:right w:val="nil"/>
            </w:tcBorders>
            <w:shd w:val="clear" w:color="auto" w:fill="auto"/>
            <w:noWrap/>
            <w:vAlign w:val="bottom"/>
            <w:hideMark/>
          </w:tcPr>
          <w:p w14:paraId="7580CA5D"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p>
        </w:tc>
        <w:tc>
          <w:tcPr>
            <w:tcW w:w="1247" w:type="dxa"/>
            <w:tcBorders>
              <w:top w:val="single" w:sz="4" w:space="0" w:color="auto"/>
              <w:left w:val="nil"/>
              <w:bottom w:val="nil"/>
              <w:right w:val="nil"/>
            </w:tcBorders>
            <w:shd w:val="clear" w:color="auto" w:fill="auto"/>
            <w:noWrap/>
            <w:vAlign w:val="bottom"/>
            <w:hideMark/>
          </w:tcPr>
          <w:p w14:paraId="68E03969"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106.817.258 </w:t>
            </w:r>
          </w:p>
        </w:tc>
      </w:tr>
      <w:tr w:rsidR="00181C9A" w:rsidRPr="00181C9A" w14:paraId="3D37DB5D" w14:textId="77777777" w:rsidTr="007E2B31">
        <w:trPr>
          <w:trHeight w:val="203"/>
        </w:trPr>
        <w:tc>
          <w:tcPr>
            <w:tcW w:w="4989" w:type="dxa"/>
            <w:tcBorders>
              <w:top w:val="nil"/>
              <w:left w:val="nil"/>
              <w:bottom w:val="nil"/>
              <w:right w:val="nil"/>
            </w:tcBorders>
            <w:shd w:val="clear" w:color="auto" w:fill="auto"/>
            <w:noWrap/>
            <w:vAlign w:val="bottom"/>
            <w:hideMark/>
          </w:tcPr>
          <w:p w14:paraId="1D0AE941"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60" w:type="dxa"/>
            <w:tcBorders>
              <w:top w:val="nil"/>
              <w:left w:val="nil"/>
              <w:bottom w:val="nil"/>
              <w:right w:val="nil"/>
            </w:tcBorders>
          </w:tcPr>
          <w:p w14:paraId="46A32513"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454" w:type="dxa"/>
            <w:tcBorders>
              <w:top w:val="nil"/>
              <w:left w:val="nil"/>
              <w:bottom w:val="nil"/>
              <w:right w:val="nil"/>
            </w:tcBorders>
          </w:tcPr>
          <w:p w14:paraId="7BD22829"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top w:val="nil"/>
              <w:left w:val="nil"/>
              <w:bottom w:val="nil"/>
              <w:right w:val="nil"/>
            </w:tcBorders>
          </w:tcPr>
          <w:p w14:paraId="485B9A11"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134" w:type="dxa"/>
            <w:tcBorders>
              <w:top w:val="nil"/>
              <w:left w:val="nil"/>
              <w:bottom w:val="nil"/>
              <w:right w:val="nil"/>
            </w:tcBorders>
            <w:shd w:val="clear" w:color="auto" w:fill="auto"/>
            <w:noWrap/>
            <w:vAlign w:val="bottom"/>
            <w:hideMark/>
          </w:tcPr>
          <w:p w14:paraId="7D324AAD"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0D67BA26"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nil"/>
              <w:right w:val="nil"/>
            </w:tcBorders>
            <w:shd w:val="clear" w:color="auto" w:fill="auto"/>
            <w:noWrap/>
            <w:vAlign w:val="bottom"/>
            <w:hideMark/>
          </w:tcPr>
          <w:p w14:paraId="5F5CFB7A"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0D284F97"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5E820648"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17F8C691" w14:textId="77777777" w:rsidTr="007E2B31">
        <w:trPr>
          <w:trHeight w:val="203"/>
        </w:trPr>
        <w:tc>
          <w:tcPr>
            <w:tcW w:w="4989" w:type="dxa"/>
            <w:tcBorders>
              <w:top w:val="nil"/>
              <w:left w:val="nil"/>
              <w:bottom w:val="nil"/>
              <w:right w:val="nil"/>
            </w:tcBorders>
            <w:shd w:val="clear" w:color="auto" w:fill="auto"/>
            <w:noWrap/>
            <w:vAlign w:val="bottom"/>
            <w:hideMark/>
          </w:tcPr>
          <w:p w14:paraId="22E74525" w14:textId="77777777" w:rsidR="00181C9A" w:rsidRPr="00181C9A" w:rsidRDefault="00181C9A" w:rsidP="00181C9A">
            <w:pPr>
              <w:spacing w:after="0" w:line="240" w:lineRule="auto"/>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FLUXO DE CAIXA DAS ATIVIDADES DE INVESTIMENTOS</w:t>
            </w:r>
          </w:p>
        </w:tc>
        <w:tc>
          <w:tcPr>
            <w:tcW w:w="160" w:type="dxa"/>
            <w:tcBorders>
              <w:top w:val="nil"/>
              <w:left w:val="nil"/>
              <w:bottom w:val="nil"/>
              <w:right w:val="nil"/>
            </w:tcBorders>
          </w:tcPr>
          <w:p w14:paraId="1D54656D"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454" w:type="dxa"/>
            <w:tcBorders>
              <w:top w:val="nil"/>
              <w:left w:val="nil"/>
              <w:bottom w:val="nil"/>
              <w:right w:val="nil"/>
            </w:tcBorders>
          </w:tcPr>
          <w:p w14:paraId="49C3B6ED"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60" w:type="dxa"/>
            <w:tcBorders>
              <w:top w:val="nil"/>
              <w:left w:val="nil"/>
              <w:bottom w:val="nil"/>
              <w:right w:val="nil"/>
            </w:tcBorders>
          </w:tcPr>
          <w:p w14:paraId="744D8201"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134" w:type="dxa"/>
            <w:tcBorders>
              <w:top w:val="nil"/>
              <w:left w:val="nil"/>
              <w:bottom w:val="nil"/>
              <w:right w:val="nil"/>
            </w:tcBorders>
            <w:shd w:val="clear" w:color="auto" w:fill="auto"/>
            <w:noWrap/>
            <w:vAlign w:val="bottom"/>
            <w:hideMark/>
          </w:tcPr>
          <w:p w14:paraId="5C814D62"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65" w:type="dxa"/>
            <w:tcBorders>
              <w:top w:val="nil"/>
              <w:left w:val="nil"/>
              <w:bottom w:val="nil"/>
              <w:right w:val="nil"/>
            </w:tcBorders>
            <w:shd w:val="clear" w:color="auto" w:fill="auto"/>
            <w:noWrap/>
            <w:vAlign w:val="bottom"/>
            <w:hideMark/>
          </w:tcPr>
          <w:p w14:paraId="67828D87"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nil"/>
              <w:right w:val="nil"/>
            </w:tcBorders>
            <w:shd w:val="clear" w:color="auto" w:fill="auto"/>
            <w:noWrap/>
            <w:vAlign w:val="bottom"/>
            <w:hideMark/>
          </w:tcPr>
          <w:p w14:paraId="167C6796"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3D9E9C6A"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08E36DD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71A2635F" w14:textId="77777777" w:rsidTr="007E2B31">
        <w:trPr>
          <w:trHeight w:val="203"/>
        </w:trPr>
        <w:tc>
          <w:tcPr>
            <w:tcW w:w="4989" w:type="dxa"/>
            <w:tcBorders>
              <w:top w:val="nil"/>
              <w:left w:val="nil"/>
              <w:bottom w:val="nil"/>
              <w:right w:val="nil"/>
            </w:tcBorders>
            <w:shd w:val="clear" w:color="auto" w:fill="auto"/>
            <w:noWrap/>
            <w:vAlign w:val="bottom"/>
            <w:hideMark/>
          </w:tcPr>
          <w:p w14:paraId="3DE661C6"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Aquisições de ativo imobilizado e intangível</w:t>
            </w:r>
          </w:p>
        </w:tc>
        <w:tc>
          <w:tcPr>
            <w:tcW w:w="160" w:type="dxa"/>
            <w:tcBorders>
              <w:top w:val="nil"/>
              <w:left w:val="nil"/>
              <w:right w:val="nil"/>
            </w:tcBorders>
          </w:tcPr>
          <w:p w14:paraId="4A41AC24"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454" w:type="dxa"/>
            <w:tcBorders>
              <w:top w:val="nil"/>
              <w:left w:val="nil"/>
              <w:right w:val="nil"/>
            </w:tcBorders>
          </w:tcPr>
          <w:p w14:paraId="5475B84B"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0" w:type="dxa"/>
            <w:tcBorders>
              <w:top w:val="nil"/>
              <w:left w:val="nil"/>
              <w:right w:val="nil"/>
            </w:tcBorders>
          </w:tcPr>
          <w:p w14:paraId="432BFF9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134" w:type="dxa"/>
            <w:tcBorders>
              <w:top w:val="nil"/>
              <w:left w:val="nil"/>
              <w:bottom w:val="single" w:sz="4" w:space="0" w:color="000000"/>
              <w:right w:val="nil"/>
            </w:tcBorders>
            <w:shd w:val="clear" w:color="auto" w:fill="auto"/>
            <w:noWrap/>
            <w:vAlign w:val="bottom"/>
            <w:hideMark/>
          </w:tcPr>
          <w:p w14:paraId="09F85437"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(9.844.705)</w:t>
            </w:r>
          </w:p>
        </w:tc>
        <w:tc>
          <w:tcPr>
            <w:tcW w:w="165" w:type="dxa"/>
            <w:tcBorders>
              <w:top w:val="nil"/>
              <w:left w:val="nil"/>
              <w:bottom w:val="nil"/>
              <w:right w:val="nil"/>
            </w:tcBorders>
            <w:shd w:val="clear" w:color="auto" w:fill="auto"/>
            <w:noWrap/>
            <w:vAlign w:val="bottom"/>
            <w:hideMark/>
          </w:tcPr>
          <w:p w14:paraId="16C38319"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single" w:sz="4" w:space="0" w:color="auto"/>
              <w:right w:val="nil"/>
            </w:tcBorders>
            <w:shd w:val="clear" w:color="auto" w:fill="auto"/>
            <w:noWrap/>
            <w:vAlign w:val="bottom"/>
            <w:hideMark/>
          </w:tcPr>
          <w:p w14:paraId="658903A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65" w:type="dxa"/>
            <w:tcBorders>
              <w:top w:val="nil"/>
              <w:left w:val="nil"/>
              <w:bottom w:val="nil"/>
              <w:right w:val="nil"/>
            </w:tcBorders>
            <w:shd w:val="clear" w:color="auto" w:fill="auto"/>
            <w:noWrap/>
            <w:vAlign w:val="bottom"/>
            <w:hideMark/>
          </w:tcPr>
          <w:p w14:paraId="545D6ED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247" w:type="dxa"/>
            <w:tcBorders>
              <w:top w:val="nil"/>
              <w:left w:val="nil"/>
              <w:bottom w:val="single" w:sz="4" w:space="0" w:color="000000"/>
              <w:right w:val="nil"/>
            </w:tcBorders>
            <w:shd w:val="clear" w:color="auto" w:fill="auto"/>
            <w:noWrap/>
            <w:vAlign w:val="bottom"/>
            <w:hideMark/>
          </w:tcPr>
          <w:p w14:paraId="1F71F3CB"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(9.844.705)</w:t>
            </w:r>
          </w:p>
        </w:tc>
      </w:tr>
      <w:tr w:rsidR="00181C9A" w:rsidRPr="00181C9A" w14:paraId="037BD2C4" w14:textId="77777777" w:rsidTr="007E2B31">
        <w:trPr>
          <w:trHeight w:val="203"/>
        </w:trPr>
        <w:tc>
          <w:tcPr>
            <w:tcW w:w="4989" w:type="dxa"/>
            <w:tcBorders>
              <w:top w:val="nil"/>
              <w:left w:val="nil"/>
              <w:bottom w:val="nil"/>
              <w:right w:val="nil"/>
            </w:tcBorders>
            <w:shd w:val="clear" w:color="auto" w:fill="auto"/>
            <w:noWrap/>
            <w:vAlign w:val="bottom"/>
            <w:hideMark/>
          </w:tcPr>
          <w:p w14:paraId="7DCB2F4A" w14:textId="77777777" w:rsidR="00181C9A" w:rsidRPr="00181C9A" w:rsidRDefault="00181C9A" w:rsidP="00181C9A">
            <w:pPr>
              <w:spacing w:after="0" w:line="240" w:lineRule="auto"/>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       Caixa Líquido Aplicado nas Atividades de Investimentos</w:t>
            </w:r>
          </w:p>
        </w:tc>
        <w:tc>
          <w:tcPr>
            <w:tcW w:w="160" w:type="dxa"/>
            <w:tcBorders>
              <w:top w:val="nil"/>
              <w:left w:val="nil"/>
              <w:bottom w:val="nil"/>
              <w:right w:val="nil"/>
            </w:tcBorders>
          </w:tcPr>
          <w:p w14:paraId="76E22CC8"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454" w:type="dxa"/>
            <w:tcBorders>
              <w:top w:val="nil"/>
              <w:left w:val="nil"/>
              <w:bottom w:val="nil"/>
              <w:right w:val="nil"/>
            </w:tcBorders>
          </w:tcPr>
          <w:p w14:paraId="5DDCDB15"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60" w:type="dxa"/>
            <w:tcBorders>
              <w:top w:val="nil"/>
              <w:left w:val="nil"/>
              <w:bottom w:val="nil"/>
              <w:right w:val="nil"/>
            </w:tcBorders>
          </w:tcPr>
          <w:p w14:paraId="7CCD9A27"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134" w:type="dxa"/>
            <w:tcBorders>
              <w:top w:val="nil"/>
              <w:left w:val="nil"/>
              <w:bottom w:val="nil"/>
              <w:right w:val="nil"/>
            </w:tcBorders>
            <w:shd w:val="clear" w:color="auto" w:fill="auto"/>
            <w:noWrap/>
            <w:vAlign w:val="bottom"/>
            <w:hideMark/>
          </w:tcPr>
          <w:p w14:paraId="769FCF16"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 (9.844.705)</w:t>
            </w:r>
          </w:p>
        </w:tc>
        <w:tc>
          <w:tcPr>
            <w:tcW w:w="165" w:type="dxa"/>
            <w:tcBorders>
              <w:top w:val="nil"/>
              <w:left w:val="nil"/>
              <w:bottom w:val="nil"/>
              <w:right w:val="nil"/>
            </w:tcBorders>
            <w:shd w:val="clear" w:color="auto" w:fill="auto"/>
            <w:noWrap/>
            <w:vAlign w:val="bottom"/>
            <w:hideMark/>
          </w:tcPr>
          <w:p w14:paraId="6BD8882F"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077" w:type="dxa"/>
            <w:tcBorders>
              <w:top w:val="single" w:sz="4" w:space="0" w:color="auto"/>
              <w:left w:val="nil"/>
              <w:bottom w:val="nil"/>
              <w:right w:val="nil"/>
            </w:tcBorders>
            <w:shd w:val="clear" w:color="auto" w:fill="auto"/>
            <w:noWrap/>
            <w:vAlign w:val="bottom"/>
            <w:hideMark/>
          </w:tcPr>
          <w:p w14:paraId="6CED6364"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w:t>
            </w:r>
          </w:p>
        </w:tc>
        <w:tc>
          <w:tcPr>
            <w:tcW w:w="165" w:type="dxa"/>
            <w:tcBorders>
              <w:top w:val="nil"/>
              <w:left w:val="nil"/>
              <w:bottom w:val="nil"/>
              <w:right w:val="nil"/>
            </w:tcBorders>
            <w:shd w:val="clear" w:color="auto" w:fill="auto"/>
            <w:noWrap/>
            <w:vAlign w:val="bottom"/>
            <w:hideMark/>
          </w:tcPr>
          <w:p w14:paraId="6A0AD7F4"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3D0BA9BF"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 (9.844.705)</w:t>
            </w:r>
          </w:p>
        </w:tc>
      </w:tr>
      <w:tr w:rsidR="00181C9A" w:rsidRPr="00181C9A" w14:paraId="59224CAF" w14:textId="77777777" w:rsidTr="007E2B31">
        <w:trPr>
          <w:trHeight w:val="203"/>
        </w:trPr>
        <w:tc>
          <w:tcPr>
            <w:tcW w:w="4989" w:type="dxa"/>
            <w:tcBorders>
              <w:top w:val="nil"/>
              <w:left w:val="nil"/>
              <w:bottom w:val="nil"/>
              <w:right w:val="nil"/>
            </w:tcBorders>
            <w:shd w:val="clear" w:color="auto" w:fill="auto"/>
            <w:noWrap/>
            <w:vAlign w:val="bottom"/>
            <w:hideMark/>
          </w:tcPr>
          <w:p w14:paraId="40515C88"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60" w:type="dxa"/>
            <w:tcBorders>
              <w:top w:val="nil"/>
              <w:left w:val="nil"/>
              <w:bottom w:val="nil"/>
              <w:right w:val="nil"/>
            </w:tcBorders>
          </w:tcPr>
          <w:p w14:paraId="0C579125"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454" w:type="dxa"/>
            <w:tcBorders>
              <w:top w:val="nil"/>
              <w:left w:val="nil"/>
              <w:bottom w:val="nil"/>
              <w:right w:val="nil"/>
            </w:tcBorders>
          </w:tcPr>
          <w:p w14:paraId="1667F3B6"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top w:val="nil"/>
              <w:left w:val="nil"/>
              <w:bottom w:val="nil"/>
              <w:right w:val="nil"/>
            </w:tcBorders>
          </w:tcPr>
          <w:p w14:paraId="2CFD5A98"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134" w:type="dxa"/>
            <w:tcBorders>
              <w:top w:val="nil"/>
              <w:left w:val="nil"/>
              <w:bottom w:val="nil"/>
              <w:right w:val="nil"/>
            </w:tcBorders>
            <w:shd w:val="clear" w:color="auto" w:fill="auto"/>
            <w:noWrap/>
            <w:vAlign w:val="bottom"/>
            <w:hideMark/>
          </w:tcPr>
          <w:p w14:paraId="0E894C0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44360447"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nil"/>
              <w:right w:val="nil"/>
            </w:tcBorders>
            <w:shd w:val="clear" w:color="auto" w:fill="auto"/>
            <w:noWrap/>
            <w:vAlign w:val="bottom"/>
            <w:hideMark/>
          </w:tcPr>
          <w:p w14:paraId="674EF4ED"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5B171FD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212D1243"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74FFBBF5" w14:textId="77777777" w:rsidTr="007E2B31">
        <w:trPr>
          <w:trHeight w:val="203"/>
        </w:trPr>
        <w:tc>
          <w:tcPr>
            <w:tcW w:w="4989" w:type="dxa"/>
            <w:tcBorders>
              <w:top w:val="nil"/>
              <w:left w:val="nil"/>
              <w:bottom w:val="nil"/>
              <w:right w:val="nil"/>
            </w:tcBorders>
            <w:shd w:val="clear" w:color="auto" w:fill="auto"/>
            <w:noWrap/>
            <w:vAlign w:val="bottom"/>
            <w:hideMark/>
          </w:tcPr>
          <w:p w14:paraId="13E4C632" w14:textId="77777777" w:rsidR="00181C9A" w:rsidRPr="00181C9A" w:rsidRDefault="00181C9A" w:rsidP="00181C9A">
            <w:pPr>
              <w:spacing w:after="0" w:line="240" w:lineRule="auto"/>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FLUXO DE CAIXA DAS ATIVIDADES DE FINANCIAMENTO</w:t>
            </w:r>
          </w:p>
        </w:tc>
        <w:tc>
          <w:tcPr>
            <w:tcW w:w="160" w:type="dxa"/>
            <w:tcBorders>
              <w:top w:val="nil"/>
              <w:left w:val="nil"/>
              <w:bottom w:val="nil"/>
              <w:right w:val="nil"/>
            </w:tcBorders>
          </w:tcPr>
          <w:p w14:paraId="4A941FDD"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454" w:type="dxa"/>
            <w:tcBorders>
              <w:top w:val="nil"/>
              <w:left w:val="nil"/>
              <w:bottom w:val="nil"/>
              <w:right w:val="nil"/>
            </w:tcBorders>
          </w:tcPr>
          <w:p w14:paraId="2F9747DD"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60" w:type="dxa"/>
            <w:tcBorders>
              <w:top w:val="nil"/>
              <w:left w:val="nil"/>
              <w:bottom w:val="nil"/>
              <w:right w:val="nil"/>
            </w:tcBorders>
          </w:tcPr>
          <w:p w14:paraId="59ACB64F"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134" w:type="dxa"/>
            <w:tcBorders>
              <w:top w:val="nil"/>
              <w:left w:val="nil"/>
              <w:bottom w:val="nil"/>
              <w:right w:val="nil"/>
            </w:tcBorders>
            <w:shd w:val="clear" w:color="auto" w:fill="auto"/>
            <w:noWrap/>
            <w:vAlign w:val="bottom"/>
            <w:hideMark/>
          </w:tcPr>
          <w:p w14:paraId="51DAEA69"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65" w:type="dxa"/>
            <w:tcBorders>
              <w:top w:val="nil"/>
              <w:left w:val="nil"/>
              <w:bottom w:val="nil"/>
              <w:right w:val="nil"/>
            </w:tcBorders>
            <w:shd w:val="clear" w:color="auto" w:fill="auto"/>
            <w:noWrap/>
            <w:vAlign w:val="bottom"/>
            <w:hideMark/>
          </w:tcPr>
          <w:p w14:paraId="565FA5B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nil"/>
              <w:right w:val="nil"/>
            </w:tcBorders>
            <w:shd w:val="clear" w:color="auto" w:fill="auto"/>
            <w:noWrap/>
            <w:vAlign w:val="bottom"/>
            <w:hideMark/>
          </w:tcPr>
          <w:p w14:paraId="2E64788E"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5F719FB9"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250968A1"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57DCC05D" w14:textId="77777777" w:rsidTr="007E2B31">
        <w:trPr>
          <w:trHeight w:val="203"/>
        </w:trPr>
        <w:tc>
          <w:tcPr>
            <w:tcW w:w="4989" w:type="dxa"/>
            <w:tcBorders>
              <w:top w:val="nil"/>
              <w:left w:val="nil"/>
              <w:bottom w:val="nil"/>
              <w:right w:val="nil"/>
            </w:tcBorders>
            <w:shd w:val="clear" w:color="auto" w:fill="auto"/>
            <w:noWrap/>
            <w:vAlign w:val="bottom"/>
            <w:hideMark/>
          </w:tcPr>
          <w:p w14:paraId="11DA8D2F"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Recursos recebidos para aumento de capital</w:t>
            </w:r>
          </w:p>
        </w:tc>
        <w:tc>
          <w:tcPr>
            <w:tcW w:w="160" w:type="dxa"/>
            <w:tcBorders>
              <w:top w:val="nil"/>
              <w:left w:val="nil"/>
              <w:bottom w:val="nil"/>
              <w:right w:val="nil"/>
            </w:tcBorders>
          </w:tcPr>
          <w:p w14:paraId="0866FC33"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454" w:type="dxa"/>
            <w:tcBorders>
              <w:top w:val="nil"/>
              <w:left w:val="nil"/>
              <w:bottom w:val="nil"/>
              <w:right w:val="nil"/>
            </w:tcBorders>
          </w:tcPr>
          <w:p w14:paraId="71E5E5E0"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top w:val="nil"/>
              <w:left w:val="nil"/>
              <w:bottom w:val="nil"/>
              <w:right w:val="nil"/>
            </w:tcBorders>
          </w:tcPr>
          <w:p w14:paraId="1BB0A8CE"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134" w:type="dxa"/>
            <w:tcBorders>
              <w:top w:val="nil"/>
              <w:left w:val="nil"/>
              <w:bottom w:val="nil"/>
              <w:right w:val="nil"/>
            </w:tcBorders>
            <w:shd w:val="clear" w:color="auto" w:fill="auto"/>
            <w:noWrap/>
            <w:vAlign w:val="bottom"/>
            <w:hideMark/>
          </w:tcPr>
          <w:p w14:paraId="6348A600"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7.886.867 </w:t>
            </w:r>
          </w:p>
        </w:tc>
        <w:tc>
          <w:tcPr>
            <w:tcW w:w="165" w:type="dxa"/>
            <w:tcBorders>
              <w:top w:val="nil"/>
              <w:left w:val="nil"/>
              <w:bottom w:val="nil"/>
              <w:right w:val="nil"/>
            </w:tcBorders>
            <w:shd w:val="clear" w:color="auto" w:fill="auto"/>
            <w:noWrap/>
            <w:vAlign w:val="bottom"/>
            <w:hideMark/>
          </w:tcPr>
          <w:p w14:paraId="75152C8E"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right w:val="nil"/>
            </w:tcBorders>
            <w:shd w:val="clear" w:color="auto" w:fill="auto"/>
            <w:noWrap/>
            <w:vAlign w:val="bottom"/>
            <w:hideMark/>
          </w:tcPr>
          <w:p w14:paraId="485B4CA1"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 </w:t>
            </w:r>
          </w:p>
        </w:tc>
        <w:tc>
          <w:tcPr>
            <w:tcW w:w="165" w:type="dxa"/>
            <w:tcBorders>
              <w:top w:val="nil"/>
              <w:left w:val="nil"/>
              <w:bottom w:val="nil"/>
              <w:right w:val="nil"/>
            </w:tcBorders>
            <w:shd w:val="clear" w:color="auto" w:fill="auto"/>
            <w:noWrap/>
            <w:vAlign w:val="bottom"/>
            <w:hideMark/>
          </w:tcPr>
          <w:p w14:paraId="71979EDE"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60B69771"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7.886.867 </w:t>
            </w:r>
          </w:p>
        </w:tc>
      </w:tr>
      <w:tr w:rsidR="00181C9A" w:rsidRPr="00181C9A" w14:paraId="54985DE3" w14:textId="77777777" w:rsidTr="007E2B31">
        <w:trPr>
          <w:trHeight w:val="203"/>
        </w:trPr>
        <w:tc>
          <w:tcPr>
            <w:tcW w:w="4989" w:type="dxa"/>
            <w:tcBorders>
              <w:top w:val="nil"/>
              <w:left w:val="nil"/>
              <w:bottom w:val="nil"/>
              <w:right w:val="nil"/>
            </w:tcBorders>
            <w:shd w:val="clear" w:color="auto" w:fill="auto"/>
            <w:noWrap/>
            <w:vAlign w:val="bottom"/>
            <w:hideMark/>
          </w:tcPr>
          <w:p w14:paraId="4ACC825B"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Recursos de Subvenção do Tesouro Nacional</w:t>
            </w:r>
          </w:p>
        </w:tc>
        <w:tc>
          <w:tcPr>
            <w:tcW w:w="160" w:type="dxa"/>
            <w:tcBorders>
              <w:top w:val="nil"/>
              <w:left w:val="nil"/>
              <w:right w:val="nil"/>
            </w:tcBorders>
          </w:tcPr>
          <w:p w14:paraId="22B1BD58"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454" w:type="dxa"/>
            <w:tcBorders>
              <w:top w:val="nil"/>
              <w:left w:val="nil"/>
              <w:right w:val="nil"/>
            </w:tcBorders>
          </w:tcPr>
          <w:p w14:paraId="17B99C1B" w14:textId="77777777" w:rsidR="00181C9A" w:rsidRPr="00181C9A" w:rsidRDefault="00181C9A" w:rsidP="00181C9A">
            <w:pPr>
              <w:spacing w:after="0" w:line="240" w:lineRule="auto"/>
              <w:jc w:val="center"/>
              <w:rPr>
                <w:rFonts w:ascii="Arial" w:eastAsia="Times New Roman" w:hAnsi="Arial" w:cs="Arial"/>
                <w:b/>
                <w:sz w:val="12"/>
                <w:szCs w:val="12"/>
                <w:lang w:eastAsia="pt-BR"/>
              </w:rPr>
            </w:pPr>
            <w:r w:rsidRPr="00181C9A">
              <w:rPr>
                <w:rFonts w:ascii="Arial" w:eastAsia="Times New Roman" w:hAnsi="Arial" w:cs="Arial"/>
                <w:b/>
                <w:sz w:val="12"/>
                <w:szCs w:val="12"/>
                <w:lang w:eastAsia="pt-BR"/>
              </w:rPr>
              <w:t>(II)</w:t>
            </w:r>
          </w:p>
        </w:tc>
        <w:tc>
          <w:tcPr>
            <w:tcW w:w="160" w:type="dxa"/>
            <w:tcBorders>
              <w:top w:val="nil"/>
              <w:left w:val="nil"/>
              <w:right w:val="nil"/>
            </w:tcBorders>
          </w:tcPr>
          <w:p w14:paraId="46A6880F"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134" w:type="dxa"/>
            <w:tcBorders>
              <w:top w:val="nil"/>
              <w:left w:val="nil"/>
              <w:bottom w:val="single" w:sz="4" w:space="0" w:color="000000"/>
              <w:right w:val="nil"/>
            </w:tcBorders>
            <w:shd w:val="clear" w:color="auto" w:fill="auto"/>
            <w:noWrap/>
            <w:vAlign w:val="bottom"/>
            <w:hideMark/>
          </w:tcPr>
          <w:p w14:paraId="7DBE6F87"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268.138.202 </w:t>
            </w:r>
          </w:p>
        </w:tc>
        <w:tc>
          <w:tcPr>
            <w:tcW w:w="165" w:type="dxa"/>
            <w:tcBorders>
              <w:top w:val="nil"/>
              <w:left w:val="nil"/>
              <w:bottom w:val="nil"/>
              <w:right w:val="nil"/>
            </w:tcBorders>
            <w:shd w:val="clear" w:color="auto" w:fill="auto"/>
            <w:noWrap/>
            <w:vAlign w:val="bottom"/>
            <w:hideMark/>
          </w:tcPr>
          <w:p w14:paraId="0DC9843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single" w:sz="4" w:space="0" w:color="auto"/>
              <w:right w:val="nil"/>
            </w:tcBorders>
            <w:shd w:val="clear" w:color="auto" w:fill="auto"/>
            <w:noWrap/>
            <w:vAlign w:val="bottom"/>
            <w:hideMark/>
          </w:tcPr>
          <w:p w14:paraId="06E1A9F8"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(268.138.202)</w:t>
            </w:r>
          </w:p>
        </w:tc>
        <w:tc>
          <w:tcPr>
            <w:tcW w:w="165" w:type="dxa"/>
            <w:tcBorders>
              <w:top w:val="nil"/>
              <w:left w:val="nil"/>
              <w:bottom w:val="nil"/>
              <w:right w:val="nil"/>
            </w:tcBorders>
            <w:shd w:val="clear" w:color="auto" w:fill="auto"/>
            <w:noWrap/>
            <w:vAlign w:val="bottom"/>
            <w:hideMark/>
          </w:tcPr>
          <w:p w14:paraId="1A4231DD"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single" w:sz="4" w:space="0" w:color="000000"/>
              <w:right w:val="nil"/>
            </w:tcBorders>
            <w:shd w:val="clear" w:color="auto" w:fill="auto"/>
            <w:noWrap/>
            <w:vAlign w:val="bottom"/>
            <w:hideMark/>
          </w:tcPr>
          <w:p w14:paraId="787FA98C"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 </w:t>
            </w:r>
          </w:p>
        </w:tc>
      </w:tr>
      <w:tr w:rsidR="00181C9A" w:rsidRPr="00181C9A" w14:paraId="29A444E8" w14:textId="77777777" w:rsidTr="007E2B31">
        <w:trPr>
          <w:trHeight w:val="203"/>
        </w:trPr>
        <w:tc>
          <w:tcPr>
            <w:tcW w:w="4989" w:type="dxa"/>
            <w:tcBorders>
              <w:top w:val="nil"/>
              <w:left w:val="nil"/>
              <w:bottom w:val="nil"/>
              <w:right w:val="nil"/>
            </w:tcBorders>
            <w:shd w:val="clear" w:color="auto" w:fill="auto"/>
            <w:noWrap/>
            <w:vAlign w:val="bottom"/>
            <w:hideMark/>
          </w:tcPr>
          <w:p w14:paraId="7456BB62" w14:textId="77777777" w:rsidR="00181C9A" w:rsidRPr="00181C9A" w:rsidRDefault="00181C9A" w:rsidP="00181C9A">
            <w:pPr>
              <w:spacing w:after="0" w:line="240" w:lineRule="auto"/>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Caixa Líquido Gerado nas Atividades de Financiamento</w:t>
            </w:r>
          </w:p>
        </w:tc>
        <w:tc>
          <w:tcPr>
            <w:tcW w:w="160" w:type="dxa"/>
            <w:tcBorders>
              <w:top w:val="nil"/>
              <w:left w:val="nil"/>
              <w:bottom w:val="nil"/>
              <w:right w:val="nil"/>
            </w:tcBorders>
          </w:tcPr>
          <w:p w14:paraId="3E5F8A59"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454" w:type="dxa"/>
            <w:tcBorders>
              <w:top w:val="nil"/>
              <w:left w:val="nil"/>
              <w:bottom w:val="nil"/>
              <w:right w:val="nil"/>
            </w:tcBorders>
          </w:tcPr>
          <w:p w14:paraId="724B59F6"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60" w:type="dxa"/>
            <w:tcBorders>
              <w:top w:val="nil"/>
              <w:left w:val="nil"/>
              <w:bottom w:val="nil"/>
              <w:right w:val="nil"/>
            </w:tcBorders>
          </w:tcPr>
          <w:p w14:paraId="4FC72635" w14:textId="77777777" w:rsidR="00181C9A" w:rsidRPr="00181C9A" w:rsidRDefault="00181C9A" w:rsidP="00181C9A">
            <w:pPr>
              <w:spacing w:after="0" w:line="240" w:lineRule="auto"/>
              <w:rPr>
                <w:rFonts w:ascii="Arial" w:eastAsia="Times New Roman" w:hAnsi="Arial" w:cs="Arial"/>
                <w:b/>
                <w:bCs/>
                <w:sz w:val="12"/>
                <w:szCs w:val="12"/>
                <w:lang w:eastAsia="pt-BR"/>
              </w:rPr>
            </w:pPr>
          </w:p>
        </w:tc>
        <w:tc>
          <w:tcPr>
            <w:tcW w:w="1134" w:type="dxa"/>
            <w:tcBorders>
              <w:top w:val="nil"/>
              <w:left w:val="nil"/>
              <w:bottom w:val="nil"/>
              <w:right w:val="nil"/>
            </w:tcBorders>
            <w:shd w:val="clear" w:color="auto" w:fill="auto"/>
            <w:noWrap/>
            <w:vAlign w:val="bottom"/>
            <w:hideMark/>
          </w:tcPr>
          <w:p w14:paraId="26119234"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    276.025.069 </w:t>
            </w:r>
          </w:p>
        </w:tc>
        <w:tc>
          <w:tcPr>
            <w:tcW w:w="165" w:type="dxa"/>
            <w:tcBorders>
              <w:top w:val="nil"/>
              <w:left w:val="nil"/>
              <w:bottom w:val="nil"/>
              <w:right w:val="nil"/>
            </w:tcBorders>
            <w:shd w:val="clear" w:color="auto" w:fill="auto"/>
            <w:noWrap/>
            <w:vAlign w:val="bottom"/>
            <w:hideMark/>
          </w:tcPr>
          <w:p w14:paraId="0B228B4B"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077" w:type="dxa"/>
            <w:tcBorders>
              <w:top w:val="single" w:sz="4" w:space="0" w:color="auto"/>
              <w:left w:val="nil"/>
              <w:bottom w:val="nil"/>
              <w:right w:val="nil"/>
            </w:tcBorders>
            <w:shd w:val="clear" w:color="auto" w:fill="auto"/>
            <w:noWrap/>
            <w:vAlign w:val="bottom"/>
            <w:hideMark/>
          </w:tcPr>
          <w:p w14:paraId="47466AC7"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(268.138.202)</w:t>
            </w:r>
          </w:p>
        </w:tc>
        <w:tc>
          <w:tcPr>
            <w:tcW w:w="165" w:type="dxa"/>
            <w:tcBorders>
              <w:top w:val="nil"/>
              <w:left w:val="nil"/>
              <w:bottom w:val="nil"/>
              <w:right w:val="nil"/>
            </w:tcBorders>
            <w:shd w:val="clear" w:color="auto" w:fill="auto"/>
            <w:noWrap/>
            <w:vAlign w:val="bottom"/>
            <w:hideMark/>
          </w:tcPr>
          <w:p w14:paraId="737B2669"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567D8D58"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7.886.867 </w:t>
            </w:r>
          </w:p>
        </w:tc>
      </w:tr>
      <w:tr w:rsidR="00181C9A" w:rsidRPr="00181C9A" w14:paraId="4D3F3B1D" w14:textId="77777777" w:rsidTr="007E2B31">
        <w:trPr>
          <w:trHeight w:val="203"/>
        </w:trPr>
        <w:tc>
          <w:tcPr>
            <w:tcW w:w="4989" w:type="dxa"/>
            <w:tcBorders>
              <w:top w:val="nil"/>
              <w:left w:val="nil"/>
              <w:bottom w:val="nil"/>
              <w:right w:val="nil"/>
            </w:tcBorders>
            <w:shd w:val="clear" w:color="auto" w:fill="auto"/>
            <w:noWrap/>
            <w:vAlign w:val="bottom"/>
            <w:hideMark/>
          </w:tcPr>
          <w:p w14:paraId="1DF44D41"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top w:val="nil"/>
              <w:left w:val="nil"/>
              <w:bottom w:val="nil"/>
              <w:right w:val="nil"/>
            </w:tcBorders>
          </w:tcPr>
          <w:p w14:paraId="40446957"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454" w:type="dxa"/>
            <w:tcBorders>
              <w:top w:val="nil"/>
              <w:left w:val="nil"/>
              <w:bottom w:val="nil"/>
              <w:right w:val="nil"/>
            </w:tcBorders>
          </w:tcPr>
          <w:p w14:paraId="1B8A0753"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top w:val="nil"/>
              <w:left w:val="nil"/>
              <w:bottom w:val="nil"/>
              <w:right w:val="nil"/>
            </w:tcBorders>
          </w:tcPr>
          <w:p w14:paraId="1947B107"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134" w:type="dxa"/>
            <w:tcBorders>
              <w:top w:val="nil"/>
              <w:left w:val="nil"/>
              <w:right w:val="nil"/>
            </w:tcBorders>
            <w:shd w:val="clear" w:color="auto" w:fill="auto"/>
            <w:noWrap/>
            <w:vAlign w:val="bottom"/>
            <w:hideMark/>
          </w:tcPr>
          <w:p w14:paraId="6E5F240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52F5C2C9"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right w:val="nil"/>
            </w:tcBorders>
            <w:shd w:val="clear" w:color="auto" w:fill="auto"/>
            <w:noWrap/>
            <w:vAlign w:val="bottom"/>
            <w:hideMark/>
          </w:tcPr>
          <w:p w14:paraId="393E734F"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5" w:type="dxa"/>
            <w:tcBorders>
              <w:top w:val="nil"/>
              <w:left w:val="nil"/>
              <w:bottom w:val="nil"/>
              <w:right w:val="nil"/>
            </w:tcBorders>
            <w:shd w:val="clear" w:color="auto" w:fill="auto"/>
            <w:noWrap/>
            <w:vAlign w:val="bottom"/>
            <w:hideMark/>
          </w:tcPr>
          <w:p w14:paraId="2BDA72D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right w:val="nil"/>
            </w:tcBorders>
            <w:shd w:val="clear" w:color="auto" w:fill="auto"/>
            <w:noWrap/>
            <w:vAlign w:val="bottom"/>
            <w:hideMark/>
          </w:tcPr>
          <w:p w14:paraId="7673A2F3"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53444578" w14:textId="77777777" w:rsidTr="007E2B31">
        <w:trPr>
          <w:trHeight w:val="215"/>
        </w:trPr>
        <w:tc>
          <w:tcPr>
            <w:tcW w:w="4989" w:type="dxa"/>
            <w:tcBorders>
              <w:top w:val="nil"/>
              <w:left w:val="nil"/>
              <w:bottom w:val="nil"/>
              <w:right w:val="nil"/>
            </w:tcBorders>
            <w:shd w:val="clear" w:color="auto" w:fill="auto"/>
            <w:noWrap/>
            <w:vAlign w:val="bottom"/>
            <w:hideMark/>
          </w:tcPr>
          <w:p w14:paraId="0DCBA4AD" w14:textId="77777777" w:rsidR="00181C9A" w:rsidRPr="00181C9A" w:rsidRDefault="00181C9A" w:rsidP="00181C9A">
            <w:pPr>
              <w:spacing w:after="0" w:line="240" w:lineRule="auto"/>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AUMENTO (REDUÇÃO) LÍQUIDA DE CAIXA E EQUIVALENTES DE CAIXA</w:t>
            </w:r>
          </w:p>
        </w:tc>
        <w:tc>
          <w:tcPr>
            <w:tcW w:w="160" w:type="dxa"/>
            <w:tcBorders>
              <w:top w:val="nil"/>
              <w:left w:val="nil"/>
              <w:right w:val="nil"/>
            </w:tcBorders>
          </w:tcPr>
          <w:p w14:paraId="58792BDB"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454" w:type="dxa"/>
            <w:tcBorders>
              <w:top w:val="nil"/>
              <w:left w:val="nil"/>
              <w:right w:val="nil"/>
            </w:tcBorders>
          </w:tcPr>
          <w:p w14:paraId="3B945470"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60" w:type="dxa"/>
            <w:tcBorders>
              <w:top w:val="nil"/>
              <w:left w:val="nil"/>
              <w:right w:val="nil"/>
            </w:tcBorders>
          </w:tcPr>
          <w:p w14:paraId="44782B66"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134" w:type="dxa"/>
            <w:tcBorders>
              <w:top w:val="nil"/>
              <w:left w:val="nil"/>
              <w:bottom w:val="single" w:sz="4" w:space="0" w:color="auto"/>
              <w:right w:val="nil"/>
            </w:tcBorders>
            <w:shd w:val="clear" w:color="auto" w:fill="auto"/>
            <w:noWrap/>
            <w:vAlign w:val="bottom"/>
            <w:hideMark/>
          </w:tcPr>
          <w:p w14:paraId="5125B24F"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104.859.420 </w:t>
            </w:r>
          </w:p>
        </w:tc>
        <w:tc>
          <w:tcPr>
            <w:tcW w:w="165" w:type="dxa"/>
            <w:tcBorders>
              <w:top w:val="nil"/>
              <w:left w:val="nil"/>
              <w:bottom w:val="nil"/>
              <w:right w:val="nil"/>
            </w:tcBorders>
            <w:shd w:val="clear" w:color="auto" w:fill="auto"/>
            <w:noWrap/>
            <w:vAlign w:val="bottom"/>
            <w:hideMark/>
          </w:tcPr>
          <w:p w14:paraId="2E365AC4"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077" w:type="dxa"/>
            <w:tcBorders>
              <w:top w:val="nil"/>
              <w:left w:val="nil"/>
              <w:bottom w:val="single" w:sz="4" w:space="0" w:color="auto"/>
              <w:right w:val="nil"/>
            </w:tcBorders>
            <w:shd w:val="clear" w:color="auto" w:fill="auto"/>
            <w:noWrap/>
            <w:vAlign w:val="bottom"/>
            <w:hideMark/>
          </w:tcPr>
          <w:p w14:paraId="7644D16A"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 - </w:t>
            </w:r>
          </w:p>
        </w:tc>
        <w:tc>
          <w:tcPr>
            <w:tcW w:w="165" w:type="dxa"/>
            <w:tcBorders>
              <w:top w:val="nil"/>
              <w:left w:val="nil"/>
              <w:bottom w:val="nil"/>
              <w:right w:val="nil"/>
            </w:tcBorders>
            <w:shd w:val="clear" w:color="auto" w:fill="auto"/>
            <w:noWrap/>
            <w:vAlign w:val="bottom"/>
            <w:hideMark/>
          </w:tcPr>
          <w:p w14:paraId="4922C2E6"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p>
        </w:tc>
        <w:tc>
          <w:tcPr>
            <w:tcW w:w="1247" w:type="dxa"/>
            <w:tcBorders>
              <w:top w:val="nil"/>
              <w:left w:val="nil"/>
              <w:bottom w:val="single" w:sz="4" w:space="0" w:color="auto"/>
              <w:right w:val="nil"/>
            </w:tcBorders>
            <w:shd w:val="clear" w:color="auto" w:fill="auto"/>
            <w:noWrap/>
            <w:vAlign w:val="bottom"/>
            <w:hideMark/>
          </w:tcPr>
          <w:p w14:paraId="559BC0E7" w14:textId="77777777" w:rsidR="00181C9A" w:rsidRPr="00181C9A" w:rsidRDefault="00181C9A" w:rsidP="00181C9A">
            <w:pPr>
              <w:spacing w:after="0" w:line="240" w:lineRule="auto"/>
              <w:jc w:val="right"/>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104.859.420 </w:t>
            </w:r>
          </w:p>
        </w:tc>
      </w:tr>
      <w:tr w:rsidR="00181C9A" w:rsidRPr="00181C9A" w14:paraId="136FEF89" w14:textId="77777777" w:rsidTr="007E2B31">
        <w:trPr>
          <w:trHeight w:val="215"/>
        </w:trPr>
        <w:tc>
          <w:tcPr>
            <w:tcW w:w="4989" w:type="dxa"/>
            <w:tcBorders>
              <w:top w:val="nil"/>
              <w:left w:val="nil"/>
              <w:bottom w:val="nil"/>
              <w:right w:val="nil"/>
            </w:tcBorders>
            <w:shd w:val="clear" w:color="auto" w:fill="auto"/>
            <w:noWrap/>
            <w:vAlign w:val="bottom"/>
            <w:hideMark/>
          </w:tcPr>
          <w:p w14:paraId="7D29E77A"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Caixa e equivalentes de caixa no início do exercício</w:t>
            </w:r>
          </w:p>
        </w:tc>
        <w:tc>
          <w:tcPr>
            <w:tcW w:w="160" w:type="dxa"/>
            <w:tcBorders>
              <w:top w:val="nil"/>
              <w:left w:val="nil"/>
              <w:bottom w:val="nil"/>
              <w:right w:val="nil"/>
            </w:tcBorders>
          </w:tcPr>
          <w:p w14:paraId="4BA2402F"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454" w:type="dxa"/>
            <w:tcBorders>
              <w:top w:val="nil"/>
              <w:left w:val="nil"/>
              <w:bottom w:val="nil"/>
              <w:right w:val="nil"/>
            </w:tcBorders>
          </w:tcPr>
          <w:p w14:paraId="2A85377F"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0" w:type="dxa"/>
            <w:tcBorders>
              <w:top w:val="nil"/>
              <w:left w:val="nil"/>
              <w:bottom w:val="nil"/>
              <w:right w:val="nil"/>
            </w:tcBorders>
          </w:tcPr>
          <w:p w14:paraId="53AED69B"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134" w:type="dxa"/>
            <w:tcBorders>
              <w:top w:val="single" w:sz="4" w:space="0" w:color="auto"/>
              <w:left w:val="nil"/>
              <w:bottom w:val="nil"/>
              <w:right w:val="nil"/>
            </w:tcBorders>
            <w:shd w:val="clear" w:color="auto" w:fill="auto"/>
            <w:noWrap/>
            <w:vAlign w:val="bottom"/>
            <w:hideMark/>
          </w:tcPr>
          <w:p w14:paraId="756BDF7B"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131.974.827 </w:t>
            </w:r>
          </w:p>
        </w:tc>
        <w:tc>
          <w:tcPr>
            <w:tcW w:w="165" w:type="dxa"/>
            <w:tcBorders>
              <w:top w:val="nil"/>
              <w:left w:val="nil"/>
              <w:bottom w:val="nil"/>
              <w:right w:val="nil"/>
            </w:tcBorders>
            <w:shd w:val="clear" w:color="auto" w:fill="auto"/>
            <w:noWrap/>
            <w:vAlign w:val="bottom"/>
            <w:hideMark/>
          </w:tcPr>
          <w:p w14:paraId="4669767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single" w:sz="4" w:space="0" w:color="auto"/>
              <w:left w:val="nil"/>
              <w:bottom w:val="nil"/>
              <w:right w:val="nil"/>
            </w:tcBorders>
            <w:shd w:val="clear" w:color="auto" w:fill="auto"/>
            <w:noWrap/>
            <w:vAlign w:val="bottom"/>
            <w:hideMark/>
          </w:tcPr>
          <w:p w14:paraId="56F23B3F"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 </w:t>
            </w:r>
          </w:p>
        </w:tc>
        <w:tc>
          <w:tcPr>
            <w:tcW w:w="165" w:type="dxa"/>
            <w:tcBorders>
              <w:top w:val="nil"/>
              <w:left w:val="nil"/>
              <w:bottom w:val="nil"/>
              <w:right w:val="nil"/>
            </w:tcBorders>
            <w:shd w:val="clear" w:color="auto" w:fill="auto"/>
            <w:noWrap/>
            <w:vAlign w:val="bottom"/>
            <w:hideMark/>
          </w:tcPr>
          <w:p w14:paraId="25D7CA70"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single" w:sz="4" w:space="0" w:color="auto"/>
              <w:left w:val="nil"/>
              <w:bottom w:val="nil"/>
              <w:right w:val="nil"/>
            </w:tcBorders>
            <w:shd w:val="clear" w:color="auto" w:fill="auto"/>
            <w:noWrap/>
            <w:vAlign w:val="bottom"/>
            <w:hideMark/>
          </w:tcPr>
          <w:p w14:paraId="627DE967"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131.974.827 </w:t>
            </w:r>
          </w:p>
        </w:tc>
      </w:tr>
      <w:tr w:rsidR="00181C9A" w:rsidRPr="00181C9A" w14:paraId="544D9303" w14:textId="77777777" w:rsidTr="007E2B31">
        <w:trPr>
          <w:trHeight w:val="203"/>
        </w:trPr>
        <w:tc>
          <w:tcPr>
            <w:tcW w:w="4989" w:type="dxa"/>
            <w:tcBorders>
              <w:top w:val="nil"/>
              <w:left w:val="nil"/>
              <w:bottom w:val="nil"/>
              <w:right w:val="nil"/>
            </w:tcBorders>
            <w:shd w:val="clear" w:color="auto" w:fill="auto"/>
            <w:noWrap/>
            <w:vAlign w:val="bottom"/>
            <w:hideMark/>
          </w:tcPr>
          <w:p w14:paraId="48450973"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       Caixa e equivalentes de caixa ao fim do exercício</w:t>
            </w:r>
          </w:p>
        </w:tc>
        <w:tc>
          <w:tcPr>
            <w:tcW w:w="160" w:type="dxa"/>
            <w:tcBorders>
              <w:top w:val="nil"/>
              <w:left w:val="nil"/>
              <w:bottom w:val="nil"/>
              <w:right w:val="nil"/>
            </w:tcBorders>
          </w:tcPr>
          <w:p w14:paraId="1B8860D7"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454" w:type="dxa"/>
            <w:tcBorders>
              <w:top w:val="nil"/>
              <w:left w:val="nil"/>
              <w:bottom w:val="nil"/>
              <w:right w:val="nil"/>
            </w:tcBorders>
          </w:tcPr>
          <w:p w14:paraId="59F7C656"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60" w:type="dxa"/>
            <w:tcBorders>
              <w:top w:val="nil"/>
              <w:left w:val="nil"/>
              <w:bottom w:val="nil"/>
              <w:right w:val="nil"/>
            </w:tcBorders>
          </w:tcPr>
          <w:p w14:paraId="1180ADDB"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134" w:type="dxa"/>
            <w:tcBorders>
              <w:top w:val="nil"/>
              <w:left w:val="nil"/>
              <w:bottom w:val="nil"/>
              <w:right w:val="nil"/>
            </w:tcBorders>
            <w:shd w:val="clear" w:color="auto" w:fill="auto"/>
            <w:noWrap/>
            <w:vAlign w:val="bottom"/>
            <w:hideMark/>
          </w:tcPr>
          <w:p w14:paraId="109A7185"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236.834.247 </w:t>
            </w:r>
          </w:p>
        </w:tc>
        <w:tc>
          <w:tcPr>
            <w:tcW w:w="165" w:type="dxa"/>
            <w:tcBorders>
              <w:top w:val="nil"/>
              <w:left w:val="nil"/>
              <w:bottom w:val="nil"/>
              <w:right w:val="nil"/>
            </w:tcBorders>
            <w:shd w:val="clear" w:color="auto" w:fill="auto"/>
            <w:noWrap/>
            <w:vAlign w:val="bottom"/>
            <w:hideMark/>
          </w:tcPr>
          <w:p w14:paraId="1001AF5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077" w:type="dxa"/>
            <w:tcBorders>
              <w:top w:val="nil"/>
              <w:left w:val="nil"/>
              <w:bottom w:val="nil"/>
              <w:right w:val="nil"/>
            </w:tcBorders>
            <w:shd w:val="clear" w:color="auto" w:fill="auto"/>
            <w:noWrap/>
            <w:vAlign w:val="bottom"/>
            <w:hideMark/>
          </w:tcPr>
          <w:p w14:paraId="2BAF9284"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w:t>
            </w:r>
          </w:p>
        </w:tc>
        <w:tc>
          <w:tcPr>
            <w:tcW w:w="165" w:type="dxa"/>
            <w:tcBorders>
              <w:top w:val="nil"/>
              <w:left w:val="nil"/>
              <w:bottom w:val="nil"/>
              <w:right w:val="nil"/>
            </w:tcBorders>
            <w:shd w:val="clear" w:color="auto" w:fill="auto"/>
            <w:noWrap/>
            <w:vAlign w:val="bottom"/>
            <w:hideMark/>
          </w:tcPr>
          <w:p w14:paraId="09948E80"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247" w:type="dxa"/>
            <w:tcBorders>
              <w:top w:val="nil"/>
              <w:left w:val="nil"/>
              <w:bottom w:val="nil"/>
              <w:right w:val="nil"/>
            </w:tcBorders>
            <w:shd w:val="clear" w:color="auto" w:fill="auto"/>
            <w:noWrap/>
            <w:vAlign w:val="bottom"/>
            <w:hideMark/>
          </w:tcPr>
          <w:p w14:paraId="232B6EFD"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 xml:space="preserve">236.834.247 </w:t>
            </w:r>
          </w:p>
        </w:tc>
      </w:tr>
    </w:tbl>
    <w:p w14:paraId="3F0DAF49" w14:textId="77777777" w:rsidR="00181C9A" w:rsidRPr="00181C9A" w:rsidRDefault="00181C9A" w:rsidP="00181C9A">
      <w:pPr>
        <w:suppressAutoHyphens/>
        <w:spacing w:after="0" w:line="240" w:lineRule="auto"/>
        <w:jc w:val="both"/>
        <w:rPr>
          <w:rFonts w:ascii="Arial" w:eastAsia="Times New Roman" w:hAnsi="Arial" w:cs="Times New Roman"/>
          <w:b/>
          <w:sz w:val="20"/>
          <w:szCs w:val="20"/>
        </w:rPr>
      </w:pPr>
    </w:p>
    <w:p w14:paraId="0B0A4B28" w14:textId="77777777" w:rsidR="00181C9A" w:rsidRPr="00181C9A" w:rsidRDefault="00181C9A" w:rsidP="00181C9A">
      <w:pPr>
        <w:numPr>
          <w:ilvl w:val="0"/>
          <w:numId w:val="15"/>
        </w:numPr>
        <w:suppressAutoHyphens/>
        <w:spacing w:after="0" w:line="240" w:lineRule="auto"/>
        <w:ind w:left="284" w:hanging="284"/>
        <w:jc w:val="both"/>
        <w:rPr>
          <w:rFonts w:ascii="Arial" w:eastAsia="Times New Roman" w:hAnsi="Arial" w:cs="Times New Roman"/>
          <w:b/>
          <w:sz w:val="20"/>
          <w:szCs w:val="20"/>
        </w:rPr>
      </w:pPr>
      <w:r w:rsidRPr="00181C9A">
        <w:rPr>
          <w:rFonts w:ascii="Arial" w:eastAsia="Times New Roman" w:hAnsi="Arial" w:cs="Times New Roman"/>
          <w:bCs/>
          <w:sz w:val="20"/>
          <w:szCs w:val="20"/>
        </w:rPr>
        <w:t>Reclassificação de itens sobressalentes dos trens, do grupo de estoque de materiais no ativo circulante para o grupo do ativo imobilizado no ativo não circulante, para melhor apresentação.</w:t>
      </w:r>
    </w:p>
    <w:p w14:paraId="24F1E386" w14:textId="77777777" w:rsidR="00181C9A" w:rsidRPr="00181C9A" w:rsidRDefault="00181C9A" w:rsidP="00181C9A">
      <w:pPr>
        <w:suppressAutoHyphens/>
        <w:spacing w:after="0" w:line="240" w:lineRule="auto"/>
        <w:ind w:left="284" w:hanging="284"/>
        <w:jc w:val="both"/>
        <w:rPr>
          <w:rFonts w:ascii="Arial" w:eastAsia="Times New Roman" w:hAnsi="Arial" w:cs="Times New Roman"/>
          <w:b/>
          <w:sz w:val="20"/>
          <w:szCs w:val="20"/>
        </w:rPr>
      </w:pPr>
    </w:p>
    <w:p w14:paraId="6EB242AD" w14:textId="77777777" w:rsidR="00181C9A" w:rsidRPr="00181C9A" w:rsidRDefault="00181C9A" w:rsidP="00181C9A">
      <w:pPr>
        <w:numPr>
          <w:ilvl w:val="0"/>
          <w:numId w:val="15"/>
        </w:numPr>
        <w:suppressAutoHyphens/>
        <w:spacing w:after="0" w:line="240" w:lineRule="auto"/>
        <w:ind w:left="284" w:hanging="284"/>
        <w:jc w:val="both"/>
        <w:rPr>
          <w:rFonts w:ascii="Arial" w:eastAsia="Times New Roman" w:hAnsi="Arial" w:cs="Times New Roman"/>
          <w:bCs/>
          <w:sz w:val="20"/>
          <w:szCs w:val="20"/>
        </w:rPr>
      </w:pPr>
      <w:r w:rsidRPr="00181C9A">
        <w:rPr>
          <w:rFonts w:ascii="Arial" w:eastAsia="Times New Roman" w:hAnsi="Arial" w:cs="Times New Roman"/>
          <w:bCs/>
          <w:sz w:val="20"/>
          <w:szCs w:val="20"/>
        </w:rPr>
        <w:t>Exclusão do movimento de ingressos de recursos e Subvenção do Tesouro Nacional para melhor apresentação.</w:t>
      </w:r>
    </w:p>
    <w:p w14:paraId="47B4CD20" w14:textId="77777777" w:rsidR="00181C9A" w:rsidRPr="00181C9A" w:rsidRDefault="00181C9A" w:rsidP="00181C9A">
      <w:pPr>
        <w:suppressAutoHyphens/>
        <w:spacing w:after="0" w:line="240" w:lineRule="auto"/>
        <w:jc w:val="both"/>
        <w:rPr>
          <w:rFonts w:ascii="Arial" w:eastAsia="Times New Roman" w:hAnsi="Arial" w:cs="Times New Roman"/>
          <w:b/>
          <w:sz w:val="20"/>
          <w:szCs w:val="20"/>
        </w:rPr>
      </w:pPr>
    </w:p>
    <w:p w14:paraId="7E2E1C36" w14:textId="77777777" w:rsidR="00181C9A" w:rsidRPr="00181C9A" w:rsidRDefault="00181C9A" w:rsidP="00181C9A">
      <w:pPr>
        <w:numPr>
          <w:ilvl w:val="0"/>
          <w:numId w:val="6"/>
        </w:numPr>
        <w:suppressAutoHyphens/>
        <w:spacing w:after="0" w:line="240" w:lineRule="auto"/>
        <w:jc w:val="both"/>
        <w:rPr>
          <w:rFonts w:ascii="Arial" w:eastAsia="Times New Roman" w:hAnsi="Arial" w:cs="Times New Roman"/>
          <w:b/>
          <w:sz w:val="20"/>
          <w:szCs w:val="20"/>
        </w:rPr>
      </w:pPr>
      <w:r w:rsidRPr="00181C9A">
        <w:rPr>
          <w:rFonts w:ascii="Arial" w:eastAsia="Times New Roman" w:hAnsi="Arial" w:cs="Times New Roman"/>
          <w:b/>
          <w:sz w:val="20"/>
          <w:szCs w:val="20"/>
        </w:rPr>
        <w:t>CAIXA E EQUIVALENTES DE CAIXA</w:t>
      </w:r>
      <w:r w:rsidRPr="00181C9A">
        <w:rPr>
          <w:rFonts w:ascii="Times New Roman" w:eastAsia="Times New Roman" w:hAnsi="Times New Roman" w:cs="Times New Roman"/>
          <w:color w:val="FF0000"/>
          <w:sz w:val="18"/>
          <w:szCs w:val="18"/>
        </w:rPr>
        <w:fldChar w:fldCharType="begin"/>
      </w:r>
      <w:r w:rsidRPr="00181C9A">
        <w:rPr>
          <w:rFonts w:ascii="Times New Roman" w:eastAsia="Times New Roman" w:hAnsi="Times New Roman" w:cs="Times New Roman"/>
          <w:color w:val="FF0000"/>
          <w:sz w:val="18"/>
          <w:szCs w:val="18"/>
        </w:rPr>
        <w:instrText xml:space="preserve"> LINK Excel.Sheet.8 "\\\\trensurb.com.br\\dfs\\Setores\\SECOP\\CONTABILIDADE\\Balanço_Anual\\BALANÇO2017\\DEMONSTRAÇÕES-FINANCEIRAS-2017-FINAL.xls" "Notas Explicativas !L5C3:L9C7" \a \f 4 \h  \* MERGEFORMAT </w:instrText>
      </w:r>
      <w:r w:rsidRPr="00181C9A">
        <w:rPr>
          <w:rFonts w:ascii="Times New Roman" w:eastAsia="Times New Roman" w:hAnsi="Times New Roman" w:cs="Times New Roman"/>
          <w:color w:val="FF0000"/>
          <w:sz w:val="18"/>
          <w:szCs w:val="18"/>
        </w:rPr>
        <w:fldChar w:fldCharType="separate"/>
      </w:r>
    </w:p>
    <w:p w14:paraId="49FD50C8" w14:textId="77777777" w:rsidR="00181C9A" w:rsidRPr="00181C9A" w:rsidRDefault="00181C9A" w:rsidP="00181C9A">
      <w:pPr>
        <w:suppressAutoHyphens/>
        <w:spacing w:after="0" w:line="240" w:lineRule="auto"/>
        <w:jc w:val="both"/>
        <w:rPr>
          <w:rFonts w:ascii="Arial" w:eastAsia="Times New Roman" w:hAnsi="Arial" w:cs="Times New Roman"/>
          <w:b/>
          <w:color w:val="FF0000"/>
          <w:sz w:val="20"/>
          <w:szCs w:val="20"/>
        </w:rPr>
      </w:pPr>
      <w:r w:rsidRPr="00181C9A">
        <w:rPr>
          <w:rFonts w:ascii="Arial" w:eastAsia="Times New Roman" w:hAnsi="Arial" w:cs="Times New Roman"/>
          <w:b/>
          <w:color w:val="FF0000"/>
          <w:sz w:val="20"/>
          <w:szCs w:val="20"/>
        </w:rPr>
        <w:fldChar w:fldCharType="end"/>
      </w:r>
    </w:p>
    <w:tbl>
      <w:tblPr>
        <w:tblW w:w="9214" w:type="dxa"/>
        <w:tblInd w:w="70" w:type="dxa"/>
        <w:tblCellMar>
          <w:left w:w="70" w:type="dxa"/>
          <w:right w:w="70" w:type="dxa"/>
        </w:tblCellMar>
        <w:tblLook w:val="04A0" w:firstRow="1" w:lastRow="0" w:firstColumn="1" w:lastColumn="0" w:noHBand="0" w:noVBand="1"/>
      </w:tblPr>
      <w:tblGrid>
        <w:gridCol w:w="4313"/>
        <w:gridCol w:w="1641"/>
        <w:gridCol w:w="1595"/>
        <w:gridCol w:w="160"/>
        <w:gridCol w:w="1505"/>
      </w:tblGrid>
      <w:tr w:rsidR="00181C9A" w:rsidRPr="00181C9A" w14:paraId="583F4733" w14:textId="77777777" w:rsidTr="007E2B31">
        <w:trPr>
          <w:trHeight w:val="227"/>
        </w:trPr>
        <w:tc>
          <w:tcPr>
            <w:tcW w:w="4313" w:type="dxa"/>
            <w:tcBorders>
              <w:top w:val="nil"/>
              <w:left w:val="nil"/>
              <w:bottom w:val="nil"/>
              <w:right w:val="nil"/>
            </w:tcBorders>
            <w:shd w:val="clear" w:color="auto" w:fill="auto"/>
            <w:noWrap/>
            <w:vAlign w:val="center"/>
            <w:hideMark/>
          </w:tcPr>
          <w:p w14:paraId="1610EA97" w14:textId="77777777" w:rsidR="00181C9A" w:rsidRPr="00181C9A" w:rsidRDefault="00181C9A" w:rsidP="00181C9A">
            <w:pPr>
              <w:spacing w:after="0" w:line="240" w:lineRule="auto"/>
              <w:rPr>
                <w:rFonts w:ascii="Times New Roman" w:eastAsia="Times New Roman" w:hAnsi="Times New Roman" w:cs="Times New Roman"/>
                <w:lang w:eastAsia="pt-BR"/>
              </w:rPr>
            </w:pPr>
          </w:p>
        </w:tc>
        <w:tc>
          <w:tcPr>
            <w:tcW w:w="1641" w:type="dxa"/>
            <w:tcBorders>
              <w:top w:val="nil"/>
              <w:left w:val="nil"/>
              <w:bottom w:val="nil"/>
              <w:right w:val="nil"/>
            </w:tcBorders>
            <w:shd w:val="clear" w:color="auto" w:fill="auto"/>
            <w:noWrap/>
            <w:vAlign w:val="center"/>
            <w:hideMark/>
          </w:tcPr>
          <w:p w14:paraId="220465D8"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595" w:type="dxa"/>
            <w:tcBorders>
              <w:top w:val="nil"/>
              <w:left w:val="nil"/>
              <w:bottom w:val="single" w:sz="8" w:space="0" w:color="auto"/>
              <w:right w:val="nil"/>
            </w:tcBorders>
            <w:shd w:val="clear" w:color="auto" w:fill="auto"/>
            <w:noWrap/>
            <w:vAlign w:val="bottom"/>
            <w:hideMark/>
          </w:tcPr>
          <w:p w14:paraId="1DC3D1C8"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2020</w:t>
            </w:r>
          </w:p>
        </w:tc>
        <w:tc>
          <w:tcPr>
            <w:tcW w:w="160" w:type="dxa"/>
            <w:tcBorders>
              <w:top w:val="nil"/>
              <w:left w:val="nil"/>
              <w:bottom w:val="nil"/>
              <w:right w:val="nil"/>
            </w:tcBorders>
            <w:shd w:val="clear" w:color="auto" w:fill="auto"/>
            <w:noWrap/>
            <w:vAlign w:val="center"/>
            <w:hideMark/>
          </w:tcPr>
          <w:p w14:paraId="7C53B5FA"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505" w:type="dxa"/>
            <w:tcBorders>
              <w:top w:val="nil"/>
              <w:left w:val="nil"/>
              <w:bottom w:val="single" w:sz="8" w:space="0" w:color="auto"/>
              <w:right w:val="nil"/>
            </w:tcBorders>
            <w:shd w:val="clear" w:color="auto" w:fill="auto"/>
            <w:noWrap/>
            <w:vAlign w:val="center"/>
            <w:hideMark/>
          </w:tcPr>
          <w:p w14:paraId="32792D3C"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6DC9228C"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3D8369F0" w14:textId="77777777" w:rsidTr="007E2B31">
        <w:trPr>
          <w:trHeight w:val="227"/>
        </w:trPr>
        <w:tc>
          <w:tcPr>
            <w:tcW w:w="4313" w:type="dxa"/>
            <w:tcBorders>
              <w:top w:val="nil"/>
              <w:left w:val="nil"/>
              <w:bottom w:val="nil"/>
              <w:right w:val="nil"/>
            </w:tcBorders>
            <w:shd w:val="clear" w:color="auto" w:fill="auto"/>
            <w:noWrap/>
            <w:vAlign w:val="center"/>
            <w:hideMark/>
          </w:tcPr>
          <w:p w14:paraId="0E9B5090"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Caixa </w:t>
            </w:r>
          </w:p>
        </w:tc>
        <w:tc>
          <w:tcPr>
            <w:tcW w:w="1641" w:type="dxa"/>
            <w:tcBorders>
              <w:top w:val="nil"/>
              <w:left w:val="nil"/>
              <w:bottom w:val="nil"/>
              <w:right w:val="nil"/>
            </w:tcBorders>
            <w:shd w:val="clear" w:color="auto" w:fill="auto"/>
            <w:noWrap/>
            <w:vAlign w:val="center"/>
            <w:hideMark/>
          </w:tcPr>
          <w:p w14:paraId="776E6067"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95" w:type="dxa"/>
            <w:tcBorders>
              <w:top w:val="nil"/>
              <w:left w:val="nil"/>
              <w:bottom w:val="nil"/>
              <w:right w:val="nil"/>
            </w:tcBorders>
            <w:shd w:val="clear" w:color="auto" w:fill="auto"/>
            <w:noWrap/>
            <w:vAlign w:val="center"/>
            <w:hideMark/>
          </w:tcPr>
          <w:p w14:paraId="6075432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18.600</w:t>
            </w:r>
          </w:p>
        </w:tc>
        <w:tc>
          <w:tcPr>
            <w:tcW w:w="160" w:type="dxa"/>
            <w:tcBorders>
              <w:top w:val="nil"/>
              <w:left w:val="nil"/>
              <w:bottom w:val="nil"/>
              <w:right w:val="nil"/>
            </w:tcBorders>
            <w:shd w:val="clear" w:color="auto" w:fill="auto"/>
            <w:noWrap/>
            <w:vAlign w:val="center"/>
            <w:hideMark/>
          </w:tcPr>
          <w:p w14:paraId="0D9F2DFB"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505" w:type="dxa"/>
            <w:tcBorders>
              <w:top w:val="nil"/>
              <w:left w:val="nil"/>
              <w:bottom w:val="nil"/>
              <w:right w:val="nil"/>
            </w:tcBorders>
            <w:shd w:val="clear" w:color="auto" w:fill="auto"/>
            <w:noWrap/>
            <w:vAlign w:val="center"/>
            <w:hideMark/>
          </w:tcPr>
          <w:p w14:paraId="2EB3A9BC"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18.000</w:t>
            </w:r>
          </w:p>
        </w:tc>
      </w:tr>
      <w:tr w:rsidR="00181C9A" w:rsidRPr="00181C9A" w14:paraId="53E43C65" w14:textId="77777777" w:rsidTr="007E2B31">
        <w:trPr>
          <w:trHeight w:val="227"/>
        </w:trPr>
        <w:tc>
          <w:tcPr>
            <w:tcW w:w="4313" w:type="dxa"/>
            <w:tcBorders>
              <w:top w:val="nil"/>
              <w:left w:val="nil"/>
              <w:bottom w:val="nil"/>
              <w:right w:val="nil"/>
            </w:tcBorders>
            <w:shd w:val="clear" w:color="auto" w:fill="auto"/>
            <w:noWrap/>
            <w:vAlign w:val="center"/>
            <w:hideMark/>
          </w:tcPr>
          <w:p w14:paraId="7583F174"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Valores em trânsito</w:t>
            </w:r>
          </w:p>
        </w:tc>
        <w:tc>
          <w:tcPr>
            <w:tcW w:w="1641" w:type="dxa"/>
            <w:tcBorders>
              <w:top w:val="nil"/>
              <w:left w:val="nil"/>
              <w:bottom w:val="nil"/>
              <w:right w:val="nil"/>
            </w:tcBorders>
            <w:shd w:val="clear" w:color="auto" w:fill="auto"/>
            <w:noWrap/>
            <w:vAlign w:val="center"/>
            <w:hideMark/>
          </w:tcPr>
          <w:p w14:paraId="61D2E41A"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95" w:type="dxa"/>
            <w:tcBorders>
              <w:top w:val="nil"/>
              <w:left w:val="nil"/>
              <w:bottom w:val="nil"/>
              <w:right w:val="nil"/>
            </w:tcBorders>
            <w:shd w:val="clear" w:color="auto" w:fill="auto"/>
            <w:noWrap/>
            <w:vAlign w:val="center"/>
            <w:hideMark/>
          </w:tcPr>
          <w:p w14:paraId="7285A81D"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568.681</w:t>
            </w:r>
          </w:p>
        </w:tc>
        <w:tc>
          <w:tcPr>
            <w:tcW w:w="160" w:type="dxa"/>
            <w:tcBorders>
              <w:top w:val="nil"/>
              <w:left w:val="nil"/>
              <w:bottom w:val="nil"/>
              <w:right w:val="nil"/>
            </w:tcBorders>
            <w:shd w:val="clear" w:color="auto" w:fill="auto"/>
            <w:noWrap/>
            <w:vAlign w:val="center"/>
            <w:hideMark/>
          </w:tcPr>
          <w:p w14:paraId="0C8F453E"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505" w:type="dxa"/>
            <w:tcBorders>
              <w:top w:val="nil"/>
              <w:left w:val="nil"/>
              <w:bottom w:val="nil"/>
              <w:right w:val="nil"/>
            </w:tcBorders>
            <w:shd w:val="clear" w:color="auto" w:fill="auto"/>
            <w:noWrap/>
            <w:vAlign w:val="center"/>
            <w:hideMark/>
          </w:tcPr>
          <w:p w14:paraId="6F6013C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1.037.965</w:t>
            </w:r>
          </w:p>
        </w:tc>
      </w:tr>
      <w:tr w:rsidR="00181C9A" w:rsidRPr="00181C9A" w14:paraId="7CC2C9B3" w14:textId="77777777" w:rsidTr="007E2B31">
        <w:trPr>
          <w:trHeight w:val="227"/>
        </w:trPr>
        <w:tc>
          <w:tcPr>
            <w:tcW w:w="4313" w:type="dxa"/>
            <w:tcBorders>
              <w:top w:val="nil"/>
              <w:left w:val="nil"/>
              <w:bottom w:val="nil"/>
              <w:right w:val="nil"/>
            </w:tcBorders>
            <w:shd w:val="clear" w:color="auto" w:fill="auto"/>
            <w:noWrap/>
            <w:vAlign w:val="center"/>
            <w:hideMark/>
          </w:tcPr>
          <w:p w14:paraId="75EDCD06"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Aplicações de liquidez imediata</w:t>
            </w:r>
          </w:p>
        </w:tc>
        <w:tc>
          <w:tcPr>
            <w:tcW w:w="1641" w:type="dxa"/>
            <w:tcBorders>
              <w:top w:val="nil"/>
              <w:left w:val="nil"/>
              <w:bottom w:val="nil"/>
              <w:right w:val="nil"/>
            </w:tcBorders>
            <w:shd w:val="clear" w:color="auto" w:fill="auto"/>
            <w:noWrap/>
            <w:vAlign w:val="center"/>
            <w:hideMark/>
          </w:tcPr>
          <w:p w14:paraId="3EDF5352"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95" w:type="dxa"/>
            <w:tcBorders>
              <w:top w:val="nil"/>
              <w:left w:val="nil"/>
              <w:bottom w:val="nil"/>
              <w:right w:val="nil"/>
            </w:tcBorders>
            <w:shd w:val="clear" w:color="auto" w:fill="auto"/>
            <w:noWrap/>
            <w:vAlign w:val="center"/>
            <w:hideMark/>
          </w:tcPr>
          <w:p w14:paraId="188C393F"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172.385.390</w:t>
            </w:r>
          </w:p>
        </w:tc>
        <w:tc>
          <w:tcPr>
            <w:tcW w:w="160" w:type="dxa"/>
            <w:tcBorders>
              <w:top w:val="nil"/>
              <w:left w:val="nil"/>
              <w:bottom w:val="nil"/>
              <w:right w:val="nil"/>
            </w:tcBorders>
            <w:shd w:val="clear" w:color="auto" w:fill="auto"/>
            <w:noWrap/>
            <w:vAlign w:val="center"/>
            <w:hideMark/>
          </w:tcPr>
          <w:p w14:paraId="567CF22A"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505" w:type="dxa"/>
            <w:tcBorders>
              <w:top w:val="nil"/>
              <w:left w:val="nil"/>
              <w:bottom w:val="single" w:sz="8" w:space="0" w:color="auto"/>
              <w:right w:val="nil"/>
            </w:tcBorders>
            <w:shd w:val="clear" w:color="auto" w:fill="auto"/>
            <w:noWrap/>
            <w:vAlign w:val="center"/>
            <w:hideMark/>
          </w:tcPr>
          <w:p w14:paraId="12630BA7"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235.778.282</w:t>
            </w:r>
          </w:p>
        </w:tc>
      </w:tr>
      <w:tr w:rsidR="00181C9A" w:rsidRPr="00181C9A" w14:paraId="0508E65E" w14:textId="77777777" w:rsidTr="007E2B31">
        <w:trPr>
          <w:trHeight w:val="227"/>
        </w:trPr>
        <w:tc>
          <w:tcPr>
            <w:tcW w:w="4313" w:type="dxa"/>
            <w:tcBorders>
              <w:top w:val="nil"/>
              <w:left w:val="nil"/>
              <w:bottom w:val="nil"/>
              <w:right w:val="nil"/>
            </w:tcBorders>
            <w:shd w:val="clear" w:color="auto" w:fill="auto"/>
            <w:noWrap/>
            <w:vAlign w:val="center"/>
            <w:hideMark/>
          </w:tcPr>
          <w:p w14:paraId="57C0D588"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641" w:type="dxa"/>
            <w:tcBorders>
              <w:top w:val="nil"/>
              <w:left w:val="nil"/>
              <w:bottom w:val="nil"/>
              <w:right w:val="nil"/>
            </w:tcBorders>
            <w:shd w:val="clear" w:color="auto" w:fill="auto"/>
            <w:noWrap/>
            <w:vAlign w:val="center"/>
            <w:hideMark/>
          </w:tcPr>
          <w:p w14:paraId="1BCCA5D7"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595" w:type="dxa"/>
            <w:tcBorders>
              <w:top w:val="single" w:sz="8" w:space="0" w:color="auto"/>
              <w:left w:val="nil"/>
              <w:bottom w:val="single" w:sz="8" w:space="0" w:color="auto"/>
              <w:right w:val="nil"/>
            </w:tcBorders>
            <w:shd w:val="clear" w:color="auto" w:fill="auto"/>
            <w:noWrap/>
            <w:vAlign w:val="center"/>
            <w:hideMark/>
          </w:tcPr>
          <w:p w14:paraId="1502DE02"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172.972.671</w:t>
            </w:r>
          </w:p>
        </w:tc>
        <w:tc>
          <w:tcPr>
            <w:tcW w:w="160" w:type="dxa"/>
            <w:tcBorders>
              <w:top w:val="nil"/>
              <w:left w:val="nil"/>
              <w:bottom w:val="nil"/>
              <w:right w:val="nil"/>
            </w:tcBorders>
            <w:shd w:val="clear" w:color="auto" w:fill="auto"/>
            <w:noWrap/>
            <w:vAlign w:val="center"/>
            <w:hideMark/>
          </w:tcPr>
          <w:p w14:paraId="2A0BAF58"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505" w:type="dxa"/>
            <w:tcBorders>
              <w:top w:val="nil"/>
              <w:left w:val="nil"/>
              <w:bottom w:val="single" w:sz="8" w:space="0" w:color="auto"/>
              <w:right w:val="nil"/>
            </w:tcBorders>
            <w:shd w:val="clear" w:color="auto" w:fill="auto"/>
            <w:noWrap/>
            <w:vAlign w:val="center"/>
            <w:hideMark/>
          </w:tcPr>
          <w:p w14:paraId="1D529ACA"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236.834.247</w:t>
            </w:r>
          </w:p>
        </w:tc>
      </w:tr>
    </w:tbl>
    <w:p w14:paraId="417A535A" w14:textId="77777777" w:rsidR="00181C9A" w:rsidRPr="00181C9A" w:rsidRDefault="00181C9A" w:rsidP="00181C9A">
      <w:pPr>
        <w:suppressAutoHyphens/>
        <w:spacing w:after="0" w:line="240" w:lineRule="auto"/>
        <w:ind w:right="-284"/>
        <w:rPr>
          <w:rFonts w:ascii="Arial" w:eastAsia="Times New Roman" w:hAnsi="Arial" w:cs="Times New Roman"/>
          <w:b/>
          <w:color w:val="FF0000"/>
          <w:sz w:val="20"/>
          <w:szCs w:val="20"/>
        </w:rPr>
      </w:pPr>
    </w:p>
    <w:p w14:paraId="0CDC8E2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Além dos numerários em espécie e valores em trânsito oriundos de arrecadações e depósitos a liberar, são considerados como equivalentes de caixa aplicações financeiras de liquidez imediata, prontamente conversível em caixa, com baixo risco de mudança de valor e que não possuem restrições para sua utilização, </w:t>
      </w:r>
      <w:r w:rsidRPr="00181C9A">
        <w:rPr>
          <w:rFonts w:ascii="Arial" w:eastAsia="Times New Roman" w:hAnsi="Arial" w:cs="Times New Roman"/>
          <w:sz w:val="20"/>
          <w:szCs w:val="20"/>
        </w:rPr>
        <w:tab/>
        <w:t xml:space="preserve">avaliadas pelo custo acrescido de rendimentos no período. </w:t>
      </w:r>
    </w:p>
    <w:p w14:paraId="0446E5B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2EE8162B"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sz w:val="20"/>
          <w:szCs w:val="20"/>
        </w:rPr>
        <w:t>A receita financeira decorrente dessa a aplicação  foi de R$ 16.007.464 (R$ 15.801.627 em 2019).</w:t>
      </w:r>
      <w:r w:rsidRPr="00181C9A">
        <w:rPr>
          <w:rFonts w:ascii="Arial" w:eastAsia="Times New Roman" w:hAnsi="Arial" w:cs="Times New Roman"/>
          <w:b/>
          <w:sz w:val="20"/>
          <w:szCs w:val="20"/>
        </w:rPr>
        <w:tab/>
      </w:r>
    </w:p>
    <w:p w14:paraId="18A7444B"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63F3AE76" w14:textId="77777777" w:rsidR="00181C9A" w:rsidRPr="00181C9A" w:rsidRDefault="00181C9A" w:rsidP="00181C9A">
      <w:pPr>
        <w:numPr>
          <w:ilvl w:val="0"/>
          <w:numId w:val="6"/>
        </w:numPr>
        <w:suppressAutoHyphens/>
        <w:spacing w:after="0" w:line="240" w:lineRule="auto"/>
        <w:jc w:val="both"/>
        <w:rPr>
          <w:rFonts w:ascii="Arial" w:eastAsia="Times New Roman" w:hAnsi="Arial" w:cs="Times New Roman"/>
          <w:b/>
          <w:sz w:val="20"/>
          <w:szCs w:val="20"/>
        </w:rPr>
      </w:pPr>
      <w:bookmarkStart w:id="13" w:name="_Toc235531031"/>
      <w:r w:rsidRPr="00181C9A">
        <w:rPr>
          <w:rFonts w:ascii="Arial" w:eastAsia="Times New Roman" w:hAnsi="Arial" w:cs="Times New Roman"/>
          <w:b/>
          <w:sz w:val="20"/>
          <w:szCs w:val="20"/>
        </w:rPr>
        <w:t>C</w:t>
      </w:r>
      <w:bookmarkEnd w:id="13"/>
      <w:r w:rsidRPr="00181C9A">
        <w:rPr>
          <w:rFonts w:ascii="Arial" w:eastAsia="Times New Roman" w:hAnsi="Arial" w:cs="Times New Roman"/>
          <w:b/>
          <w:sz w:val="20"/>
          <w:szCs w:val="20"/>
        </w:rPr>
        <w:t>RÉDITOS A RECEBER</w:t>
      </w:r>
    </w:p>
    <w:p w14:paraId="1678CE12" w14:textId="77777777" w:rsidR="00181C9A" w:rsidRPr="00181C9A" w:rsidRDefault="00181C9A" w:rsidP="00181C9A">
      <w:pPr>
        <w:suppressAutoHyphens/>
        <w:spacing w:after="0" w:line="240" w:lineRule="auto"/>
        <w:ind w:left="360"/>
        <w:jc w:val="both"/>
        <w:rPr>
          <w:rFonts w:ascii="Arial" w:eastAsia="Times New Roman" w:hAnsi="Arial" w:cs="Times New Roman"/>
          <w:b/>
          <w:color w:val="FF0000"/>
          <w:sz w:val="20"/>
          <w:szCs w:val="20"/>
        </w:rPr>
      </w:pPr>
    </w:p>
    <w:tbl>
      <w:tblPr>
        <w:tblW w:w="9548" w:type="dxa"/>
        <w:tblInd w:w="70" w:type="dxa"/>
        <w:tblCellMar>
          <w:left w:w="70" w:type="dxa"/>
          <w:right w:w="70" w:type="dxa"/>
        </w:tblCellMar>
        <w:tblLook w:val="04A0" w:firstRow="1" w:lastRow="0" w:firstColumn="1" w:lastColumn="0" w:noHBand="0" w:noVBand="1"/>
      </w:tblPr>
      <w:tblGrid>
        <w:gridCol w:w="5976"/>
        <w:gridCol w:w="171"/>
        <w:gridCol w:w="1531"/>
        <w:gridCol w:w="165"/>
        <w:gridCol w:w="1705"/>
      </w:tblGrid>
      <w:tr w:rsidR="00181C9A" w:rsidRPr="00181C9A" w14:paraId="67BF267D" w14:textId="77777777" w:rsidTr="007E2B31">
        <w:trPr>
          <w:trHeight w:val="233"/>
        </w:trPr>
        <w:tc>
          <w:tcPr>
            <w:tcW w:w="5976" w:type="dxa"/>
            <w:tcBorders>
              <w:top w:val="nil"/>
              <w:left w:val="nil"/>
              <w:bottom w:val="nil"/>
              <w:right w:val="nil"/>
            </w:tcBorders>
            <w:shd w:val="clear" w:color="auto" w:fill="auto"/>
            <w:noWrap/>
            <w:vAlign w:val="center"/>
            <w:hideMark/>
          </w:tcPr>
          <w:p w14:paraId="33863CEA" w14:textId="77777777" w:rsidR="00181C9A" w:rsidRPr="00181C9A" w:rsidRDefault="00181C9A" w:rsidP="00181C9A">
            <w:pPr>
              <w:spacing w:after="0" w:line="240" w:lineRule="auto"/>
              <w:rPr>
                <w:rFonts w:ascii="Times New Roman" w:eastAsia="Times New Roman" w:hAnsi="Times New Roman" w:cs="Times New Roman"/>
                <w:lang w:eastAsia="pt-BR"/>
              </w:rPr>
            </w:pPr>
          </w:p>
        </w:tc>
        <w:tc>
          <w:tcPr>
            <w:tcW w:w="171" w:type="dxa"/>
            <w:tcBorders>
              <w:top w:val="nil"/>
              <w:left w:val="nil"/>
              <w:bottom w:val="nil"/>
              <w:right w:val="nil"/>
            </w:tcBorders>
            <w:shd w:val="clear" w:color="auto" w:fill="auto"/>
            <w:noWrap/>
            <w:vAlign w:val="center"/>
            <w:hideMark/>
          </w:tcPr>
          <w:p w14:paraId="3FDBB593"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531" w:type="dxa"/>
            <w:tcBorders>
              <w:top w:val="nil"/>
              <w:left w:val="nil"/>
              <w:bottom w:val="single" w:sz="8" w:space="0" w:color="auto"/>
              <w:right w:val="nil"/>
            </w:tcBorders>
            <w:shd w:val="clear" w:color="auto" w:fill="auto"/>
            <w:noWrap/>
            <w:vAlign w:val="bottom"/>
            <w:hideMark/>
          </w:tcPr>
          <w:p w14:paraId="6AD196B3"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2020</w:t>
            </w:r>
          </w:p>
        </w:tc>
        <w:tc>
          <w:tcPr>
            <w:tcW w:w="165" w:type="dxa"/>
            <w:tcBorders>
              <w:top w:val="nil"/>
              <w:left w:val="nil"/>
              <w:bottom w:val="nil"/>
              <w:right w:val="nil"/>
            </w:tcBorders>
            <w:shd w:val="clear" w:color="auto" w:fill="auto"/>
            <w:noWrap/>
            <w:vAlign w:val="bottom"/>
            <w:hideMark/>
          </w:tcPr>
          <w:p w14:paraId="058F4A1E"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705" w:type="dxa"/>
            <w:tcBorders>
              <w:top w:val="nil"/>
              <w:left w:val="nil"/>
              <w:bottom w:val="single" w:sz="8" w:space="0" w:color="auto"/>
              <w:right w:val="nil"/>
            </w:tcBorders>
            <w:shd w:val="clear" w:color="auto" w:fill="auto"/>
            <w:noWrap/>
            <w:vAlign w:val="bottom"/>
            <w:hideMark/>
          </w:tcPr>
          <w:p w14:paraId="651B0264"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58379795"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3B8C2552" w14:textId="77777777" w:rsidTr="007E2B31">
        <w:trPr>
          <w:trHeight w:val="233"/>
        </w:trPr>
        <w:tc>
          <w:tcPr>
            <w:tcW w:w="5976" w:type="dxa"/>
            <w:tcBorders>
              <w:top w:val="nil"/>
              <w:left w:val="nil"/>
              <w:bottom w:val="nil"/>
              <w:right w:val="nil"/>
            </w:tcBorders>
            <w:shd w:val="clear" w:color="auto" w:fill="auto"/>
            <w:noWrap/>
            <w:vAlign w:val="center"/>
            <w:hideMark/>
          </w:tcPr>
          <w:p w14:paraId="2B3470D0"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Créditos de Utilização Bilhetagem Eletrônica</w:t>
            </w:r>
          </w:p>
        </w:tc>
        <w:tc>
          <w:tcPr>
            <w:tcW w:w="171" w:type="dxa"/>
            <w:tcBorders>
              <w:top w:val="nil"/>
              <w:left w:val="nil"/>
              <w:bottom w:val="nil"/>
              <w:right w:val="nil"/>
            </w:tcBorders>
            <w:shd w:val="clear" w:color="auto" w:fill="auto"/>
            <w:noWrap/>
            <w:vAlign w:val="center"/>
            <w:hideMark/>
          </w:tcPr>
          <w:p w14:paraId="15D8A884"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31" w:type="dxa"/>
            <w:tcBorders>
              <w:top w:val="nil"/>
              <w:left w:val="nil"/>
              <w:bottom w:val="nil"/>
              <w:right w:val="nil"/>
            </w:tcBorders>
            <w:shd w:val="clear" w:color="auto" w:fill="auto"/>
            <w:noWrap/>
            <w:vAlign w:val="center"/>
            <w:hideMark/>
          </w:tcPr>
          <w:p w14:paraId="33C59856"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756.640</w:t>
            </w:r>
          </w:p>
        </w:tc>
        <w:tc>
          <w:tcPr>
            <w:tcW w:w="165" w:type="dxa"/>
            <w:tcBorders>
              <w:top w:val="nil"/>
              <w:left w:val="nil"/>
              <w:bottom w:val="nil"/>
              <w:right w:val="nil"/>
            </w:tcBorders>
            <w:shd w:val="clear" w:color="auto" w:fill="auto"/>
            <w:noWrap/>
            <w:vAlign w:val="center"/>
            <w:hideMark/>
          </w:tcPr>
          <w:p w14:paraId="3E71E08D"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705" w:type="dxa"/>
            <w:tcBorders>
              <w:top w:val="nil"/>
              <w:left w:val="nil"/>
              <w:bottom w:val="nil"/>
              <w:right w:val="nil"/>
            </w:tcBorders>
            <w:shd w:val="clear" w:color="auto" w:fill="auto"/>
            <w:noWrap/>
            <w:vAlign w:val="center"/>
            <w:hideMark/>
          </w:tcPr>
          <w:p w14:paraId="31C05BBD"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1.167.676</w:t>
            </w:r>
          </w:p>
        </w:tc>
      </w:tr>
      <w:tr w:rsidR="00181C9A" w:rsidRPr="00181C9A" w14:paraId="09D12254" w14:textId="77777777" w:rsidTr="007E2B31">
        <w:trPr>
          <w:trHeight w:val="233"/>
        </w:trPr>
        <w:tc>
          <w:tcPr>
            <w:tcW w:w="5976" w:type="dxa"/>
            <w:tcBorders>
              <w:top w:val="nil"/>
              <w:left w:val="nil"/>
              <w:bottom w:val="nil"/>
              <w:right w:val="nil"/>
            </w:tcBorders>
            <w:shd w:val="clear" w:color="auto" w:fill="auto"/>
            <w:noWrap/>
            <w:vAlign w:val="center"/>
            <w:hideMark/>
          </w:tcPr>
          <w:p w14:paraId="0A809575"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Aluguéis, Arrendamentos, Concessões </w:t>
            </w:r>
          </w:p>
        </w:tc>
        <w:tc>
          <w:tcPr>
            <w:tcW w:w="171" w:type="dxa"/>
            <w:tcBorders>
              <w:top w:val="nil"/>
              <w:left w:val="nil"/>
              <w:bottom w:val="nil"/>
              <w:right w:val="nil"/>
            </w:tcBorders>
            <w:shd w:val="clear" w:color="auto" w:fill="auto"/>
            <w:noWrap/>
            <w:vAlign w:val="center"/>
            <w:hideMark/>
          </w:tcPr>
          <w:p w14:paraId="01F254BE"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31" w:type="dxa"/>
            <w:tcBorders>
              <w:top w:val="nil"/>
              <w:left w:val="nil"/>
              <w:bottom w:val="nil"/>
              <w:right w:val="nil"/>
            </w:tcBorders>
            <w:shd w:val="clear" w:color="auto" w:fill="auto"/>
            <w:noWrap/>
            <w:vAlign w:val="center"/>
            <w:hideMark/>
          </w:tcPr>
          <w:p w14:paraId="48A9A915"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1.659.907</w:t>
            </w:r>
          </w:p>
        </w:tc>
        <w:tc>
          <w:tcPr>
            <w:tcW w:w="165" w:type="dxa"/>
            <w:tcBorders>
              <w:top w:val="nil"/>
              <w:left w:val="nil"/>
              <w:bottom w:val="nil"/>
              <w:right w:val="nil"/>
            </w:tcBorders>
            <w:shd w:val="clear" w:color="auto" w:fill="auto"/>
            <w:noWrap/>
            <w:vAlign w:val="center"/>
            <w:hideMark/>
          </w:tcPr>
          <w:p w14:paraId="2FC85CFB"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705" w:type="dxa"/>
            <w:tcBorders>
              <w:top w:val="nil"/>
              <w:left w:val="nil"/>
              <w:bottom w:val="nil"/>
              <w:right w:val="nil"/>
            </w:tcBorders>
            <w:shd w:val="clear" w:color="auto" w:fill="auto"/>
            <w:noWrap/>
            <w:vAlign w:val="center"/>
            <w:hideMark/>
          </w:tcPr>
          <w:p w14:paraId="34A3C534"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1.491.943</w:t>
            </w:r>
          </w:p>
        </w:tc>
      </w:tr>
      <w:tr w:rsidR="00181C9A" w:rsidRPr="00181C9A" w14:paraId="0511CF82" w14:textId="77777777" w:rsidTr="007E2B31">
        <w:trPr>
          <w:trHeight w:val="233"/>
        </w:trPr>
        <w:tc>
          <w:tcPr>
            <w:tcW w:w="5976" w:type="dxa"/>
            <w:tcBorders>
              <w:top w:val="nil"/>
              <w:left w:val="nil"/>
              <w:bottom w:val="nil"/>
              <w:right w:val="nil"/>
            </w:tcBorders>
            <w:shd w:val="clear" w:color="auto" w:fill="auto"/>
            <w:noWrap/>
            <w:vAlign w:val="bottom"/>
            <w:hideMark/>
          </w:tcPr>
          <w:p w14:paraId="371E9A1A"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(-)Provisão para risco de crédito</w:t>
            </w:r>
          </w:p>
        </w:tc>
        <w:tc>
          <w:tcPr>
            <w:tcW w:w="171" w:type="dxa"/>
            <w:tcBorders>
              <w:top w:val="nil"/>
              <w:left w:val="nil"/>
              <w:bottom w:val="nil"/>
              <w:right w:val="nil"/>
            </w:tcBorders>
            <w:shd w:val="clear" w:color="auto" w:fill="auto"/>
            <w:noWrap/>
            <w:vAlign w:val="center"/>
            <w:hideMark/>
          </w:tcPr>
          <w:p w14:paraId="2C0AAA05"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31" w:type="dxa"/>
            <w:tcBorders>
              <w:top w:val="nil"/>
              <w:left w:val="nil"/>
              <w:bottom w:val="nil"/>
              <w:right w:val="nil"/>
            </w:tcBorders>
            <w:shd w:val="clear" w:color="auto" w:fill="auto"/>
            <w:noWrap/>
            <w:vAlign w:val="center"/>
            <w:hideMark/>
          </w:tcPr>
          <w:p w14:paraId="30293BBD"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(303.144)</w:t>
            </w:r>
          </w:p>
        </w:tc>
        <w:tc>
          <w:tcPr>
            <w:tcW w:w="165" w:type="dxa"/>
            <w:tcBorders>
              <w:top w:val="nil"/>
              <w:left w:val="nil"/>
              <w:bottom w:val="nil"/>
              <w:right w:val="nil"/>
            </w:tcBorders>
            <w:shd w:val="clear" w:color="auto" w:fill="auto"/>
            <w:noWrap/>
            <w:vAlign w:val="center"/>
            <w:hideMark/>
          </w:tcPr>
          <w:p w14:paraId="38E584CC"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705" w:type="dxa"/>
            <w:tcBorders>
              <w:top w:val="nil"/>
              <w:left w:val="nil"/>
              <w:bottom w:val="single" w:sz="8" w:space="0" w:color="auto"/>
              <w:right w:val="nil"/>
            </w:tcBorders>
            <w:shd w:val="clear" w:color="auto" w:fill="auto"/>
            <w:noWrap/>
            <w:vAlign w:val="center"/>
            <w:hideMark/>
          </w:tcPr>
          <w:p w14:paraId="5824565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(357.918)</w:t>
            </w:r>
          </w:p>
        </w:tc>
      </w:tr>
      <w:tr w:rsidR="00181C9A" w:rsidRPr="00181C9A" w14:paraId="2B31932F" w14:textId="77777777" w:rsidTr="007E2B31">
        <w:trPr>
          <w:trHeight w:val="233"/>
        </w:trPr>
        <w:tc>
          <w:tcPr>
            <w:tcW w:w="5976" w:type="dxa"/>
            <w:tcBorders>
              <w:top w:val="nil"/>
              <w:left w:val="nil"/>
              <w:bottom w:val="nil"/>
              <w:right w:val="nil"/>
            </w:tcBorders>
            <w:shd w:val="clear" w:color="auto" w:fill="auto"/>
            <w:noWrap/>
            <w:vAlign w:val="center"/>
            <w:hideMark/>
          </w:tcPr>
          <w:p w14:paraId="175257AA"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71" w:type="dxa"/>
            <w:tcBorders>
              <w:top w:val="nil"/>
              <w:left w:val="nil"/>
              <w:bottom w:val="nil"/>
              <w:right w:val="nil"/>
            </w:tcBorders>
            <w:shd w:val="clear" w:color="auto" w:fill="auto"/>
            <w:noWrap/>
            <w:vAlign w:val="center"/>
            <w:hideMark/>
          </w:tcPr>
          <w:p w14:paraId="4CF9D964"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531" w:type="dxa"/>
            <w:tcBorders>
              <w:top w:val="single" w:sz="8" w:space="0" w:color="auto"/>
              <w:left w:val="nil"/>
              <w:bottom w:val="single" w:sz="8" w:space="0" w:color="auto"/>
              <w:right w:val="nil"/>
            </w:tcBorders>
            <w:shd w:val="clear" w:color="auto" w:fill="auto"/>
            <w:noWrap/>
            <w:vAlign w:val="center"/>
            <w:hideMark/>
          </w:tcPr>
          <w:p w14:paraId="2815B9DB"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2.113.403</w:t>
            </w:r>
          </w:p>
        </w:tc>
        <w:tc>
          <w:tcPr>
            <w:tcW w:w="165" w:type="dxa"/>
            <w:tcBorders>
              <w:top w:val="nil"/>
              <w:left w:val="nil"/>
              <w:bottom w:val="nil"/>
              <w:right w:val="nil"/>
            </w:tcBorders>
            <w:shd w:val="clear" w:color="auto" w:fill="auto"/>
            <w:noWrap/>
            <w:vAlign w:val="center"/>
            <w:hideMark/>
          </w:tcPr>
          <w:p w14:paraId="6487C8F1"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705" w:type="dxa"/>
            <w:tcBorders>
              <w:top w:val="nil"/>
              <w:left w:val="nil"/>
              <w:bottom w:val="single" w:sz="8" w:space="0" w:color="auto"/>
              <w:right w:val="nil"/>
            </w:tcBorders>
            <w:shd w:val="clear" w:color="auto" w:fill="auto"/>
            <w:noWrap/>
            <w:vAlign w:val="center"/>
            <w:hideMark/>
          </w:tcPr>
          <w:p w14:paraId="4834C335"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2.301.701</w:t>
            </w:r>
          </w:p>
        </w:tc>
      </w:tr>
    </w:tbl>
    <w:p w14:paraId="27E83E21" w14:textId="77777777" w:rsidR="00181C9A" w:rsidRPr="00181C9A" w:rsidRDefault="00181C9A" w:rsidP="00181C9A">
      <w:pPr>
        <w:suppressAutoHyphens/>
        <w:spacing w:after="0" w:line="240" w:lineRule="auto"/>
        <w:jc w:val="both"/>
        <w:rPr>
          <w:rFonts w:ascii="Times New Roman" w:eastAsia="Times New Roman" w:hAnsi="Times New Roman" w:cs="Times New Roman"/>
          <w:color w:val="FF0000"/>
          <w:sz w:val="18"/>
          <w:szCs w:val="18"/>
          <w:lang w:eastAsia="pt-BR"/>
        </w:rPr>
      </w:pPr>
      <w:r w:rsidRPr="00181C9A">
        <w:rPr>
          <w:rFonts w:ascii="Times New Roman" w:eastAsia="Times New Roman" w:hAnsi="Times New Roman" w:cs="Times New Roman"/>
          <w:color w:val="FF0000"/>
          <w:sz w:val="18"/>
          <w:szCs w:val="18"/>
        </w:rPr>
        <w:fldChar w:fldCharType="begin"/>
      </w:r>
      <w:r w:rsidRPr="00181C9A">
        <w:rPr>
          <w:rFonts w:ascii="Times New Roman" w:eastAsia="Times New Roman" w:hAnsi="Times New Roman" w:cs="Times New Roman"/>
          <w:color w:val="FF0000"/>
          <w:sz w:val="18"/>
          <w:szCs w:val="18"/>
        </w:rPr>
        <w:instrText xml:space="preserve"> LINK Excel.Sheet.8 "\\\\trensurb.com.br\\dfs\\Setores\\SECOP\\CONTABILIDADE\\Balanço_Anual\\BALANÇO2017\\DEMONSTRAÇÕES-FINANCEIRAS-2017-FINAL.xls" "Notas Explicativas !L14C3:L18C7" \a \f 4 \h  \* MERGEFORMAT </w:instrText>
      </w:r>
      <w:r w:rsidRPr="00181C9A">
        <w:rPr>
          <w:rFonts w:ascii="Times New Roman" w:eastAsia="Times New Roman" w:hAnsi="Times New Roman" w:cs="Times New Roman"/>
          <w:color w:val="FF0000"/>
          <w:sz w:val="18"/>
          <w:szCs w:val="18"/>
        </w:rPr>
        <w:fldChar w:fldCharType="separate"/>
      </w:r>
    </w:p>
    <w:p w14:paraId="13A4397B" w14:textId="77777777" w:rsidR="00181C9A" w:rsidRPr="00181C9A" w:rsidRDefault="00181C9A" w:rsidP="00181C9A">
      <w:pPr>
        <w:suppressAutoHyphens/>
        <w:spacing w:after="0" w:line="240" w:lineRule="auto"/>
        <w:jc w:val="both"/>
        <w:rPr>
          <w:rFonts w:ascii="Arial" w:eastAsia="Times New Roman" w:hAnsi="Arial" w:cs="Arial"/>
          <w:sz w:val="20"/>
          <w:szCs w:val="18"/>
        </w:rPr>
      </w:pPr>
      <w:r w:rsidRPr="00181C9A">
        <w:rPr>
          <w:rFonts w:ascii="Arial" w:eastAsia="Times New Roman" w:hAnsi="Arial" w:cs="Arial"/>
          <w:color w:val="FF0000"/>
          <w:sz w:val="20"/>
          <w:szCs w:val="18"/>
        </w:rPr>
        <w:fldChar w:fldCharType="end"/>
      </w:r>
      <w:r w:rsidRPr="00181C9A">
        <w:rPr>
          <w:rFonts w:ascii="Arial" w:eastAsia="Times New Roman" w:hAnsi="Arial" w:cs="Arial"/>
          <w:sz w:val="20"/>
          <w:szCs w:val="18"/>
        </w:rPr>
        <w:t>As contas de aluguéis, arrendamentos e concessões estão deduzidas da provisão para risco de crédito conforme a seguir:</w:t>
      </w:r>
    </w:p>
    <w:p w14:paraId="1E3DCDB9" w14:textId="77777777" w:rsidR="00181C9A" w:rsidRPr="00181C9A" w:rsidRDefault="00181C9A" w:rsidP="00181C9A">
      <w:pPr>
        <w:suppressAutoHyphens/>
        <w:spacing w:after="0" w:line="240" w:lineRule="auto"/>
        <w:jc w:val="both"/>
        <w:rPr>
          <w:rFonts w:ascii="Arial" w:eastAsia="Times New Roman" w:hAnsi="Arial" w:cs="Arial"/>
          <w:sz w:val="20"/>
          <w:szCs w:val="18"/>
        </w:rPr>
      </w:pPr>
    </w:p>
    <w:tbl>
      <w:tblPr>
        <w:tblW w:w="9519" w:type="dxa"/>
        <w:tblInd w:w="70" w:type="dxa"/>
        <w:tblCellMar>
          <w:left w:w="70" w:type="dxa"/>
          <w:right w:w="70" w:type="dxa"/>
        </w:tblCellMar>
        <w:tblLook w:val="04A0" w:firstRow="1" w:lastRow="0" w:firstColumn="1" w:lastColumn="0" w:noHBand="0" w:noVBand="1"/>
      </w:tblPr>
      <w:tblGrid>
        <w:gridCol w:w="7797"/>
        <w:gridCol w:w="1722"/>
      </w:tblGrid>
      <w:tr w:rsidR="00181C9A" w:rsidRPr="00181C9A" w14:paraId="60B5FDDA" w14:textId="77777777" w:rsidTr="007E2B31">
        <w:trPr>
          <w:trHeight w:val="261"/>
        </w:trPr>
        <w:tc>
          <w:tcPr>
            <w:tcW w:w="7797" w:type="dxa"/>
            <w:tcBorders>
              <w:top w:val="nil"/>
              <w:left w:val="nil"/>
              <w:bottom w:val="nil"/>
              <w:right w:val="nil"/>
            </w:tcBorders>
            <w:shd w:val="clear" w:color="auto" w:fill="auto"/>
            <w:noWrap/>
            <w:vAlign w:val="bottom"/>
            <w:hideMark/>
          </w:tcPr>
          <w:p w14:paraId="4409E1DD"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Saldo Inicial Exercício</w:t>
            </w:r>
          </w:p>
        </w:tc>
        <w:tc>
          <w:tcPr>
            <w:tcW w:w="1722" w:type="dxa"/>
            <w:tcBorders>
              <w:top w:val="nil"/>
              <w:left w:val="nil"/>
              <w:bottom w:val="single" w:sz="4" w:space="0" w:color="auto"/>
              <w:right w:val="nil"/>
            </w:tcBorders>
            <w:shd w:val="clear" w:color="auto" w:fill="auto"/>
            <w:noWrap/>
            <w:vAlign w:val="bottom"/>
            <w:hideMark/>
          </w:tcPr>
          <w:p w14:paraId="4A2AA2D7"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357.918</w:t>
            </w:r>
          </w:p>
        </w:tc>
      </w:tr>
      <w:tr w:rsidR="00181C9A" w:rsidRPr="00181C9A" w14:paraId="3EC4C7CA" w14:textId="77777777" w:rsidTr="007E2B31">
        <w:trPr>
          <w:trHeight w:val="261"/>
        </w:trPr>
        <w:tc>
          <w:tcPr>
            <w:tcW w:w="7797" w:type="dxa"/>
            <w:tcBorders>
              <w:top w:val="nil"/>
              <w:left w:val="nil"/>
              <w:bottom w:val="nil"/>
              <w:right w:val="nil"/>
            </w:tcBorders>
            <w:shd w:val="clear" w:color="auto" w:fill="auto"/>
            <w:noWrap/>
            <w:vAlign w:val="bottom"/>
            <w:hideMark/>
          </w:tcPr>
          <w:p w14:paraId="40D875AD"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Provisão  </w:t>
            </w:r>
          </w:p>
        </w:tc>
        <w:tc>
          <w:tcPr>
            <w:tcW w:w="1722" w:type="dxa"/>
            <w:tcBorders>
              <w:top w:val="single" w:sz="4" w:space="0" w:color="auto"/>
              <w:left w:val="nil"/>
              <w:right w:val="nil"/>
            </w:tcBorders>
            <w:shd w:val="clear" w:color="auto" w:fill="auto"/>
            <w:noWrap/>
            <w:vAlign w:val="bottom"/>
            <w:hideMark/>
          </w:tcPr>
          <w:p w14:paraId="4B2753C0"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w:t>
            </w:r>
          </w:p>
        </w:tc>
      </w:tr>
      <w:tr w:rsidR="00181C9A" w:rsidRPr="00181C9A" w14:paraId="426517CB" w14:textId="77777777" w:rsidTr="007E2B31">
        <w:trPr>
          <w:trHeight w:val="261"/>
        </w:trPr>
        <w:tc>
          <w:tcPr>
            <w:tcW w:w="7797" w:type="dxa"/>
            <w:tcBorders>
              <w:top w:val="nil"/>
              <w:left w:val="nil"/>
              <w:bottom w:val="nil"/>
              <w:right w:val="nil"/>
            </w:tcBorders>
            <w:shd w:val="clear" w:color="auto" w:fill="auto"/>
            <w:noWrap/>
            <w:vAlign w:val="bottom"/>
            <w:hideMark/>
          </w:tcPr>
          <w:p w14:paraId="1E315E76"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Reversão </w:t>
            </w:r>
          </w:p>
        </w:tc>
        <w:tc>
          <w:tcPr>
            <w:tcW w:w="1722" w:type="dxa"/>
            <w:tcBorders>
              <w:top w:val="nil"/>
              <w:left w:val="nil"/>
              <w:right w:val="nil"/>
            </w:tcBorders>
            <w:shd w:val="clear" w:color="auto" w:fill="auto"/>
            <w:noWrap/>
            <w:vAlign w:val="bottom"/>
            <w:hideMark/>
          </w:tcPr>
          <w:p w14:paraId="670192AE"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(54.774)</w:t>
            </w:r>
          </w:p>
        </w:tc>
      </w:tr>
      <w:tr w:rsidR="00181C9A" w:rsidRPr="00181C9A" w14:paraId="60241F76" w14:textId="77777777" w:rsidTr="007E2B31">
        <w:trPr>
          <w:trHeight w:val="261"/>
        </w:trPr>
        <w:tc>
          <w:tcPr>
            <w:tcW w:w="7797" w:type="dxa"/>
            <w:tcBorders>
              <w:top w:val="nil"/>
              <w:left w:val="nil"/>
              <w:bottom w:val="nil"/>
              <w:right w:val="nil"/>
            </w:tcBorders>
            <w:shd w:val="clear" w:color="auto" w:fill="auto"/>
            <w:noWrap/>
            <w:vAlign w:val="bottom"/>
          </w:tcPr>
          <w:p w14:paraId="3B4EA6E1"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Recebimento</w:t>
            </w:r>
          </w:p>
        </w:tc>
        <w:tc>
          <w:tcPr>
            <w:tcW w:w="1722" w:type="dxa"/>
            <w:tcBorders>
              <w:top w:val="nil"/>
              <w:left w:val="nil"/>
              <w:bottom w:val="single" w:sz="4" w:space="0" w:color="auto"/>
              <w:right w:val="nil"/>
            </w:tcBorders>
            <w:shd w:val="clear" w:color="auto" w:fill="auto"/>
            <w:noWrap/>
            <w:vAlign w:val="bottom"/>
          </w:tcPr>
          <w:p w14:paraId="5364E14D"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w:t>
            </w:r>
          </w:p>
        </w:tc>
      </w:tr>
      <w:tr w:rsidR="00181C9A" w:rsidRPr="00181C9A" w14:paraId="0096BC04" w14:textId="77777777" w:rsidTr="007E2B31">
        <w:trPr>
          <w:trHeight w:val="261"/>
        </w:trPr>
        <w:tc>
          <w:tcPr>
            <w:tcW w:w="7797" w:type="dxa"/>
            <w:tcBorders>
              <w:top w:val="nil"/>
              <w:left w:val="nil"/>
              <w:bottom w:val="nil"/>
              <w:right w:val="nil"/>
            </w:tcBorders>
            <w:shd w:val="clear" w:color="auto" w:fill="auto"/>
            <w:noWrap/>
            <w:vAlign w:val="bottom"/>
            <w:hideMark/>
          </w:tcPr>
          <w:p w14:paraId="64D7DF8F" w14:textId="77777777" w:rsidR="00181C9A" w:rsidRPr="00181C9A" w:rsidRDefault="00181C9A" w:rsidP="00181C9A">
            <w:pPr>
              <w:spacing w:after="0" w:line="240" w:lineRule="auto"/>
              <w:rPr>
                <w:rFonts w:ascii="Arial" w:eastAsia="Times New Roman" w:hAnsi="Arial" w:cs="Arial"/>
                <w:b/>
                <w:color w:val="000000"/>
                <w:sz w:val="16"/>
                <w:szCs w:val="16"/>
                <w:lang w:eastAsia="pt-BR"/>
              </w:rPr>
            </w:pPr>
            <w:r w:rsidRPr="00181C9A">
              <w:rPr>
                <w:rFonts w:ascii="Arial" w:eastAsia="Times New Roman" w:hAnsi="Arial" w:cs="Arial"/>
                <w:b/>
                <w:color w:val="000000"/>
                <w:sz w:val="16"/>
                <w:szCs w:val="16"/>
                <w:lang w:eastAsia="pt-BR"/>
              </w:rPr>
              <w:t xml:space="preserve"> Saldo Final Exercício</w:t>
            </w:r>
          </w:p>
        </w:tc>
        <w:tc>
          <w:tcPr>
            <w:tcW w:w="1722" w:type="dxa"/>
            <w:tcBorders>
              <w:top w:val="single" w:sz="4" w:space="0" w:color="auto"/>
              <w:left w:val="nil"/>
              <w:bottom w:val="nil"/>
              <w:right w:val="nil"/>
            </w:tcBorders>
            <w:shd w:val="clear" w:color="auto" w:fill="auto"/>
            <w:noWrap/>
            <w:vAlign w:val="bottom"/>
            <w:hideMark/>
          </w:tcPr>
          <w:p w14:paraId="48A86E27" w14:textId="77777777" w:rsidR="00181C9A" w:rsidRPr="00181C9A" w:rsidRDefault="00181C9A" w:rsidP="00181C9A">
            <w:pPr>
              <w:spacing w:after="0" w:line="240" w:lineRule="auto"/>
              <w:jc w:val="right"/>
              <w:rPr>
                <w:rFonts w:ascii="Arial" w:eastAsia="Times New Roman" w:hAnsi="Arial" w:cs="Arial"/>
                <w:b/>
                <w:color w:val="000000"/>
                <w:sz w:val="16"/>
                <w:szCs w:val="16"/>
                <w:lang w:eastAsia="pt-BR"/>
              </w:rPr>
            </w:pPr>
            <w:r w:rsidRPr="00181C9A">
              <w:rPr>
                <w:rFonts w:ascii="Arial" w:eastAsia="Times New Roman" w:hAnsi="Arial" w:cs="Arial"/>
                <w:b/>
                <w:bCs/>
                <w:color w:val="000000"/>
                <w:sz w:val="16"/>
                <w:szCs w:val="16"/>
                <w:lang w:eastAsia="pt-BR"/>
              </w:rPr>
              <w:t>303.144</w:t>
            </w:r>
          </w:p>
        </w:tc>
      </w:tr>
    </w:tbl>
    <w:p w14:paraId="31B7A3DF" w14:textId="77777777" w:rsidR="00181C9A" w:rsidRPr="00181C9A" w:rsidRDefault="00181C9A" w:rsidP="00181C9A">
      <w:pPr>
        <w:suppressAutoHyphens/>
        <w:spacing w:after="0" w:line="240" w:lineRule="auto"/>
        <w:jc w:val="both"/>
        <w:rPr>
          <w:rFonts w:ascii="Arial" w:eastAsia="Times New Roman" w:hAnsi="Arial" w:cs="Arial"/>
          <w:color w:val="FF0000"/>
          <w:sz w:val="20"/>
          <w:szCs w:val="18"/>
        </w:rPr>
      </w:pPr>
    </w:p>
    <w:p w14:paraId="6D166140"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SUBVENÇÕES - SIAFI – CONTA COM VINCULAÇÃO DE PAGAMENTO</w:t>
      </w:r>
    </w:p>
    <w:p w14:paraId="0E9DC548"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p>
    <w:p w14:paraId="55A6221D"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Registra o valor do limite de saque da Conta Única do Tesouro Nacional, estabelecido pelo órgão central de programação financeira, para atender despesas, com vinculação de pagamento, previstas no orçamento, por fonte de recursos.</w:t>
      </w:r>
    </w:p>
    <w:p w14:paraId="61778CE6"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42652FA4"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ADIANTAMENTO DE FÉRIAS E DÉBITOS DE EMPREGADOS</w:t>
      </w:r>
    </w:p>
    <w:p w14:paraId="3EE1897C"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p>
    <w:tbl>
      <w:tblPr>
        <w:tblW w:w="9620" w:type="dxa"/>
        <w:tblInd w:w="70" w:type="dxa"/>
        <w:tblCellMar>
          <w:left w:w="70" w:type="dxa"/>
          <w:right w:w="70" w:type="dxa"/>
        </w:tblCellMar>
        <w:tblLook w:val="04A0" w:firstRow="1" w:lastRow="0" w:firstColumn="1" w:lastColumn="0" w:noHBand="0" w:noVBand="1"/>
      </w:tblPr>
      <w:tblGrid>
        <w:gridCol w:w="3160"/>
        <w:gridCol w:w="160"/>
        <w:gridCol w:w="1417"/>
        <w:gridCol w:w="191"/>
        <w:gridCol w:w="1419"/>
        <w:gridCol w:w="160"/>
        <w:gridCol w:w="20"/>
        <w:gridCol w:w="1417"/>
        <w:gridCol w:w="191"/>
        <w:gridCol w:w="1417"/>
        <w:gridCol w:w="68"/>
      </w:tblGrid>
      <w:tr w:rsidR="00181C9A" w:rsidRPr="00181C9A" w14:paraId="793B259D" w14:textId="77777777" w:rsidTr="007E2B31">
        <w:trPr>
          <w:trHeight w:val="227"/>
        </w:trPr>
        <w:tc>
          <w:tcPr>
            <w:tcW w:w="3160" w:type="dxa"/>
            <w:tcBorders>
              <w:top w:val="nil"/>
              <w:left w:val="nil"/>
              <w:bottom w:val="nil"/>
              <w:right w:val="nil"/>
            </w:tcBorders>
            <w:shd w:val="clear" w:color="auto" w:fill="auto"/>
            <w:noWrap/>
            <w:vAlign w:val="center"/>
            <w:hideMark/>
          </w:tcPr>
          <w:p w14:paraId="6D642AE4" w14:textId="77777777" w:rsidR="00181C9A" w:rsidRPr="00181C9A" w:rsidRDefault="00181C9A" w:rsidP="00181C9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center"/>
            <w:hideMark/>
          </w:tcPr>
          <w:p w14:paraId="36CE6CA8" w14:textId="77777777" w:rsidR="00181C9A" w:rsidRPr="00181C9A" w:rsidRDefault="00181C9A" w:rsidP="00181C9A">
            <w:pPr>
              <w:spacing w:after="0" w:line="240" w:lineRule="auto"/>
              <w:rPr>
                <w:rFonts w:ascii="Arial" w:eastAsia="Times New Roman" w:hAnsi="Arial" w:cs="Arial"/>
                <w:sz w:val="16"/>
                <w:szCs w:val="16"/>
                <w:lang w:eastAsia="pt-BR"/>
              </w:rPr>
            </w:pPr>
          </w:p>
        </w:tc>
        <w:tc>
          <w:tcPr>
            <w:tcW w:w="3027" w:type="dxa"/>
            <w:gridSpan w:val="3"/>
            <w:tcBorders>
              <w:top w:val="nil"/>
              <w:left w:val="nil"/>
              <w:bottom w:val="single" w:sz="8" w:space="0" w:color="auto"/>
              <w:right w:val="nil"/>
            </w:tcBorders>
            <w:shd w:val="clear" w:color="auto" w:fill="auto"/>
            <w:noWrap/>
            <w:vAlign w:val="bottom"/>
            <w:hideMark/>
          </w:tcPr>
          <w:p w14:paraId="282B3E60"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60" w:type="dxa"/>
            <w:tcBorders>
              <w:top w:val="nil"/>
              <w:left w:val="nil"/>
              <w:bottom w:val="nil"/>
              <w:right w:val="nil"/>
            </w:tcBorders>
            <w:shd w:val="clear" w:color="auto" w:fill="auto"/>
            <w:noWrap/>
            <w:vAlign w:val="bottom"/>
            <w:hideMark/>
          </w:tcPr>
          <w:p w14:paraId="1E04BE7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3113" w:type="dxa"/>
            <w:gridSpan w:val="5"/>
            <w:tcBorders>
              <w:top w:val="nil"/>
              <w:left w:val="nil"/>
              <w:bottom w:val="single" w:sz="8" w:space="0" w:color="auto"/>
              <w:right w:val="nil"/>
            </w:tcBorders>
            <w:shd w:val="clear" w:color="auto" w:fill="auto"/>
            <w:noWrap/>
            <w:vAlign w:val="bottom"/>
            <w:hideMark/>
          </w:tcPr>
          <w:p w14:paraId="370ADF86"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372DF5CA"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 xml:space="preserve">     (reapresentado)</w:t>
            </w:r>
          </w:p>
        </w:tc>
      </w:tr>
      <w:tr w:rsidR="00181C9A" w:rsidRPr="00181C9A" w14:paraId="1891DDEC" w14:textId="77777777" w:rsidTr="007E2B31">
        <w:trPr>
          <w:gridAfter w:val="1"/>
          <w:wAfter w:w="68" w:type="dxa"/>
          <w:trHeight w:val="227"/>
        </w:trPr>
        <w:tc>
          <w:tcPr>
            <w:tcW w:w="3160" w:type="dxa"/>
            <w:tcBorders>
              <w:top w:val="nil"/>
              <w:left w:val="nil"/>
              <w:bottom w:val="nil"/>
              <w:right w:val="nil"/>
            </w:tcBorders>
            <w:shd w:val="clear" w:color="auto" w:fill="auto"/>
            <w:noWrap/>
            <w:vAlign w:val="center"/>
            <w:hideMark/>
          </w:tcPr>
          <w:p w14:paraId="6D1EF311"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p>
        </w:tc>
        <w:tc>
          <w:tcPr>
            <w:tcW w:w="160" w:type="dxa"/>
            <w:tcBorders>
              <w:top w:val="nil"/>
              <w:left w:val="nil"/>
              <w:bottom w:val="nil"/>
              <w:right w:val="nil"/>
            </w:tcBorders>
            <w:shd w:val="clear" w:color="auto" w:fill="auto"/>
            <w:noWrap/>
            <w:vAlign w:val="center"/>
            <w:hideMark/>
          </w:tcPr>
          <w:p w14:paraId="575FB6E7" w14:textId="77777777" w:rsidR="00181C9A" w:rsidRPr="00181C9A" w:rsidRDefault="00181C9A" w:rsidP="00181C9A">
            <w:pPr>
              <w:spacing w:after="0" w:line="240" w:lineRule="auto"/>
              <w:rPr>
                <w:rFonts w:ascii="Arial" w:eastAsia="Times New Roman" w:hAnsi="Arial" w:cs="Arial"/>
                <w:sz w:val="16"/>
                <w:szCs w:val="16"/>
                <w:lang w:eastAsia="pt-BR"/>
              </w:rPr>
            </w:pPr>
          </w:p>
        </w:tc>
        <w:tc>
          <w:tcPr>
            <w:tcW w:w="1417" w:type="dxa"/>
            <w:tcBorders>
              <w:top w:val="nil"/>
              <w:left w:val="nil"/>
              <w:bottom w:val="single" w:sz="8" w:space="0" w:color="auto"/>
              <w:right w:val="nil"/>
            </w:tcBorders>
            <w:shd w:val="clear" w:color="auto" w:fill="auto"/>
            <w:noWrap/>
            <w:vAlign w:val="center"/>
            <w:hideMark/>
          </w:tcPr>
          <w:p w14:paraId="0DF8B322"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Circulante</w:t>
            </w:r>
          </w:p>
        </w:tc>
        <w:tc>
          <w:tcPr>
            <w:tcW w:w="191" w:type="dxa"/>
            <w:tcBorders>
              <w:top w:val="nil"/>
              <w:left w:val="nil"/>
              <w:bottom w:val="nil"/>
              <w:right w:val="nil"/>
            </w:tcBorders>
            <w:shd w:val="clear" w:color="auto" w:fill="auto"/>
            <w:noWrap/>
            <w:vAlign w:val="bottom"/>
            <w:hideMark/>
          </w:tcPr>
          <w:p w14:paraId="18FCD275"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p>
        </w:tc>
        <w:tc>
          <w:tcPr>
            <w:tcW w:w="1419" w:type="dxa"/>
            <w:tcBorders>
              <w:top w:val="nil"/>
              <w:left w:val="nil"/>
              <w:bottom w:val="single" w:sz="8" w:space="0" w:color="auto"/>
              <w:right w:val="nil"/>
            </w:tcBorders>
            <w:shd w:val="clear" w:color="auto" w:fill="auto"/>
            <w:noWrap/>
            <w:vAlign w:val="center"/>
            <w:hideMark/>
          </w:tcPr>
          <w:p w14:paraId="36228156"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Não Circulante</w:t>
            </w:r>
          </w:p>
        </w:tc>
        <w:tc>
          <w:tcPr>
            <w:tcW w:w="180" w:type="dxa"/>
            <w:gridSpan w:val="2"/>
            <w:tcBorders>
              <w:top w:val="nil"/>
              <w:left w:val="nil"/>
              <w:bottom w:val="nil"/>
              <w:right w:val="nil"/>
            </w:tcBorders>
            <w:shd w:val="clear" w:color="auto" w:fill="auto"/>
            <w:noWrap/>
            <w:vAlign w:val="center"/>
            <w:hideMark/>
          </w:tcPr>
          <w:p w14:paraId="64C887DF"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p>
        </w:tc>
        <w:tc>
          <w:tcPr>
            <w:tcW w:w="1417" w:type="dxa"/>
            <w:tcBorders>
              <w:top w:val="nil"/>
              <w:left w:val="nil"/>
              <w:bottom w:val="single" w:sz="8" w:space="0" w:color="auto"/>
              <w:right w:val="nil"/>
            </w:tcBorders>
            <w:shd w:val="clear" w:color="auto" w:fill="auto"/>
            <w:noWrap/>
            <w:vAlign w:val="center"/>
            <w:hideMark/>
          </w:tcPr>
          <w:p w14:paraId="7C1168B9"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Circulante</w:t>
            </w:r>
          </w:p>
        </w:tc>
        <w:tc>
          <w:tcPr>
            <w:tcW w:w="191" w:type="dxa"/>
            <w:tcBorders>
              <w:top w:val="nil"/>
              <w:left w:val="nil"/>
              <w:bottom w:val="nil"/>
              <w:right w:val="nil"/>
            </w:tcBorders>
            <w:shd w:val="clear" w:color="auto" w:fill="auto"/>
            <w:noWrap/>
            <w:vAlign w:val="bottom"/>
            <w:hideMark/>
          </w:tcPr>
          <w:p w14:paraId="42EB84EE"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p>
        </w:tc>
        <w:tc>
          <w:tcPr>
            <w:tcW w:w="1417" w:type="dxa"/>
            <w:tcBorders>
              <w:top w:val="nil"/>
              <w:left w:val="nil"/>
              <w:bottom w:val="single" w:sz="8" w:space="0" w:color="auto"/>
              <w:right w:val="nil"/>
            </w:tcBorders>
            <w:shd w:val="clear" w:color="auto" w:fill="auto"/>
            <w:noWrap/>
            <w:vAlign w:val="center"/>
            <w:hideMark/>
          </w:tcPr>
          <w:p w14:paraId="605784E3"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Não Circulante</w:t>
            </w:r>
          </w:p>
        </w:tc>
      </w:tr>
      <w:tr w:rsidR="00181C9A" w:rsidRPr="00181C9A" w14:paraId="32911ACF" w14:textId="77777777" w:rsidTr="007E2B31">
        <w:trPr>
          <w:gridAfter w:val="1"/>
          <w:wAfter w:w="68" w:type="dxa"/>
          <w:trHeight w:val="227"/>
        </w:trPr>
        <w:tc>
          <w:tcPr>
            <w:tcW w:w="3160" w:type="dxa"/>
            <w:tcBorders>
              <w:top w:val="nil"/>
              <w:left w:val="nil"/>
              <w:bottom w:val="nil"/>
              <w:right w:val="nil"/>
            </w:tcBorders>
            <w:shd w:val="clear" w:color="auto" w:fill="auto"/>
            <w:noWrap/>
            <w:vAlign w:val="center"/>
            <w:hideMark/>
          </w:tcPr>
          <w:p w14:paraId="2EFB57F7"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Adiantamento de férias</w:t>
            </w:r>
          </w:p>
        </w:tc>
        <w:tc>
          <w:tcPr>
            <w:tcW w:w="160" w:type="dxa"/>
            <w:tcBorders>
              <w:top w:val="nil"/>
              <w:left w:val="nil"/>
              <w:bottom w:val="nil"/>
              <w:right w:val="nil"/>
            </w:tcBorders>
            <w:shd w:val="clear" w:color="auto" w:fill="auto"/>
            <w:noWrap/>
            <w:vAlign w:val="center"/>
            <w:hideMark/>
          </w:tcPr>
          <w:p w14:paraId="7B6A5F2A" w14:textId="77777777" w:rsidR="00181C9A" w:rsidRPr="00181C9A" w:rsidRDefault="00181C9A" w:rsidP="00181C9A">
            <w:pPr>
              <w:spacing w:after="0" w:line="240" w:lineRule="auto"/>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3AD1D68E"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3.302.936 </w:t>
            </w:r>
          </w:p>
        </w:tc>
        <w:tc>
          <w:tcPr>
            <w:tcW w:w="191" w:type="dxa"/>
            <w:tcBorders>
              <w:top w:val="nil"/>
              <w:left w:val="nil"/>
              <w:bottom w:val="nil"/>
              <w:right w:val="nil"/>
            </w:tcBorders>
            <w:shd w:val="clear" w:color="auto" w:fill="auto"/>
            <w:noWrap/>
            <w:vAlign w:val="bottom"/>
            <w:hideMark/>
          </w:tcPr>
          <w:p w14:paraId="1F20C8A6"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419" w:type="dxa"/>
            <w:tcBorders>
              <w:top w:val="nil"/>
              <w:left w:val="nil"/>
              <w:bottom w:val="nil"/>
              <w:right w:val="nil"/>
            </w:tcBorders>
            <w:shd w:val="clear" w:color="auto" w:fill="auto"/>
            <w:noWrap/>
            <w:vAlign w:val="center"/>
            <w:hideMark/>
          </w:tcPr>
          <w:p w14:paraId="47BE5196"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c>
          <w:tcPr>
            <w:tcW w:w="180" w:type="dxa"/>
            <w:gridSpan w:val="2"/>
            <w:tcBorders>
              <w:top w:val="nil"/>
              <w:left w:val="nil"/>
              <w:bottom w:val="nil"/>
              <w:right w:val="nil"/>
            </w:tcBorders>
            <w:shd w:val="clear" w:color="auto" w:fill="auto"/>
            <w:noWrap/>
            <w:vAlign w:val="center"/>
            <w:hideMark/>
          </w:tcPr>
          <w:p w14:paraId="6B4CB3B1"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78968316"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3.573.976 </w:t>
            </w:r>
          </w:p>
        </w:tc>
        <w:tc>
          <w:tcPr>
            <w:tcW w:w="191" w:type="dxa"/>
            <w:tcBorders>
              <w:top w:val="nil"/>
              <w:left w:val="nil"/>
              <w:bottom w:val="nil"/>
              <w:right w:val="nil"/>
            </w:tcBorders>
            <w:shd w:val="clear" w:color="auto" w:fill="auto"/>
            <w:noWrap/>
            <w:vAlign w:val="center"/>
            <w:hideMark/>
          </w:tcPr>
          <w:p w14:paraId="412FD183"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6285656E"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r>
      <w:tr w:rsidR="00181C9A" w:rsidRPr="00181C9A" w14:paraId="3AD9808F" w14:textId="77777777" w:rsidTr="007E2B31">
        <w:trPr>
          <w:gridAfter w:val="1"/>
          <w:wAfter w:w="68" w:type="dxa"/>
          <w:trHeight w:val="227"/>
        </w:trPr>
        <w:tc>
          <w:tcPr>
            <w:tcW w:w="3160" w:type="dxa"/>
            <w:tcBorders>
              <w:top w:val="nil"/>
              <w:left w:val="nil"/>
              <w:bottom w:val="nil"/>
              <w:right w:val="nil"/>
            </w:tcBorders>
            <w:shd w:val="clear" w:color="auto" w:fill="auto"/>
            <w:vAlign w:val="center"/>
            <w:hideMark/>
          </w:tcPr>
          <w:p w14:paraId="03BE359E"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Adiantamento por </w:t>
            </w:r>
            <w:proofErr w:type="spellStart"/>
            <w:r w:rsidRPr="00181C9A">
              <w:rPr>
                <w:rFonts w:ascii="Arial" w:eastAsia="Times New Roman" w:hAnsi="Arial" w:cs="Arial"/>
                <w:color w:val="000000"/>
                <w:sz w:val="16"/>
                <w:szCs w:val="16"/>
                <w:lang w:eastAsia="pt-BR"/>
              </w:rPr>
              <w:t>insuf</w:t>
            </w:r>
            <w:proofErr w:type="spellEnd"/>
            <w:r w:rsidRPr="00181C9A">
              <w:rPr>
                <w:rFonts w:ascii="Arial" w:eastAsia="Times New Roman" w:hAnsi="Arial" w:cs="Arial"/>
                <w:color w:val="000000"/>
                <w:sz w:val="16"/>
                <w:szCs w:val="16"/>
                <w:lang w:eastAsia="pt-BR"/>
              </w:rPr>
              <w:t xml:space="preserve">. de saldo </w:t>
            </w:r>
            <w:r w:rsidRPr="00181C9A">
              <w:rPr>
                <w:rFonts w:ascii="Arial" w:eastAsia="Times New Roman" w:hAnsi="Arial" w:cs="Arial"/>
                <w:b/>
                <w:bCs/>
                <w:color w:val="000000"/>
                <w:sz w:val="16"/>
                <w:szCs w:val="16"/>
                <w:lang w:eastAsia="pt-BR"/>
              </w:rPr>
              <w:t>(a)</w:t>
            </w:r>
          </w:p>
        </w:tc>
        <w:tc>
          <w:tcPr>
            <w:tcW w:w="160" w:type="dxa"/>
            <w:tcBorders>
              <w:top w:val="nil"/>
              <w:left w:val="nil"/>
              <w:bottom w:val="nil"/>
              <w:right w:val="nil"/>
            </w:tcBorders>
            <w:shd w:val="clear" w:color="auto" w:fill="auto"/>
            <w:vAlign w:val="center"/>
            <w:hideMark/>
          </w:tcPr>
          <w:p w14:paraId="331BADA4" w14:textId="77777777" w:rsidR="00181C9A" w:rsidRPr="00181C9A" w:rsidRDefault="00181C9A" w:rsidP="00181C9A">
            <w:pPr>
              <w:spacing w:after="0" w:line="240" w:lineRule="auto"/>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47E12BBE"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147.123 </w:t>
            </w:r>
          </w:p>
        </w:tc>
        <w:tc>
          <w:tcPr>
            <w:tcW w:w="191" w:type="dxa"/>
            <w:tcBorders>
              <w:top w:val="nil"/>
              <w:left w:val="nil"/>
              <w:bottom w:val="nil"/>
              <w:right w:val="nil"/>
            </w:tcBorders>
            <w:shd w:val="clear" w:color="auto" w:fill="auto"/>
            <w:noWrap/>
            <w:vAlign w:val="bottom"/>
            <w:hideMark/>
          </w:tcPr>
          <w:p w14:paraId="2457F696"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w:t>
            </w:r>
          </w:p>
        </w:tc>
        <w:tc>
          <w:tcPr>
            <w:tcW w:w="1419" w:type="dxa"/>
            <w:tcBorders>
              <w:top w:val="nil"/>
              <w:left w:val="nil"/>
              <w:bottom w:val="nil"/>
              <w:right w:val="nil"/>
            </w:tcBorders>
            <w:shd w:val="clear" w:color="auto" w:fill="auto"/>
            <w:noWrap/>
            <w:vAlign w:val="center"/>
            <w:hideMark/>
          </w:tcPr>
          <w:p w14:paraId="5D9B94CF"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c>
          <w:tcPr>
            <w:tcW w:w="180" w:type="dxa"/>
            <w:gridSpan w:val="2"/>
            <w:tcBorders>
              <w:top w:val="nil"/>
              <w:left w:val="nil"/>
              <w:bottom w:val="nil"/>
              <w:right w:val="nil"/>
            </w:tcBorders>
            <w:shd w:val="clear" w:color="auto" w:fill="auto"/>
            <w:noWrap/>
            <w:vAlign w:val="center"/>
            <w:hideMark/>
          </w:tcPr>
          <w:p w14:paraId="34A8AB82"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45C859B1"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144.005 </w:t>
            </w:r>
          </w:p>
        </w:tc>
        <w:tc>
          <w:tcPr>
            <w:tcW w:w="191" w:type="dxa"/>
            <w:tcBorders>
              <w:top w:val="nil"/>
              <w:left w:val="nil"/>
              <w:bottom w:val="nil"/>
              <w:right w:val="nil"/>
            </w:tcBorders>
            <w:shd w:val="clear" w:color="auto" w:fill="auto"/>
            <w:noWrap/>
            <w:vAlign w:val="center"/>
            <w:hideMark/>
          </w:tcPr>
          <w:p w14:paraId="3225AF5F"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w:t>
            </w:r>
          </w:p>
        </w:tc>
        <w:tc>
          <w:tcPr>
            <w:tcW w:w="1417" w:type="dxa"/>
            <w:tcBorders>
              <w:top w:val="nil"/>
              <w:left w:val="nil"/>
              <w:bottom w:val="nil"/>
              <w:right w:val="nil"/>
            </w:tcBorders>
            <w:shd w:val="clear" w:color="auto" w:fill="auto"/>
            <w:noWrap/>
            <w:vAlign w:val="center"/>
            <w:hideMark/>
          </w:tcPr>
          <w:p w14:paraId="6AC5A1B5"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r>
      <w:tr w:rsidR="00181C9A" w:rsidRPr="00181C9A" w14:paraId="61F82C3C" w14:textId="77777777" w:rsidTr="007E2B31">
        <w:trPr>
          <w:gridAfter w:val="1"/>
          <w:wAfter w:w="68" w:type="dxa"/>
          <w:trHeight w:val="227"/>
        </w:trPr>
        <w:tc>
          <w:tcPr>
            <w:tcW w:w="3160" w:type="dxa"/>
            <w:tcBorders>
              <w:top w:val="nil"/>
              <w:left w:val="nil"/>
              <w:bottom w:val="nil"/>
              <w:right w:val="nil"/>
            </w:tcBorders>
            <w:shd w:val="clear" w:color="auto" w:fill="auto"/>
            <w:vAlign w:val="center"/>
            <w:hideMark/>
          </w:tcPr>
          <w:p w14:paraId="4525C5B1"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Plano de Saúde </w:t>
            </w:r>
            <w:r w:rsidRPr="00181C9A">
              <w:rPr>
                <w:rFonts w:ascii="Arial" w:eastAsia="Times New Roman" w:hAnsi="Arial" w:cs="Arial"/>
                <w:b/>
                <w:bCs/>
                <w:color w:val="000000"/>
                <w:sz w:val="16"/>
                <w:szCs w:val="16"/>
                <w:lang w:eastAsia="pt-BR"/>
              </w:rPr>
              <w:t>(b)</w:t>
            </w:r>
          </w:p>
        </w:tc>
        <w:tc>
          <w:tcPr>
            <w:tcW w:w="160" w:type="dxa"/>
            <w:tcBorders>
              <w:top w:val="nil"/>
              <w:left w:val="nil"/>
              <w:bottom w:val="nil"/>
              <w:right w:val="nil"/>
            </w:tcBorders>
            <w:shd w:val="clear" w:color="auto" w:fill="auto"/>
            <w:vAlign w:val="center"/>
            <w:hideMark/>
          </w:tcPr>
          <w:p w14:paraId="551DE5AD" w14:textId="77777777" w:rsidR="00181C9A" w:rsidRPr="00181C9A" w:rsidRDefault="00181C9A" w:rsidP="00181C9A">
            <w:pPr>
              <w:spacing w:after="0" w:line="240" w:lineRule="auto"/>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7700F789"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67.729 </w:t>
            </w:r>
          </w:p>
        </w:tc>
        <w:tc>
          <w:tcPr>
            <w:tcW w:w="191" w:type="dxa"/>
            <w:tcBorders>
              <w:top w:val="nil"/>
              <w:left w:val="nil"/>
              <w:bottom w:val="nil"/>
              <w:right w:val="nil"/>
            </w:tcBorders>
            <w:shd w:val="clear" w:color="auto" w:fill="auto"/>
            <w:noWrap/>
            <w:vAlign w:val="center"/>
            <w:hideMark/>
          </w:tcPr>
          <w:p w14:paraId="7B252CDD"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419" w:type="dxa"/>
            <w:tcBorders>
              <w:top w:val="nil"/>
              <w:left w:val="nil"/>
              <w:bottom w:val="nil"/>
              <w:right w:val="nil"/>
            </w:tcBorders>
            <w:shd w:val="clear" w:color="auto" w:fill="auto"/>
            <w:noWrap/>
            <w:vAlign w:val="center"/>
            <w:hideMark/>
          </w:tcPr>
          <w:p w14:paraId="5C372247"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118.841 </w:t>
            </w:r>
          </w:p>
        </w:tc>
        <w:tc>
          <w:tcPr>
            <w:tcW w:w="180" w:type="dxa"/>
            <w:gridSpan w:val="2"/>
            <w:tcBorders>
              <w:top w:val="nil"/>
              <w:left w:val="nil"/>
              <w:bottom w:val="nil"/>
              <w:right w:val="nil"/>
            </w:tcBorders>
            <w:shd w:val="clear" w:color="auto" w:fill="auto"/>
            <w:noWrap/>
            <w:vAlign w:val="center"/>
            <w:hideMark/>
          </w:tcPr>
          <w:p w14:paraId="4A2AF1B5"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6C878684"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25.655 </w:t>
            </w:r>
          </w:p>
        </w:tc>
        <w:tc>
          <w:tcPr>
            <w:tcW w:w="191" w:type="dxa"/>
            <w:tcBorders>
              <w:top w:val="nil"/>
              <w:left w:val="nil"/>
              <w:bottom w:val="nil"/>
              <w:right w:val="nil"/>
            </w:tcBorders>
            <w:shd w:val="clear" w:color="auto" w:fill="auto"/>
            <w:noWrap/>
            <w:vAlign w:val="center"/>
            <w:hideMark/>
          </w:tcPr>
          <w:p w14:paraId="26406706"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0FBD0868"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212.729 </w:t>
            </w:r>
          </w:p>
        </w:tc>
      </w:tr>
      <w:tr w:rsidR="00181C9A" w:rsidRPr="00181C9A" w14:paraId="4CF0D97F" w14:textId="77777777" w:rsidTr="007E2B31">
        <w:trPr>
          <w:gridAfter w:val="1"/>
          <w:wAfter w:w="68" w:type="dxa"/>
          <w:trHeight w:val="227"/>
        </w:trPr>
        <w:tc>
          <w:tcPr>
            <w:tcW w:w="3160" w:type="dxa"/>
            <w:tcBorders>
              <w:top w:val="nil"/>
              <w:left w:val="nil"/>
              <w:bottom w:val="nil"/>
              <w:right w:val="nil"/>
            </w:tcBorders>
            <w:shd w:val="clear" w:color="auto" w:fill="auto"/>
            <w:vAlign w:val="center"/>
            <w:hideMark/>
          </w:tcPr>
          <w:p w14:paraId="08C5EB51"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Débitos de empregados </w:t>
            </w:r>
          </w:p>
        </w:tc>
        <w:tc>
          <w:tcPr>
            <w:tcW w:w="160" w:type="dxa"/>
            <w:tcBorders>
              <w:top w:val="nil"/>
              <w:left w:val="nil"/>
              <w:bottom w:val="nil"/>
              <w:right w:val="nil"/>
            </w:tcBorders>
            <w:shd w:val="clear" w:color="auto" w:fill="auto"/>
            <w:vAlign w:val="center"/>
            <w:hideMark/>
          </w:tcPr>
          <w:p w14:paraId="2BE13D05" w14:textId="77777777" w:rsidR="00181C9A" w:rsidRPr="00181C9A" w:rsidRDefault="00181C9A" w:rsidP="00181C9A">
            <w:pPr>
              <w:spacing w:after="0" w:line="240" w:lineRule="auto"/>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7AEEC44D"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10.779 </w:t>
            </w:r>
          </w:p>
        </w:tc>
        <w:tc>
          <w:tcPr>
            <w:tcW w:w="191" w:type="dxa"/>
            <w:tcBorders>
              <w:top w:val="nil"/>
              <w:left w:val="nil"/>
              <w:bottom w:val="single" w:sz="8" w:space="0" w:color="auto"/>
              <w:right w:val="nil"/>
            </w:tcBorders>
            <w:shd w:val="clear" w:color="auto" w:fill="auto"/>
            <w:noWrap/>
            <w:vAlign w:val="center"/>
            <w:hideMark/>
          </w:tcPr>
          <w:p w14:paraId="34EDB5DC" w14:textId="77777777" w:rsidR="00181C9A" w:rsidRPr="00181C9A" w:rsidRDefault="00181C9A" w:rsidP="00181C9A">
            <w:pPr>
              <w:spacing w:after="0" w:line="240" w:lineRule="auto"/>
              <w:jc w:val="right"/>
              <w:rPr>
                <w:rFonts w:ascii="Arial" w:eastAsia="Times New Roman" w:hAnsi="Arial" w:cs="Arial"/>
                <w:color w:val="FF0000"/>
                <w:sz w:val="16"/>
                <w:szCs w:val="16"/>
                <w:lang w:eastAsia="pt-BR"/>
              </w:rPr>
            </w:pPr>
            <w:r w:rsidRPr="00181C9A">
              <w:rPr>
                <w:rFonts w:ascii="Arial" w:eastAsia="Times New Roman" w:hAnsi="Arial" w:cs="Arial"/>
                <w:color w:val="FF0000"/>
                <w:sz w:val="16"/>
                <w:szCs w:val="16"/>
                <w:lang w:eastAsia="pt-BR"/>
              </w:rPr>
              <w:t> </w:t>
            </w:r>
          </w:p>
        </w:tc>
        <w:tc>
          <w:tcPr>
            <w:tcW w:w="1419" w:type="dxa"/>
            <w:tcBorders>
              <w:top w:val="nil"/>
              <w:left w:val="nil"/>
              <w:bottom w:val="nil"/>
              <w:right w:val="nil"/>
            </w:tcBorders>
            <w:shd w:val="clear" w:color="auto" w:fill="auto"/>
            <w:noWrap/>
            <w:vAlign w:val="center"/>
            <w:hideMark/>
          </w:tcPr>
          <w:p w14:paraId="1E668461"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c>
          <w:tcPr>
            <w:tcW w:w="180" w:type="dxa"/>
            <w:gridSpan w:val="2"/>
            <w:tcBorders>
              <w:top w:val="nil"/>
              <w:left w:val="nil"/>
              <w:bottom w:val="nil"/>
              <w:right w:val="nil"/>
            </w:tcBorders>
            <w:shd w:val="clear" w:color="auto" w:fill="auto"/>
            <w:noWrap/>
            <w:vAlign w:val="center"/>
            <w:hideMark/>
          </w:tcPr>
          <w:p w14:paraId="5DF12D57"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086553FA"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69.543 </w:t>
            </w:r>
          </w:p>
        </w:tc>
        <w:tc>
          <w:tcPr>
            <w:tcW w:w="191" w:type="dxa"/>
            <w:tcBorders>
              <w:top w:val="nil"/>
              <w:left w:val="nil"/>
              <w:bottom w:val="nil"/>
              <w:right w:val="nil"/>
            </w:tcBorders>
            <w:shd w:val="clear" w:color="auto" w:fill="auto"/>
            <w:noWrap/>
            <w:vAlign w:val="center"/>
            <w:hideMark/>
          </w:tcPr>
          <w:p w14:paraId="32534A7B"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417" w:type="dxa"/>
            <w:tcBorders>
              <w:top w:val="nil"/>
              <w:left w:val="nil"/>
              <w:bottom w:val="nil"/>
              <w:right w:val="nil"/>
            </w:tcBorders>
            <w:shd w:val="clear" w:color="auto" w:fill="auto"/>
            <w:noWrap/>
            <w:vAlign w:val="center"/>
            <w:hideMark/>
          </w:tcPr>
          <w:p w14:paraId="405D0E0D"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r>
      <w:tr w:rsidR="00181C9A" w:rsidRPr="00181C9A" w14:paraId="11865BF9" w14:textId="77777777" w:rsidTr="007E2B31">
        <w:trPr>
          <w:gridAfter w:val="1"/>
          <w:wAfter w:w="68" w:type="dxa"/>
          <w:trHeight w:val="227"/>
        </w:trPr>
        <w:tc>
          <w:tcPr>
            <w:tcW w:w="3160" w:type="dxa"/>
            <w:tcBorders>
              <w:top w:val="nil"/>
              <w:left w:val="nil"/>
              <w:bottom w:val="nil"/>
              <w:right w:val="nil"/>
            </w:tcBorders>
            <w:shd w:val="clear" w:color="auto" w:fill="auto"/>
            <w:noWrap/>
            <w:vAlign w:val="center"/>
            <w:hideMark/>
          </w:tcPr>
          <w:p w14:paraId="4ED4AFA2" w14:textId="77777777" w:rsidR="00181C9A" w:rsidRPr="00181C9A" w:rsidRDefault="00181C9A" w:rsidP="00181C9A">
            <w:pPr>
              <w:spacing w:after="0" w:line="240" w:lineRule="auto"/>
              <w:rPr>
                <w:rFonts w:ascii="Arial" w:eastAsia="Times New Roman" w:hAnsi="Arial" w:cs="Arial"/>
                <w:color w:val="000000"/>
                <w:sz w:val="16"/>
                <w:szCs w:val="16"/>
                <w:lang w:eastAsia="pt-BR"/>
              </w:rPr>
            </w:pPr>
          </w:p>
        </w:tc>
        <w:tc>
          <w:tcPr>
            <w:tcW w:w="160" w:type="dxa"/>
            <w:tcBorders>
              <w:top w:val="nil"/>
              <w:left w:val="nil"/>
              <w:bottom w:val="nil"/>
              <w:right w:val="nil"/>
            </w:tcBorders>
            <w:shd w:val="clear" w:color="auto" w:fill="auto"/>
            <w:noWrap/>
            <w:vAlign w:val="center"/>
            <w:hideMark/>
          </w:tcPr>
          <w:p w14:paraId="5062B32A" w14:textId="77777777" w:rsidR="00181C9A" w:rsidRPr="00181C9A" w:rsidRDefault="00181C9A" w:rsidP="00181C9A">
            <w:pPr>
              <w:spacing w:after="0" w:line="240" w:lineRule="auto"/>
              <w:rPr>
                <w:rFonts w:ascii="Arial" w:eastAsia="Times New Roman" w:hAnsi="Arial" w:cs="Arial"/>
                <w:sz w:val="16"/>
                <w:szCs w:val="16"/>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75803FE0"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3.528.567 </w:t>
            </w:r>
          </w:p>
        </w:tc>
        <w:tc>
          <w:tcPr>
            <w:tcW w:w="191" w:type="dxa"/>
            <w:tcBorders>
              <w:top w:val="nil"/>
              <w:left w:val="nil"/>
              <w:bottom w:val="single" w:sz="8" w:space="0" w:color="auto"/>
              <w:right w:val="nil"/>
            </w:tcBorders>
            <w:shd w:val="clear" w:color="auto" w:fill="auto"/>
            <w:noWrap/>
            <w:vAlign w:val="center"/>
            <w:hideMark/>
          </w:tcPr>
          <w:p w14:paraId="541F6A9C" w14:textId="77777777" w:rsidR="00181C9A" w:rsidRPr="00181C9A" w:rsidRDefault="00181C9A" w:rsidP="00181C9A">
            <w:pPr>
              <w:spacing w:after="0" w:line="240" w:lineRule="auto"/>
              <w:jc w:val="right"/>
              <w:rPr>
                <w:rFonts w:ascii="Arial" w:eastAsia="Times New Roman" w:hAnsi="Arial" w:cs="Arial"/>
                <w:b/>
                <w:bCs/>
                <w:color w:val="FF0000"/>
                <w:sz w:val="16"/>
                <w:szCs w:val="16"/>
                <w:lang w:eastAsia="pt-BR"/>
              </w:rPr>
            </w:pPr>
            <w:r w:rsidRPr="00181C9A">
              <w:rPr>
                <w:rFonts w:ascii="Arial" w:eastAsia="Times New Roman" w:hAnsi="Arial" w:cs="Arial"/>
                <w:b/>
                <w:bCs/>
                <w:color w:val="FF0000"/>
                <w:sz w:val="16"/>
                <w:szCs w:val="16"/>
                <w:lang w:eastAsia="pt-BR"/>
              </w:rPr>
              <w:t> </w:t>
            </w:r>
          </w:p>
        </w:tc>
        <w:tc>
          <w:tcPr>
            <w:tcW w:w="1419" w:type="dxa"/>
            <w:tcBorders>
              <w:top w:val="single" w:sz="8" w:space="0" w:color="auto"/>
              <w:left w:val="nil"/>
              <w:bottom w:val="single" w:sz="8" w:space="0" w:color="auto"/>
              <w:right w:val="nil"/>
            </w:tcBorders>
            <w:shd w:val="clear" w:color="auto" w:fill="auto"/>
            <w:noWrap/>
            <w:vAlign w:val="center"/>
            <w:hideMark/>
          </w:tcPr>
          <w:p w14:paraId="5449D4C9"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118.841 </w:t>
            </w:r>
          </w:p>
        </w:tc>
        <w:tc>
          <w:tcPr>
            <w:tcW w:w="180" w:type="dxa"/>
            <w:gridSpan w:val="2"/>
            <w:tcBorders>
              <w:top w:val="nil"/>
              <w:left w:val="nil"/>
              <w:bottom w:val="nil"/>
              <w:right w:val="nil"/>
            </w:tcBorders>
            <w:shd w:val="clear" w:color="auto" w:fill="auto"/>
            <w:noWrap/>
            <w:vAlign w:val="center"/>
            <w:hideMark/>
          </w:tcPr>
          <w:p w14:paraId="2F75155D"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39C14B4E"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3.813.179 </w:t>
            </w:r>
          </w:p>
        </w:tc>
        <w:tc>
          <w:tcPr>
            <w:tcW w:w="191" w:type="dxa"/>
            <w:tcBorders>
              <w:top w:val="single" w:sz="8" w:space="0" w:color="auto"/>
              <w:left w:val="nil"/>
              <w:bottom w:val="single" w:sz="8" w:space="0" w:color="auto"/>
              <w:right w:val="nil"/>
            </w:tcBorders>
            <w:shd w:val="clear" w:color="auto" w:fill="auto"/>
            <w:noWrap/>
            <w:vAlign w:val="center"/>
            <w:hideMark/>
          </w:tcPr>
          <w:p w14:paraId="4772C3DB"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w:t>
            </w:r>
          </w:p>
        </w:tc>
        <w:tc>
          <w:tcPr>
            <w:tcW w:w="1417" w:type="dxa"/>
            <w:tcBorders>
              <w:top w:val="single" w:sz="8" w:space="0" w:color="auto"/>
              <w:left w:val="nil"/>
              <w:bottom w:val="single" w:sz="8" w:space="0" w:color="auto"/>
              <w:right w:val="nil"/>
            </w:tcBorders>
            <w:shd w:val="clear" w:color="auto" w:fill="auto"/>
            <w:noWrap/>
            <w:vAlign w:val="center"/>
            <w:hideMark/>
          </w:tcPr>
          <w:p w14:paraId="18D07E34"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212.729 </w:t>
            </w:r>
          </w:p>
        </w:tc>
      </w:tr>
    </w:tbl>
    <w:p w14:paraId="6A831315" w14:textId="77777777" w:rsidR="00181C9A" w:rsidRPr="00181C9A" w:rsidRDefault="00181C9A" w:rsidP="00181C9A">
      <w:pPr>
        <w:suppressAutoHyphens/>
        <w:spacing w:after="0" w:line="240" w:lineRule="auto"/>
        <w:ind w:right="49"/>
        <w:jc w:val="both"/>
        <w:rPr>
          <w:rFonts w:ascii="Arial" w:eastAsia="Times New Roman" w:hAnsi="Arial" w:cs="Times New Roman"/>
          <w:b/>
          <w:color w:val="FF0000"/>
          <w:sz w:val="20"/>
          <w:szCs w:val="20"/>
        </w:rPr>
      </w:pPr>
    </w:p>
    <w:p w14:paraId="417FEC3D" w14:textId="77777777" w:rsidR="00181C9A" w:rsidRPr="00181C9A" w:rsidRDefault="00181C9A" w:rsidP="00181C9A">
      <w:pPr>
        <w:keepNext/>
        <w:numPr>
          <w:ilvl w:val="0"/>
          <w:numId w:val="4"/>
        </w:numPr>
        <w:suppressAutoHyphens/>
        <w:spacing w:after="0" w:line="240" w:lineRule="auto"/>
        <w:ind w:right="-64"/>
        <w:jc w:val="both"/>
        <w:outlineLvl w:val="0"/>
        <w:rPr>
          <w:rFonts w:ascii="Arial" w:eastAsia="Times New Roman" w:hAnsi="Arial" w:cs="Times New Roman"/>
          <w:b/>
          <w:sz w:val="20"/>
          <w:szCs w:val="20"/>
        </w:rPr>
      </w:pPr>
      <w:r w:rsidRPr="00181C9A">
        <w:rPr>
          <w:rFonts w:ascii="Arial" w:eastAsia="Times New Roman" w:hAnsi="Arial" w:cs="Times New Roman"/>
          <w:b/>
          <w:sz w:val="20"/>
          <w:szCs w:val="20"/>
        </w:rPr>
        <w:t>a) Adiantamento por insuficiência de saldo</w:t>
      </w:r>
    </w:p>
    <w:p w14:paraId="6396B14E"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271CF2AD" w14:textId="77777777" w:rsidR="00181C9A" w:rsidRPr="00181C9A" w:rsidRDefault="00181C9A" w:rsidP="00181C9A">
      <w:pPr>
        <w:suppressAutoHyphens/>
        <w:spacing w:after="0" w:line="240" w:lineRule="auto"/>
        <w:ind w:right="49"/>
        <w:jc w:val="both"/>
        <w:rPr>
          <w:rFonts w:ascii="Arial" w:eastAsia="Times New Roman" w:hAnsi="Arial" w:cs="Times New Roman"/>
          <w:color w:val="FF0000"/>
          <w:sz w:val="20"/>
          <w:szCs w:val="20"/>
        </w:rPr>
      </w:pPr>
      <w:r w:rsidRPr="00181C9A">
        <w:rPr>
          <w:rFonts w:ascii="Arial" w:eastAsia="Times New Roman" w:hAnsi="Arial" w:cs="Times New Roman"/>
          <w:sz w:val="20"/>
          <w:szCs w:val="20"/>
        </w:rPr>
        <w:t>Compõe adiantamentos a empregados de valores pagos por benefícios estipulados em acordo coletivo, onde os descontos ficam pendentes em consequência de afastamentos legais e/ou benefícios previdenciários e insuficiência de saldo. Tais valores são ajustados por provisão quando a possibilidade de perda é considerada provável pela área de recursos humanos. No exercício de 2020 a provisão é no montante de R$ 21.446</w:t>
      </w:r>
      <w:r w:rsidRPr="00181C9A">
        <w:rPr>
          <w:rFonts w:ascii="Arial" w:eastAsia="Times New Roman" w:hAnsi="Arial" w:cs="Times New Roman"/>
          <w:color w:val="FF0000"/>
          <w:sz w:val="20"/>
          <w:szCs w:val="20"/>
        </w:rPr>
        <w:t xml:space="preserve"> </w:t>
      </w:r>
      <w:r w:rsidRPr="00181C9A">
        <w:rPr>
          <w:rFonts w:ascii="Arial" w:eastAsia="Times New Roman" w:hAnsi="Arial" w:cs="Times New Roman"/>
          <w:sz w:val="20"/>
          <w:szCs w:val="20"/>
        </w:rPr>
        <w:t>(R$ 42.461 em 2019).</w:t>
      </w:r>
    </w:p>
    <w:p w14:paraId="1C969B8F" w14:textId="77777777" w:rsidR="00181C9A" w:rsidRPr="00181C9A" w:rsidRDefault="00181C9A" w:rsidP="00181C9A">
      <w:pPr>
        <w:suppressAutoHyphens/>
        <w:spacing w:after="0" w:line="240" w:lineRule="auto"/>
        <w:ind w:right="49"/>
        <w:jc w:val="both"/>
        <w:rPr>
          <w:rFonts w:ascii="Arial" w:eastAsia="Times New Roman" w:hAnsi="Arial" w:cs="Times New Roman"/>
          <w:color w:val="FF0000"/>
          <w:sz w:val="20"/>
          <w:szCs w:val="20"/>
        </w:rPr>
      </w:pPr>
    </w:p>
    <w:p w14:paraId="58DA8614" w14:textId="77777777" w:rsidR="00181C9A" w:rsidRPr="00181C9A" w:rsidRDefault="00181C9A" w:rsidP="00181C9A">
      <w:pPr>
        <w:keepNext/>
        <w:numPr>
          <w:ilvl w:val="0"/>
          <w:numId w:val="4"/>
        </w:numPr>
        <w:suppressAutoHyphens/>
        <w:spacing w:after="0" w:line="240" w:lineRule="auto"/>
        <w:ind w:right="-64"/>
        <w:jc w:val="both"/>
        <w:outlineLvl w:val="0"/>
        <w:rPr>
          <w:rFonts w:ascii="Arial" w:eastAsia="Times New Roman" w:hAnsi="Arial" w:cs="Times New Roman"/>
          <w:b/>
          <w:sz w:val="20"/>
          <w:szCs w:val="20"/>
        </w:rPr>
      </w:pPr>
      <w:r w:rsidRPr="00181C9A">
        <w:rPr>
          <w:rFonts w:ascii="Arial" w:eastAsia="Times New Roman" w:hAnsi="Arial" w:cs="Times New Roman"/>
          <w:b/>
          <w:sz w:val="20"/>
          <w:szCs w:val="20"/>
        </w:rPr>
        <w:t>b) Plano de Saúde</w:t>
      </w:r>
    </w:p>
    <w:p w14:paraId="525691E5" w14:textId="77777777" w:rsidR="00181C9A" w:rsidRPr="00181C9A" w:rsidRDefault="00181C9A" w:rsidP="00181C9A">
      <w:pPr>
        <w:suppressAutoHyphens/>
        <w:spacing w:after="0" w:line="240" w:lineRule="auto"/>
        <w:rPr>
          <w:rFonts w:ascii="Times New Roman" w:eastAsia="Times New Roman" w:hAnsi="Times New Roman" w:cs="Times New Roman"/>
          <w:color w:val="FF0000"/>
          <w:sz w:val="18"/>
          <w:szCs w:val="18"/>
        </w:rPr>
      </w:pPr>
    </w:p>
    <w:p w14:paraId="5E27D5DB"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A área de recursos humanos, considerando os valores registrados por empregado e os limites de desconto mensal permitidos, estimou o montante a ser recebido, no ativo circulante e não circulante. Os valores a receber no ativo não circulante </w:t>
      </w:r>
      <w:r w:rsidRPr="00181C9A">
        <w:rPr>
          <w:rFonts w:ascii="Arial" w:eastAsia="Times New Roman" w:hAnsi="Arial" w:cs="Times New Roman"/>
          <w:color w:val="000000"/>
          <w:sz w:val="20"/>
          <w:szCs w:val="20"/>
        </w:rPr>
        <w:t>foram ajustados por provisão de</w:t>
      </w:r>
      <w:r w:rsidRPr="00181C9A">
        <w:rPr>
          <w:rFonts w:ascii="Arial" w:eastAsia="Times New Roman" w:hAnsi="Arial" w:cs="Times New Roman"/>
          <w:color w:val="FF0000"/>
          <w:sz w:val="20"/>
          <w:szCs w:val="20"/>
        </w:rPr>
        <w:t xml:space="preserve"> </w:t>
      </w:r>
      <w:r w:rsidRPr="00181C9A">
        <w:rPr>
          <w:rFonts w:ascii="Arial" w:eastAsia="Times New Roman" w:hAnsi="Arial" w:cs="Times New Roman"/>
          <w:color w:val="000000"/>
          <w:sz w:val="20"/>
          <w:szCs w:val="20"/>
        </w:rPr>
        <w:t>R$ 6.586</w:t>
      </w:r>
      <w:r w:rsidRPr="00181C9A">
        <w:rPr>
          <w:rFonts w:ascii="Arial" w:eastAsia="Times New Roman" w:hAnsi="Arial" w:cs="Times New Roman"/>
          <w:color w:val="FF0000"/>
          <w:sz w:val="20"/>
          <w:szCs w:val="20"/>
        </w:rPr>
        <w:t xml:space="preserve"> </w:t>
      </w:r>
      <w:r w:rsidRPr="00181C9A">
        <w:rPr>
          <w:rFonts w:ascii="Arial" w:eastAsia="Times New Roman" w:hAnsi="Arial" w:cs="Times New Roman"/>
          <w:color w:val="000000"/>
          <w:sz w:val="20"/>
          <w:szCs w:val="20"/>
        </w:rPr>
        <w:t xml:space="preserve">(R$ 179.889 em 31/12/2019), </w:t>
      </w:r>
      <w:r w:rsidRPr="00181C9A">
        <w:rPr>
          <w:rFonts w:ascii="Arial" w:eastAsia="Times New Roman" w:hAnsi="Arial" w:cs="Times New Roman"/>
          <w:sz w:val="20"/>
          <w:szCs w:val="20"/>
        </w:rPr>
        <w:t>quando a probabilidade de perda é considerada provável pela área de recursos humanos.</w:t>
      </w:r>
    </w:p>
    <w:p w14:paraId="39442054"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05991454"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DIREITOS A RECEBER</w:t>
      </w:r>
    </w:p>
    <w:p w14:paraId="5CAD9DE0" w14:textId="77777777" w:rsidR="00181C9A" w:rsidRPr="00181C9A" w:rsidRDefault="00181C9A" w:rsidP="00181C9A">
      <w:pPr>
        <w:suppressAutoHyphens/>
        <w:spacing w:after="0" w:line="240" w:lineRule="auto"/>
        <w:ind w:right="49"/>
        <w:jc w:val="center"/>
        <w:rPr>
          <w:rFonts w:ascii="Arial" w:eastAsia="Times New Roman" w:hAnsi="Arial" w:cs="Times New Roman"/>
          <w:color w:val="FF0000"/>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670"/>
        <w:gridCol w:w="524"/>
        <w:gridCol w:w="1417"/>
        <w:gridCol w:w="160"/>
        <w:gridCol w:w="1644"/>
        <w:gridCol w:w="13"/>
      </w:tblGrid>
      <w:tr w:rsidR="00181C9A" w:rsidRPr="00181C9A" w14:paraId="58F968F0" w14:textId="77777777" w:rsidTr="007E2B31">
        <w:trPr>
          <w:trHeight w:val="227"/>
        </w:trPr>
        <w:tc>
          <w:tcPr>
            <w:tcW w:w="5670" w:type="dxa"/>
            <w:tcBorders>
              <w:top w:val="nil"/>
              <w:left w:val="nil"/>
              <w:bottom w:val="nil"/>
              <w:right w:val="nil"/>
            </w:tcBorders>
            <w:shd w:val="clear" w:color="auto" w:fill="auto"/>
            <w:noWrap/>
            <w:vAlign w:val="center"/>
            <w:hideMark/>
          </w:tcPr>
          <w:p w14:paraId="0B8E7F88" w14:textId="77777777" w:rsidR="00181C9A" w:rsidRPr="00181C9A" w:rsidRDefault="00181C9A" w:rsidP="00181C9A">
            <w:pPr>
              <w:spacing w:after="0" w:line="240" w:lineRule="auto"/>
              <w:rPr>
                <w:rFonts w:ascii="Times New Roman" w:eastAsia="Times New Roman" w:hAnsi="Times New Roman" w:cs="Times New Roman"/>
                <w:lang w:eastAsia="pt-BR"/>
              </w:rPr>
            </w:pPr>
          </w:p>
        </w:tc>
        <w:tc>
          <w:tcPr>
            <w:tcW w:w="524" w:type="dxa"/>
            <w:tcBorders>
              <w:top w:val="nil"/>
              <w:left w:val="nil"/>
              <w:bottom w:val="nil"/>
              <w:right w:val="nil"/>
            </w:tcBorders>
            <w:shd w:val="clear" w:color="auto" w:fill="auto"/>
            <w:noWrap/>
            <w:vAlign w:val="center"/>
            <w:hideMark/>
          </w:tcPr>
          <w:p w14:paraId="74BF401F"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417" w:type="dxa"/>
            <w:tcBorders>
              <w:top w:val="nil"/>
              <w:left w:val="nil"/>
              <w:bottom w:val="single" w:sz="8" w:space="0" w:color="auto"/>
              <w:right w:val="nil"/>
            </w:tcBorders>
            <w:shd w:val="clear" w:color="auto" w:fill="auto"/>
            <w:noWrap/>
            <w:vAlign w:val="bottom"/>
            <w:hideMark/>
          </w:tcPr>
          <w:p w14:paraId="680BDC8C"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2020</w:t>
            </w:r>
          </w:p>
        </w:tc>
        <w:tc>
          <w:tcPr>
            <w:tcW w:w="160" w:type="dxa"/>
            <w:tcBorders>
              <w:top w:val="nil"/>
              <w:left w:val="nil"/>
              <w:bottom w:val="nil"/>
              <w:right w:val="nil"/>
            </w:tcBorders>
            <w:shd w:val="clear" w:color="auto" w:fill="auto"/>
            <w:noWrap/>
            <w:vAlign w:val="bottom"/>
            <w:hideMark/>
          </w:tcPr>
          <w:p w14:paraId="2A18C74B"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657" w:type="dxa"/>
            <w:gridSpan w:val="2"/>
            <w:tcBorders>
              <w:top w:val="nil"/>
              <w:left w:val="nil"/>
              <w:bottom w:val="single" w:sz="8" w:space="0" w:color="auto"/>
              <w:right w:val="nil"/>
            </w:tcBorders>
            <w:shd w:val="clear" w:color="auto" w:fill="auto"/>
            <w:noWrap/>
            <w:vAlign w:val="bottom"/>
            <w:hideMark/>
          </w:tcPr>
          <w:p w14:paraId="13A2595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564966CB"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71BC5E0F" w14:textId="77777777" w:rsidTr="007E2B31">
        <w:trPr>
          <w:gridAfter w:val="1"/>
          <w:wAfter w:w="13" w:type="dxa"/>
          <w:trHeight w:val="227"/>
        </w:trPr>
        <w:tc>
          <w:tcPr>
            <w:tcW w:w="5670" w:type="dxa"/>
            <w:tcBorders>
              <w:top w:val="nil"/>
              <w:left w:val="nil"/>
              <w:bottom w:val="nil"/>
              <w:right w:val="nil"/>
            </w:tcBorders>
            <w:shd w:val="clear" w:color="auto" w:fill="auto"/>
            <w:noWrap/>
            <w:vAlign w:val="center"/>
            <w:hideMark/>
          </w:tcPr>
          <w:p w14:paraId="733BAE4E"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Convênio Pessoal Cedido</w:t>
            </w:r>
          </w:p>
        </w:tc>
        <w:tc>
          <w:tcPr>
            <w:tcW w:w="524" w:type="dxa"/>
            <w:tcBorders>
              <w:top w:val="nil"/>
              <w:left w:val="nil"/>
              <w:bottom w:val="nil"/>
              <w:right w:val="nil"/>
            </w:tcBorders>
            <w:shd w:val="clear" w:color="auto" w:fill="auto"/>
            <w:noWrap/>
            <w:vAlign w:val="center"/>
            <w:hideMark/>
          </w:tcPr>
          <w:p w14:paraId="539ACE7C"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center"/>
            <w:hideMark/>
          </w:tcPr>
          <w:p w14:paraId="74F05777"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3.708</w:t>
            </w:r>
          </w:p>
        </w:tc>
        <w:tc>
          <w:tcPr>
            <w:tcW w:w="160" w:type="dxa"/>
            <w:tcBorders>
              <w:top w:val="nil"/>
              <w:left w:val="nil"/>
              <w:bottom w:val="nil"/>
              <w:right w:val="nil"/>
            </w:tcBorders>
            <w:shd w:val="clear" w:color="auto" w:fill="auto"/>
            <w:noWrap/>
            <w:vAlign w:val="center"/>
            <w:hideMark/>
          </w:tcPr>
          <w:p w14:paraId="43586A10"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44" w:type="dxa"/>
            <w:tcBorders>
              <w:top w:val="nil"/>
              <w:left w:val="nil"/>
              <w:bottom w:val="nil"/>
              <w:right w:val="nil"/>
            </w:tcBorders>
            <w:shd w:val="clear" w:color="auto" w:fill="auto"/>
            <w:noWrap/>
            <w:vAlign w:val="center"/>
            <w:hideMark/>
          </w:tcPr>
          <w:p w14:paraId="31E9CF24"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7.192</w:t>
            </w:r>
          </w:p>
        </w:tc>
      </w:tr>
      <w:tr w:rsidR="00181C9A" w:rsidRPr="00181C9A" w14:paraId="750606A1" w14:textId="77777777" w:rsidTr="007E2B31">
        <w:trPr>
          <w:trHeight w:val="227"/>
        </w:trPr>
        <w:tc>
          <w:tcPr>
            <w:tcW w:w="5670" w:type="dxa"/>
            <w:tcBorders>
              <w:top w:val="nil"/>
              <w:left w:val="nil"/>
              <w:bottom w:val="nil"/>
              <w:right w:val="nil"/>
            </w:tcBorders>
            <w:shd w:val="clear" w:color="auto" w:fill="auto"/>
            <w:noWrap/>
            <w:vAlign w:val="center"/>
            <w:hideMark/>
          </w:tcPr>
          <w:p w14:paraId="62715850"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Depósitos e Cauções</w:t>
            </w:r>
          </w:p>
        </w:tc>
        <w:tc>
          <w:tcPr>
            <w:tcW w:w="524" w:type="dxa"/>
            <w:tcBorders>
              <w:top w:val="nil"/>
              <w:left w:val="nil"/>
              <w:bottom w:val="nil"/>
              <w:right w:val="nil"/>
            </w:tcBorders>
            <w:shd w:val="clear" w:color="auto" w:fill="auto"/>
            <w:noWrap/>
            <w:vAlign w:val="center"/>
            <w:hideMark/>
          </w:tcPr>
          <w:p w14:paraId="3155E070"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center"/>
            <w:hideMark/>
          </w:tcPr>
          <w:p w14:paraId="468FE754"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41.507</w:t>
            </w:r>
          </w:p>
        </w:tc>
        <w:tc>
          <w:tcPr>
            <w:tcW w:w="160" w:type="dxa"/>
            <w:tcBorders>
              <w:top w:val="nil"/>
              <w:left w:val="nil"/>
              <w:bottom w:val="nil"/>
              <w:right w:val="nil"/>
            </w:tcBorders>
            <w:shd w:val="clear" w:color="auto" w:fill="auto"/>
            <w:noWrap/>
            <w:vAlign w:val="center"/>
            <w:hideMark/>
          </w:tcPr>
          <w:p w14:paraId="19AA55AA"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7" w:type="dxa"/>
            <w:gridSpan w:val="2"/>
            <w:tcBorders>
              <w:top w:val="nil"/>
              <w:left w:val="nil"/>
              <w:bottom w:val="nil"/>
              <w:right w:val="nil"/>
            </w:tcBorders>
            <w:shd w:val="clear" w:color="auto" w:fill="auto"/>
            <w:noWrap/>
            <w:vAlign w:val="center"/>
            <w:hideMark/>
          </w:tcPr>
          <w:p w14:paraId="36A50D8F"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41.178</w:t>
            </w:r>
          </w:p>
        </w:tc>
      </w:tr>
      <w:tr w:rsidR="00181C9A" w:rsidRPr="00181C9A" w14:paraId="19C2C475" w14:textId="77777777" w:rsidTr="007E2B31">
        <w:trPr>
          <w:trHeight w:val="227"/>
        </w:trPr>
        <w:tc>
          <w:tcPr>
            <w:tcW w:w="5670" w:type="dxa"/>
            <w:tcBorders>
              <w:top w:val="nil"/>
              <w:left w:val="nil"/>
              <w:bottom w:val="nil"/>
              <w:right w:val="nil"/>
            </w:tcBorders>
            <w:shd w:val="clear" w:color="auto" w:fill="auto"/>
            <w:noWrap/>
            <w:vAlign w:val="center"/>
            <w:hideMark/>
          </w:tcPr>
          <w:p w14:paraId="03394CF9"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Dividendos Juros a Receber/Outros Devedores</w:t>
            </w:r>
          </w:p>
        </w:tc>
        <w:tc>
          <w:tcPr>
            <w:tcW w:w="524" w:type="dxa"/>
            <w:tcBorders>
              <w:top w:val="nil"/>
              <w:left w:val="nil"/>
              <w:bottom w:val="nil"/>
              <w:right w:val="nil"/>
            </w:tcBorders>
            <w:shd w:val="clear" w:color="auto" w:fill="auto"/>
            <w:noWrap/>
            <w:vAlign w:val="center"/>
            <w:hideMark/>
          </w:tcPr>
          <w:p w14:paraId="484A90F2"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center"/>
            <w:hideMark/>
          </w:tcPr>
          <w:p w14:paraId="6FA77F5C"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9.637</w:t>
            </w:r>
          </w:p>
        </w:tc>
        <w:tc>
          <w:tcPr>
            <w:tcW w:w="160" w:type="dxa"/>
            <w:tcBorders>
              <w:top w:val="nil"/>
              <w:left w:val="nil"/>
              <w:bottom w:val="nil"/>
              <w:right w:val="nil"/>
            </w:tcBorders>
            <w:shd w:val="clear" w:color="auto" w:fill="auto"/>
            <w:noWrap/>
            <w:vAlign w:val="center"/>
            <w:hideMark/>
          </w:tcPr>
          <w:p w14:paraId="07CDEF66"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7" w:type="dxa"/>
            <w:gridSpan w:val="2"/>
            <w:tcBorders>
              <w:top w:val="nil"/>
              <w:left w:val="nil"/>
              <w:bottom w:val="nil"/>
              <w:right w:val="nil"/>
            </w:tcBorders>
            <w:shd w:val="clear" w:color="auto" w:fill="auto"/>
            <w:noWrap/>
            <w:vAlign w:val="center"/>
            <w:hideMark/>
          </w:tcPr>
          <w:p w14:paraId="0265E304"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69.637</w:t>
            </w:r>
          </w:p>
        </w:tc>
      </w:tr>
      <w:tr w:rsidR="00181C9A" w:rsidRPr="00181C9A" w14:paraId="322311DA" w14:textId="77777777" w:rsidTr="007E2B31">
        <w:trPr>
          <w:trHeight w:val="227"/>
        </w:trPr>
        <w:tc>
          <w:tcPr>
            <w:tcW w:w="5670" w:type="dxa"/>
            <w:tcBorders>
              <w:top w:val="nil"/>
              <w:left w:val="nil"/>
              <w:bottom w:val="nil"/>
              <w:right w:val="nil"/>
            </w:tcBorders>
            <w:shd w:val="clear" w:color="auto" w:fill="auto"/>
            <w:noWrap/>
            <w:vAlign w:val="center"/>
            <w:hideMark/>
          </w:tcPr>
          <w:p w14:paraId="5FF7723A"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Devedores Infração Legal e Contratual</w:t>
            </w:r>
          </w:p>
        </w:tc>
        <w:tc>
          <w:tcPr>
            <w:tcW w:w="524" w:type="dxa"/>
            <w:tcBorders>
              <w:top w:val="nil"/>
              <w:left w:val="nil"/>
              <w:bottom w:val="nil"/>
              <w:right w:val="nil"/>
            </w:tcBorders>
            <w:shd w:val="clear" w:color="auto" w:fill="auto"/>
            <w:noWrap/>
            <w:vAlign w:val="center"/>
            <w:hideMark/>
          </w:tcPr>
          <w:p w14:paraId="32E614FB"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center"/>
            <w:hideMark/>
          </w:tcPr>
          <w:p w14:paraId="3FBFA8F7"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157.924</w:t>
            </w:r>
          </w:p>
        </w:tc>
        <w:tc>
          <w:tcPr>
            <w:tcW w:w="160" w:type="dxa"/>
            <w:tcBorders>
              <w:top w:val="nil"/>
              <w:left w:val="nil"/>
              <w:bottom w:val="nil"/>
              <w:right w:val="nil"/>
            </w:tcBorders>
            <w:shd w:val="clear" w:color="auto" w:fill="auto"/>
            <w:noWrap/>
            <w:vAlign w:val="center"/>
            <w:hideMark/>
          </w:tcPr>
          <w:p w14:paraId="36C1E605"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7" w:type="dxa"/>
            <w:gridSpan w:val="2"/>
            <w:tcBorders>
              <w:top w:val="nil"/>
              <w:left w:val="nil"/>
              <w:bottom w:val="single" w:sz="8" w:space="0" w:color="auto"/>
              <w:right w:val="nil"/>
            </w:tcBorders>
            <w:shd w:val="clear" w:color="auto" w:fill="auto"/>
            <w:noWrap/>
            <w:vAlign w:val="center"/>
            <w:hideMark/>
          </w:tcPr>
          <w:p w14:paraId="47A222EF"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157.924</w:t>
            </w:r>
          </w:p>
        </w:tc>
      </w:tr>
      <w:tr w:rsidR="00181C9A" w:rsidRPr="00181C9A" w14:paraId="079EB809" w14:textId="77777777" w:rsidTr="007E2B31">
        <w:trPr>
          <w:trHeight w:val="227"/>
        </w:trPr>
        <w:tc>
          <w:tcPr>
            <w:tcW w:w="5670" w:type="dxa"/>
            <w:tcBorders>
              <w:top w:val="nil"/>
              <w:left w:val="nil"/>
              <w:bottom w:val="nil"/>
              <w:right w:val="nil"/>
            </w:tcBorders>
            <w:shd w:val="clear" w:color="auto" w:fill="auto"/>
            <w:noWrap/>
            <w:vAlign w:val="center"/>
            <w:hideMark/>
          </w:tcPr>
          <w:p w14:paraId="0670A8AC"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524" w:type="dxa"/>
            <w:tcBorders>
              <w:top w:val="nil"/>
              <w:left w:val="nil"/>
              <w:bottom w:val="nil"/>
              <w:right w:val="nil"/>
            </w:tcBorders>
            <w:shd w:val="clear" w:color="auto" w:fill="auto"/>
            <w:noWrap/>
            <w:vAlign w:val="center"/>
            <w:hideMark/>
          </w:tcPr>
          <w:p w14:paraId="2B03851C"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4116469C"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212.776</w:t>
            </w:r>
          </w:p>
        </w:tc>
        <w:tc>
          <w:tcPr>
            <w:tcW w:w="160" w:type="dxa"/>
            <w:tcBorders>
              <w:top w:val="nil"/>
              <w:left w:val="nil"/>
              <w:bottom w:val="nil"/>
              <w:right w:val="nil"/>
            </w:tcBorders>
            <w:shd w:val="clear" w:color="auto" w:fill="auto"/>
            <w:noWrap/>
            <w:vAlign w:val="center"/>
            <w:hideMark/>
          </w:tcPr>
          <w:p w14:paraId="0E9F946F"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657" w:type="dxa"/>
            <w:gridSpan w:val="2"/>
            <w:tcBorders>
              <w:top w:val="nil"/>
              <w:left w:val="nil"/>
              <w:bottom w:val="single" w:sz="8" w:space="0" w:color="auto"/>
              <w:right w:val="nil"/>
            </w:tcBorders>
            <w:shd w:val="clear" w:color="auto" w:fill="auto"/>
            <w:noWrap/>
            <w:vAlign w:val="center"/>
            <w:hideMark/>
          </w:tcPr>
          <w:p w14:paraId="1B0E1DEC"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275.931</w:t>
            </w:r>
          </w:p>
        </w:tc>
      </w:tr>
    </w:tbl>
    <w:p w14:paraId="6F06E7D1" w14:textId="77777777" w:rsidR="00181C9A" w:rsidRPr="00181C9A" w:rsidRDefault="00181C9A" w:rsidP="00181C9A">
      <w:pPr>
        <w:suppressAutoHyphens/>
        <w:spacing w:after="0" w:line="240" w:lineRule="auto"/>
        <w:ind w:right="49"/>
        <w:jc w:val="center"/>
        <w:rPr>
          <w:rFonts w:ascii="Arial" w:eastAsia="Times New Roman" w:hAnsi="Arial" w:cs="Times New Roman"/>
          <w:color w:val="FF0000"/>
          <w:sz w:val="20"/>
          <w:szCs w:val="20"/>
        </w:rPr>
      </w:pPr>
    </w:p>
    <w:p w14:paraId="76F81FC1"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lang w:eastAsia="pt-BR"/>
        </w:rPr>
      </w:pPr>
      <w:r w:rsidRPr="00181C9A">
        <w:rPr>
          <w:rFonts w:ascii="Arial" w:eastAsia="Times New Roman" w:hAnsi="Arial" w:cs="Times New Roman"/>
          <w:sz w:val="20"/>
          <w:szCs w:val="20"/>
        </w:rPr>
        <w:t>O valor de R$ 157.924 referente a Devedores por Infração Legal e Contratual deve-se ao auto de infração da Receita Federal do Brasil (RFB) que se originou do processo fiscal n° 11080.728824/2012-63, onde a RFB apontou equívocos nas informações das bases de cálculo das notas fiscais emitidas pelos terceiros contratados quanto às contribuições sociais devidas por estes e recolhidas pela Trensurb na qualidade de substituta tributária. A Trensurb possui ajuizadas ações de cobranças, sendo o montante de R$ 125.123 classificadas como remota perda e R$ 32.801 classificado como possível perda, pela área Jurídica da empresa.</w:t>
      </w:r>
    </w:p>
    <w:p w14:paraId="27E71F6F"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lang w:eastAsia="pt-BR"/>
        </w:rPr>
      </w:pPr>
    </w:p>
    <w:p w14:paraId="68ADA396"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color w:val="000000"/>
          <w:sz w:val="20"/>
          <w:szCs w:val="20"/>
        </w:rPr>
      </w:pPr>
      <w:r w:rsidRPr="00181C9A">
        <w:rPr>
          <w:rFonts w:ascii="Arial" w:eastAsia="Times New Roman" w:hAnsi="Arial" w:cs="Times New Roman"/>
          <w:b/>
          <w:color w:val="000000"/>
          <w:sz w:val="20"/>
          <w:szCs w:val="20"/>
        </w:rPr>
        <w:t>ESTOQUES</w:t>
      </w:r>
    </w:p>
    <w:p w14:paraId="6869AF85" w14:textId="77777777" w:rsidR="00181C9A" w:rsidRPr="00181C9A" w:rsidRDefault="00181C9A" w:rsidP="00181C9A">
      <w:pPr>
        <w:suppressAutoHyphens/>
        <w:spacing w:after="0" w:line="240" w:lineRule="auto"/>
        <w:ind w:left="360" w:right="49"/>
        <w:jc w:val="both"/>
        <w:rPr>
          <w:rFonts w:ascii="Arial" w:eastAsia="Times New Roman" w:hAnsi="Arial" w:cs="Times New Roman"/>
          <w:b/>
          <w:sz w:val="20"/>
          <w:szCs w:val="20"/>
        </w:rPr>
      </w:pPr>
    </w:p>
    <w:p w14:paraId="397F6F16"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Os itens mais significativos de estoque referem-se a materiais para manutenção dos </w:t>
      </w:r>
      <w:proofErr w:type="spellStart"/>
      <w:r w:rsidRPr="00181C9A">
        <w:rPr>
          <w:rFonts w:ascii="Arial" w:eastAsia="Times New Roman" w:hAnsi="Arial" w:cs="Times New Roman"/>
          <w:sz w:val="20"/>
          <w:szCs w:val="20"/>
        </w:rPr>
        <w:t>TUEs</w:t>
      </w:r>
      <w:proofErr w:type="spellEnd"/>
      <w:r w:rsidRPr="00181C9A">
        <w:rPr>
          <w:rFonts w:ascii="Arial" w:eastAsia="Times New Roman" w:hAnsi="Arial" w:cs="Times New Roman"/>
          <w:sz w:val="20"/>
          <w:szCs w:val="20"/>
        </w:rPr>
        <w:t>.</w:t>
      </w:r>
    </w:p>
    <w:p w14:paraId="68D57CCD" w14:textId="77777777" w:rsidR="00181C9A" w:rsidRPr="00181C9A" w:rsidRDefault="00181C9A" w:rsidP="00181C9A">
      <w:pPr>
        <w:suppressAutoHyphens/>
        <w:spacing w:after="0" w:line="240" w:lineRule="auto"/>
        <w:ind w:right="-284"/>
        <w:jc w:val="center"/>
        <w:rPr>
          <w:rFonts w:ascii="Times New Roman" w:eastAsia="Times New Roman" w:hAnsi="Times New Roman" w:cs="Times New Roman"/>
          <w:sz w:val="18"/>
          <w:szCs w:val="18"/>
          <w:lang w:eastAsia="pt-BR"/>
        </w:rPr>
      </w:pPr>
      <w:r w:rsidRPr="00181C9A">
        <w:rPr>
          <w:rFonts w:ascii="Times New Roman" w:eastAsia="Times New Roman" w:hAnsi="Times New Roman" w:cs="Times New Roman"/>
          <w:sz w:val="18"/>
          <w:szCs w:val="18"/>
        </w:rPr>
        <w:fldChar w:fldCharType="begin"/>
      </w:r>
      <w:r w:rsidRPr="00181C9A">
        <w:rPr>
          <w:rFonts w:ascii="Times New Roman" w:eastAsia="Times New Roman" w:hAnsi="Times New Roman" w:cs="Times New Roman"/>
          <w:sz w:val="18"/>
          <w:szCs w:val="18"/>
        </w:rPr>
        <w:instrText xml:space="preserve"> LINK Excel.Sheet.8 "\\\\trensurb.com.br\\dfs\\Setores\\SECOP\\CONTABILIDADE\\Balanço_Anual\\BALANÇO2017\\DEMONSTRAÇÕES-FINANCEIRAS-2017-FINAL.xls" "Notas Explicativas !L40C3:L71C7" \a \f 4 \h  \* MERGEFORMAT </w:instrText>
      </w:r>
      <w:r w:rsidRPr="00181C9A">
        <w:rPr>
          <w:rFonts w:ascii="Times New Roman" w:eastAsia="Times New Roman" w:hAnsi="Times New Roman" w:cs="Times New Roman"/>
          <w:sz w:val="18"/>
          <w:szCs w:val="18"/>
        </w:rPr>
        <w:fldChar w:fldCharType="separate"/>
      </w:r>
    </w:p>
    <w:tbl>
      <w:tblPr>
        <w:tblW w:w="0" w:type="auto"/>
        <w:tblInd w:w="70" w:type="dxa"/>
        <w:tblLayout w:type="fixed"/>
        <w:tblCellMar>
          <w:left w:w="70" w:type="dxa"/>
          <w:right w:w="70" w:type="dxa"/>
        </w:tblCellMar>
        <w:tblLook w:val="04A0" w:firstRow="1" w:lastRow="0" w:firstColumn="1" w:lastColumn="0" w:noHBand="0" w:noVBand="1"/>
      </w:tblPr>
      <w:tblGrid>
        <w:gridCol w:w="4784"/>
        <w:gridCol w:w="1459"/>
        <w:gridCol w:w="1417"/>
        <w:gridCol w:w="164"/>
        <w:gridCol w:w="1702"/>
      </w:tblGrid>
      <w:tr w:rsidR="00181C9A" w:rsidRPr="00181C9A" w14:paraId="657E7EAC" w14:textId="77777777" w:rsidTr="007E2B31">
        <w:trPr>
          <w:trHeight w:val="225"/>
        </w:trPr>
        <w:tc>
          <w:tcPr>
            <w:tcW w:w="4784" w:type="dxa"/>
            <w:tcBorders>
              <w:top w:val="nil"/>
              <w:left w:val="nil"/>
              <w:bottom w:val="nil"/>
              <w:right w:val="nil"/>
            </w:tcBorders>
            <w:shd w:val="clear" w:color="000000" w:fill="FFFFFF"/>
            <w:noWrap/>
            <w:vAlign w:val="center"/>
            <w:hideMark/>
          </w:tcPr>
          <w:p w14:paraId="6121AE32" w14:textId="77777777" w:rsidR="00181C9A" w:rsidRPr="00181C9A" w:rsidRDefault="00181C9A" w:rsidP="00181C9A">
            <w:pPr>
              <w:spacing w:after="0" w:line="240" w:lineRule="auto"/>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xml:space="preserve"> </w:t>
            </w:r>
          </w:p>
        </w:tc>
        <w:tc>
          <w:tcPr>
            <w:tcW w:w="1459" w:type="dxa"/>
            <w:tcBorders>
              <w:top w:val="nil"/>
              <w:left w:val="nil"/>
              <w:bottom w:val="nil"/>
              <w:right w:val="nil"/>
            </w:tcBorders>
            <w:shd w:val="clear" w:color="000000" w:fill="FFFFFF"/>
            <w:noWrap/>
            <w:vAlign w:val="center"/>
            <w:hideMark/>
          </w:tcPr>
          <w:p w14:paraId="64249951" w14:textId="77777777" w:rsidR="00181C9A" w:rsidRPr="00181C9A" w:rsidRDefault="00181C9A" w:rsidP="00181C9A">
            <w:pPr>
              <w:spacing w:after="0" w:line="240" w:lineRule="auto"/>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w:t>
            </w:r>
          </w:p>
        </w:tc>
        <w:tc>
          <w:tcPr>
            <w:tcW w:w="1417" w:type="dxa"/>
            <w:tcBorders>
              <w:top w:val="nil"/>
              <w:left w:val="nil"/>
              <w:bottom w:val="single" w:sz="8" w:space="0" w:color="auto"/>
              <w:right w:val="nil"/>
            </w:tcBorders>
            <w:shd w:val="clear" w:color="000000" w:fill="FFFFFF"/>
            <w:noWrap/>
            <w:vAlign w:val="bottom"/>
            <w:hideMark/>
          </w:tcPr>
          <w:p w14:paraId="6B1A9A81"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2020</w:t>
            </w:r>
          </w:p>
        </w:tc>
        <w:tc>
          <w:tcPr>
            <w:tcW w:w="164" w:type="dxa"/>
            <w:tcBorders>
              <w:top w:val="nil"/>
              <w:left w:val="nil"/>
              <w:bottom w:val="nil"/>
              <w:right w:val="nil"/>
            </w:tcBorders>
            <w:shd w:val="clear" w:color="000000" w:fill="FFFFFF"/>
            <w:noWrap/>
            <w:vAlign w:val="center"/>
            <w:hideMark/>
          </w:tcPr>
          <w:p w14:paraId="76A63E25"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702" w:type="dxa"/>
            <w:tcBorders>
              <w:top w:val="nil"/>
              <w:left w:val="nil"/>
              <w:bottom w:val="single" w:sz="8" w:space="0" w:color="auto"/>
              <w:right w:val="nil"/>
            </w:tcBorders>
            <w:shd w:val="clear" w:color="000000" w:fill="FFFFFF"/>
            <w:vAlign w:val="bottom"/>
          </w:tcPr>
          <w:p w14:paraId="62AB183C"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58CDAD4E"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1ADFC054" w14:textId="77777777" w:rsidTr="007E2B31">
        <w:trPr>
          <w:trHeight w:val="225"/>
        </w:trPr>
        <w:tc>
          <w:tcPr>
            <w:tcW w:w="4784" w:type="dxa"/>
            <w:tcBorders>
              <w:top w:val="nil"/>
              <w:left w:val="nil"/>
              <w:bottom w:val="nil"/>
              <w:right w:val="nil"/>
            </w:tcBorders>
            <w:shd w:val="clear" w:color="000000" w:fill="FFFFFF"/>
            <w:noWrap/>
            <w:vAlign w:val="center"/>
            <w:hideMark/>
          </w:tcPr>
          <w:p w14:paraId="40CE778F" w14:textId="77777777" w:rsidR="00181C9A" w:rsidRPr="00181C9A" w:rsidRDefault="00181C9A" w:rsidP="00181C9A">
            <w:pPr>
              <w:spacing w:after="0" w:line="240" w:lineRule="auto"/>
              <w:rPr>
                <w:rFonts w:ascii="Arial" w:eastAsia="Times New Roman" w:hAnsi="Arial" w:cs="Arial"/>
                <w:sz w:val="16"/>
                <w:szCs w:val="18"/>
                <w:lang w:eastAsia="pt-BR"/>
              </w:rPr>
            </w:pPr>
            <w:r w:rsidRPr="00181C9A">
              <w:rPr>
                <w:rFonts w:ascii="Arial" w:eastAsia="Times New Roman" w:hAnsi="Arial" w:cs="Arial"/>
                <w:sz w:val="16"/>
                <w:szCs w:val="18"/>
                <w:lang w:eastAsia="pt-BR"/>
              </w:rPr>
              <w:t>Material de TUES e Veículos</w:t>
            </w:r>
          </w:p>
        </w:tc>
        <w:tc>
          <w:tcPr>
            <w:tcW w:w="1459" w:type="dxa"/>
            <w:tcBorders>
              <w:top w:val="nil"/>
              <w:left w:val="nil"/>
              <w:bottom w:val="nil"/>
              <w:right w:val="nil"/>
            </w:tcBorders>
            <w:shd w:val="clear" w:color="000000" w:fill="FFFFFF"/>
            <w:noWrap/>
            <w:vAlign w:val="center"/>
            <w:hideMark/>
          </w:tcPr>
          <w:p w14:paraId="4BCD7214" w14:textId="77777777" w:rsidR="00181C9A" w:rsidRPr="00181C9A" w:rsidRDefault="00181C9A" w:rsidP="00181C9A">
            <w:pPr>
              <w:spacing w:after="0" w:line="240" w:lineRule="auto"/>
              <w:rPr>
                <w:rFonts w:ascii="Arial" w:eastAsia="Times New Roman" w:hAnsi="Arial" w:cs="Arial"/>
                <w:sz w:val="16"/>
                <w:szCs w:val="18"/>
                <w:lang w:eastAsia="pt-BR"/>
              </w:rPr>
            </w:pPr>
            <w:r w:rsidRPr="00181C9A">
              <w:rPr>
                <w:rFonts w:ascii="Arial" w:eastAsia="Times New Roman" w:hAnsi="Arial" w:cs="Arial"/>
                <w:sz w:val="16"/>
                <w:szCs w:val="18"/>
                <w:lang w:eastAsia="pt-BR"/>
              </w:rPr>
              <w:t> </w:t>
            </w:r>
          </w:p>
        </w:tc>
        <w:tc>
          <w:tcPr>
            <w:tcW w:w="1417" w:type="dxa"/>
            <w:tcBorders>
              <w:top w:val="nil"/>
              <w:left w:val="nil"/>
              <w:bottom w:val="nil"/>
              <w:right w:val="nil"/>
            </w:tcBorders>
            <w:shd w:val="clear" w:color="000000" w:fill="FFFFFF"/>
            <w:noWrap/>
            <w:vAlign w:val="bottom"/>
            <w:hideMark/>
          </w:tcPr>
          <w:p w14:paraId="239E4DE5" w14:textId="77777777" w:rsidR="00181C9A" w:rsidRPr="00181C9A" w:rsidRDefault="00181C9A" w:rsidP="00181C9A">
            <w:pPr>
              <w:spacing w:after="0" w:line="240" w:lineRule="auto"/>
              <w:jc w:val="right"/>
              <w:rPr>
                <w:rFonts w:ascii="Arial" w:eastAsia="Times New Roman" w:hAnsi="Arial" w:cs="Arial"/>
                <w:sz w:val="16"/>
                <w:szCs w:val="18"/>
              </w:rPr>
            </w:pPr>
            <w:r w:rsidRPr="00181C9A">
              <w:rPr>
                <w:rFonts w:ascii="Arial" w:eastAsia="Times New Roman" w:hAnsi="Arial" w:cs="Arial"/>
                <w:sz w:val="16"/>
                <w:szCs w:val="18"/>
              </w:rPr>
              <w:t>10.136.263</w:t>
            </w:r>
          </w:p>
        </w:tc>
        <w:tc>
          <w:tcPr>
            <w:tcW w:w="164" w:type="dxa"/>
            <w:tcBorders>
              <w:top w:val="nil"/>
              <w:left w:val="nil"/>
              <w:bottom w:val="nil"/>
              <w:right w:val="nil"/>
            </w:tcBorders>
            <w:shd w:val="clear" w:color="000000" w:fill="FFFFFF"/>
            <w:noWrap/>
            <w:vAlign w:val="center"/>
            <w:hideMark/>
          </w:tcPr>
          <w:p w14:paraId="0B1F21DC" w14:textId="77777777" w:rsidR="00181C9A" w:rsidRPr="00181C9A" w:rsidRDefault="00181C9A" w:rsidP="00181C9A">
            <w:pPr>
              <w:spacing w:after="0" w:line="240" w:lineRule="auto"/>
              <w:jc w:val="right"/>
              <w:rPr>
                <w:rFonts w:ascii="Arial" w:eastAsia="Times New Roman" w:hAnsi="Arial" w:cs="Arial"/>
                <w:sz w:val="16"/>
                <w:szCs w:val="18"/>
                <w:lang w:eastAsia="pt-BR"/>
              </w:rPr>
            </w:pPr>
          </w:p>
        </w:tc>
        <w:tc>
          <w:tcPr>
            <w:tcW w:w="1702" w:type="dxa"/>
            <w:tcBorders>
              <w:top w:val="nil"/>
              <w:left w:val="nil"/>
              <w:bottom w:val="nil"/>
              <w:right w:val="nil"/>
            </w:tcBorders>
            <w:shd w:val="clear" w:color="000000" w:fill="FFFFFF"/>
            <w:vAlign w:val="center"/>
          </w:tcPr>
          <w:p w14:paraId="4462BC54" w14:textId="77777777" w:rsidR="00181C9A" w:rsidRPr="00181C9A" w:rsidRDefault="00181C9A" w:rsidP="00181C9A">
            <w:pPr>
              <w:spacing w:after="0" w:line="240" w:lineRule="auto"/>
              <w:jc w:val="right"/>
              <w:rPr>
                <w:rFonts w:ascii="Arial" w:eastAsia="Times New Roman" w:hAnsi="Arial" w:cs="Arial"/>
                <w:sz w:val="16"/>
                <w:szCs w:val="18"/>
                <w:lang w:eastAsia="pt-BR"/>
              </w:rPr>
            </w:pPr>
            <w:r w:rsidRPr="00181C9A">
              <w:rPr>
                <w:rFonts w:ascii="Arial" w:eastAsia="Times New Roman" w:hAnsi="Arial" w:cs="Arial"/>
                <w:sz w:val="16"/>
                <w:szCs w:val="18"/>
                <w:lang w:eastAsia="pt-BR"/>
              </w:rPr>
              <w:t>11.898.510</w:t>
            </w:r>
          </w:p>
        </w:tc>
      </w:tr>
      <w:tr w:rsidR="00181C9A" w:rsidRPr="00181C9A" w14:paraId="6F492551" w14:textId="77777777" w:rsidTr="007E2B31">
        <w:trPr>
          <w:trHeight w:val="225"/>
        </w:trPr>
        <w:tc>
          <w:tcPr>
            <w:tcW w:w="4784" w:type="dxa"/>
            <w:tcBorders>
              <w:top w:val="nil"/>
              <w:left w:val="nil"/>
              <w:bottom w:val="nil"/>
              <w:right w:val="nil"/>
            </w:tcBorders>
            <w:shd w:val="clear" w:color="000000" w:fill="FFFFFF"/>
            <w:noWrap/>
            <w:vAlign w:val="center"/>
            <w:hideMark/>
          </w:tcPr>
          <w:p w14:paraId="14E219E1" w14:textId="77777777" w:rsidR="00181C9A" w:rsidRPr="00181C9A" w:rsidRDefault="00181C9A" w:rsidP="00181C9A">
            <w:pPr>
              <w:spacing w:after="0" w:line="240" w:lineRule="auto"/>
              <w:rPr>
                <w:rFonts w:ascii="Arial" w:eastAsia="Times New Roman" w:hAnsi="Arial" w:cs="Arial"/>
                <w:sz w:val="16"/>
                <w:szCs w:val="18"/>
                <w:lang w:eastAsia="pt-BR"/>
              </w:rPr>
            </w:pPr>
            <w:r w:rsidRPr="00181C9A">
              <w:rPr>
                <w:rFonts w:ascii="Arial" w:eastAsia="Times New Roman" w:hAnsi="Arial" w:cs="Arial"/>
                <w:sz w:val="16"/>
                <w:szCs w:val="18"/>
                <w:lang w:eastAsia="pt-BR"/>
              </w:rPr>
              <w:t>Material da Via Permanente</w:t>
            </w:r>
          </w:p>
        </w:tc>
        <w:tc>
          <w:tcPr>
            <w:tcW w:w="1459" w:type="dxa"/>
            <w:tcBorders>
              <w:top w:val="nil"/>
              <w:left w:val="nil"/>
              <w:bottom w:val="nil"/>
              <w:right w:val="nil"/>
            </w:tcBorders>
            <w:shd w:val="clear" w:color="000000" w:fill="FFFFFF"/>
            <w:noWrap/>
            <w:vAlign w:val="center"/>
            <w:hideMark/>
          </w:tcPr>
          <w:p w14:paraId="41078B87" w14:textId="77777777" w:rsidR="00181C9A" w:rsidRPr="00181C9A" w:rsidRDefault="00181C9A" w:rsidP="00181C9A">
            <w:pPr>
              <w:spacing w:after="0" w:line="240" w:lineRule="auto"/>
              <w:rPr>
                <w:rFonts w:ascii="Arial" w:eastAsia="Times New Roman" w:hAnsi="Arial" w:cs="Arial"/>
                <w:sz w:val="16"/>
                <w:szCs w:val="18"/>
                <w:lang w:eastAsia="pt-BR"/>
              </w:rPr>
            </w:pPr>
            <w:r w:rsidRPr="00181C9A">
              <w:rPr>
                <w:rFonts w:ascii="Arial" w:eastAsia="Times New Roman" w:hAnsi="Arial" w:cs="Arial"/>
                <w:sz w:val="16"/>
                <w:szCs w:val="18"/>
                <w:lang w:eastAsia="pt-BR"/>
              </w:rPr>
              <w:t> </w:t>
            </w:r>
          </w:p>
        </w:tc>
        <w:tc>
          <w:tcPr>
            <w:tcW w:w="1417" w:type="dxa"/>
            <w:tcBorders>
              <w:top w:val="nil"/>
              <w:left w:val="nil"/>
              <w:bottom w:val="nil"/>
              <w:right w:val="nil"/>
            </w:tcBorders>
            <w:shd w:val="clear" w:color="000000" w:fill="FFFFFF"/>
            <w:noWrap/>
            <w:vAlign w:val="bottom"/>
            <w:hideMark/>
          </w:tcPr>
          <w:p w14:paraId="59809C1F" w14:textId="77777777" w:rsidR="00181C9A" w:rsidRPr="00181C9A" w:rsidRDefault="00181C9A" w:rsidP="00181C9A">
            <w:pPr>
              <w:suppressAutoHyphens/>
              <w:spacing w:after="0" w:line="240" w:lineRule="auto"/>
              <w:jc w:val="right"/>
              <w:rPr>
                <w:rFonts w:ascii="Arial" w:eastAsia="Times New Roman" w:hAnsi="Arial" w:cs="Arial"/>
                <w:sz w:val="16"/>
                <w:szCs w:val="18"/>
              </w:rPr>
            </w:pPr>
            <w:r w:rsidRPr="00181C9A">
              <w:rPr>
                <w:rFonts w:ascii="Arial" w:eastAsia="Times New Roman" w:hAnsi="Arial" w:cs="Arial"/>
                <w:sz w:val="16"/>
                <w:szCs w:val="18"/>
              </w:rPr>
              <w:t>2.918.370</w:t>
            </w:r>
          </w:p>
        </w:tc>
        <w:tc>
          <w:tcPr>
            <w:tcW w:w="164" w:type="dxa"/>
            <w:tcBorders>
              <w:top w:val="nil"/>
              <w:left w:val="nil"/>
              <w:bottom w:val="nil"/>
              <w:right w:val="nil"/>
            </w:tcBorders>
            <w:shd w:val="clear" w:color="000000" w:fill="FFFFFF"/>
            <w:noWrap/>
            <w:vAlign w:val="center"/>
            <w:hideMark/>
          </w:tcPr>
          <w:p w14:paraId="35F2488C" w14:textId="77777777" w:rsidR="00181C9A" w:rsidRPr="00181C9A" w:rsidRDefault="00181C9A" w:rsidP="00181C9A">
            <w:pPr>
              <w:spacing w:after="0" w:line="240" w:lineRule="auto"/>
              <w:jc w:val="right"/>
              <w:rPr>
                <w:rFonts w:ascii="Arial" w:eastAsia="Times New Roman" w:hAnsi="Arial" w:cs="Arial"/>
                <w:sz w:val="16"/>
                <w:szCs w:val="18"/>
                <w:lang w:eastAsia="pt-BR"/>
              </w:rPr>
            </w:pPr>
          </w:p>
        </w:tc>
        <w:tc>
          <w:tcPr>
            <w:tcW w:w="1702" w:type="dxa"/>
            <w:tcBorders>
              <w:top w:val="nil"/>
              <w:left w:val="nil"/>
              <w:bottom w:val="nil"/>
              <w:right w:val="nil"/>
            </w:tcBorders>
            <w:shd w:val="clear" w:color="000000" w:fill="FFFFFF"/>
            <w:vAlign w:val="center"/>
          </w:tcPr>
          <w:p w14:paraId="2AD6034B" w14:textId="77777777" w:rsidR="00181C9A" w:rsidRPr="00181C9A" w:rsidRDefault="00181C9A" w:rsidP="00181C9A">
            <w:pPr>
              <w:spacing w:after="0" w:line="240" w:lineRule="auto"/>
              <w:jc w:val="right"/>
              <w:rPr>
                <w:rFonts w:ascii="Arial" w:eastAsia="Times New Roman" w:hAnsi="Arial" w:cs="Arial"/>
                <w:color w:val="000000"/>
                <w:sz w:val="16"/>
                <w:szCs w:val="18"/>
                <w:lang w:eastAsia="pt-BR"/>
              </w:rPr>
            </w:pPr>
            <w:r w:rsidRPr="00181C9A">
              <w:rPr>
                <w:rFonts w:ascii="Arial" w:eastAsia="Times New Roman" w:hAnsi="Arial" w:cs="Arial"/>
                <w:color w:val="000000"/>
                <w:sz w:val="16"/>
                <w:szCs w:val="18"/>
                <w:lang w:eastAsia="pt-BR"/>
              </w:rPr>
              <w:t>3.561.268</w:t>
            </w:r>
          </w:p>
        </w:tc>
      </w:tr>
      <w:tr w:rsidR="00181C9A" w:rsidRPr="00181C9A" w14:paraId="3EFD6DB1" w14:textId="77777777" w:rsidTr="007E2B31">
        <w:trPr>
          <w:trHeight w:val="225"/>
        </w:trPr>
        <w:tc>
          <w:tcPr>
            <w:tcW w:w="4784" w:type="dxa"/>
            <w:tcBorders>
              <w:top w:val="nil"/>
              <w:left w:val="nil"/>
              <w:bottom w:val="nil"/>
              <w:right w:val="nil"/>
            </w:tcBorders>
            <w:shd w:val="clear" w:color="000000" w:fill="FFFFFF"/>
            <w:noWrap/>
            <w:vAlign w:val="center"/>
            <w:hideMark/>
          </w:tcPr>
          <w:p w14:paraId="642982CB" w14:textId="77777777" w:rsidR="00181C9A" w:rsidRPr="00181C9A" w:rsidRDefault="00181C9A" w:rsidP="00181C9A">
            <w:pPr>
              <w:spacing w:after="0" w:line="240" w:lineRule="auto"/>
              <w:rPr>
                <w:rFonts w:ascii="Arial" w:eastAsia="Times New Roman" w:hAnsi="Arial" w:cs="Arial"/>
                <w:sz w:val="16"/>
                <w:szCs w:val="18"/>
                <w:lang w:eastAsia="pt-BR"/>
              </w:rPr>
            </w:pPr>
            <w:r w:rsidRPr="00181C9A">
              <w:rPr>
                <w:rFonts w:ascii="Arial" w:eastAsia="Times New Roman" w:hAnsi="Arial" w:cs="Arial"/>
                <w:sz w:val="16"/>
                <w:szCs w:val="18"/>
                <w:lang w:eastAsia="pt-BR"/>
              </w:rPr>
              <w:t>Sistemas operacionais</w:t>
            </w:r>
          </w:p>
        </w:tc>
        <w:tc>
          <w:tcPr>
            <w:tcW w:w="1459" w:type="dxa"/>
            <w:tcBorders>
              <w:top w:val="nil"/>
              <w:left w:val="nil"/>
              <w:right w:val="nil"/>
            </w:tcBorders>
            <w:shd w:val="clear" w:color="000000" w:fill="FFFFFF"/>
            <w:noWrap/>
            <w:vAlign w:val="center"/>
            <w:hideMark/>
          </w:tcPr>
          <w:p w14:paraId="278B9504" w14:textId="77777777" w:rsidR="00181C9A" w:rsidRPr="00181C9A" w:rsidRDefault="00181C9A" w:rsidP="00181C9A">
            <w:pPr>
              <w:spacing w:after="0" w:line="240" w:lineRule="auto"/>
              <w:rPr>
                <w:rFonts w:ascii="Arial" w:eastAsia="Times New Roman" w:hAnsi="Arial" w:cs="Arial"/>
                <w:sz w:val="16"/>
                <w:szCs w:val="18"/>
                <w:lang w:eastAsia="pt-BR"/>
              </w:rPr>
            </w:pPr>
            <w:r w:rsidRPr="00181C9A">
              <w:rPr>
                <w:rFonts w:ascii="Arial" w:eastAsia="Times New Roman" w:hAnsi="Arial" w:cs="Arial"/>
                <w:sz w:val="16"/>
                <w:szCs w:val="18"/>
                <w:lang w:eastAsia="pt-BR"/>
              </w:rPr>
              <w:t> </w:t>
            </w:r>
          </w:p>
        </w:tc>
        <w:tc>
          <w:tcPr>
            <w:tcW w:w="1417" w:type="dxa"/>
            <w:tcBorders>
              <w:top w:val="nil"/>
              <w:left w:val="nil"/>
              <w:right w:val="nil"/>
            </w:tcBorders>
            <w:shd w:val="clear" w:color="000000" w:fill="FFFFFF"/>
            <w:noWrap/>
            <w:vAlign w:val="bottom"/>
            <w:hideMark/>
          </w:tcPr>
          <w:p w14:paraId="30E08A2E" w14:textId="77777777" w:rsidR="00181C9A" w:rsidRPr="00181C9A" w:rsidRDefault="00181C9A" w:rsidP="00181C9A">
            <w:pPr>
              <w:suppressAutoHyphens/>
              <w:spacing w:after="0" w:line="240" w:lineRule="auto"/>
              <w:jc w:val="right"/>
              <w:rPr>
                <w:rFonts w:ascii="Arial" w:eastAsia="Times New Roman" w:hAnsi="Arial" w:cs="Arial"/>
                <w:sz w:val="16"/>
                <w:szCs w:val="18"/>
              </w:rPr>
            </w:pPr>
            <w:r w:rsidRPr="00181C9A">
              <w:rPr>
                <w:rFonts w:ascii="Arial" w:eastAsia="Times New Roman" w:hAnsi="Arial" w:cs="Arial"/>
                <w:sz w:val="16"/>
                <w:szCs w:val="18"/>
              </w:rPr>
              <w:t>3.227.087</w:t>
            </w:r>
          </w:p>
        </w:tc>
        <w:tc>
          <w:tcPr>
            <w:tcW w:w="164" w:type="dxa"/>
            <w:tcBorders>
              <w:top w:val="nil"/>
              <w:left w:val="nil"/>
              <w:bottom w:val="nil"/>
              <w:right w:val="nil"/>
            </w:tcBorders>
            <w:shd w:val="clear" w:color="000000" w:fill="FFFFFF"/>
            <w:noWrap/>
            <w:vAlign w:val="center"/>
            <w:hideMark/>
          </w:tcPr>
          <w:p w14:paraId="3121C461" w14:textId="77777777" w:rsidR="00181C9A" w:rsidRPr="00181C9A" w:rsidRDefault="00181C9A" w:rsidP="00181C9A">
            <w:pPr>
              <w:spacing w:after="0" w:line="240" w:lineRule="auto"/>
              <w:jc w:val="right"/>
              <w:rPr>
                <w:rFonts w:ascii="Arial" w:eastAsia="Times New Roman" w:hAnsi="Arial" w:cs="Arial"/>
                <w:sz w:val="16"/>
                <w:szCs w:val="18"/>
                <w:lang w:eastAsia="pt-BR"/>
              </w:rPr>
            </w:pPr>
          </w:p>
        </w:tc>
        <w:tc>
          <w:tcPr>
            <w:tcW w:w="1702" w:type="dxa"/>
            <w:tcBorders>
              <w:top w:val="nil"/>
              <w:left w:val="nil"/>
              <w:right w:val="nil"/>
            </w:tcBorders>
            <w:shd w:val="clear" w:color="000000" w:fill="FFFFFF"/>
            <w:vAlign w:val="center"/>
          </w:tcPr>
          <w:p w14:paraId="77778385" w14:textId="77777777" w:rsidR="00181C9A" w:rsidRPr="00181C9A" w:rsidRDefault="00181C9A" w:rsidP="00181C9A">
            <w:pPr>
              <w:spacing w:after="0" w:line="240" w:lineRule="auto"/>
              <w:jc w:val="right"/>
              <w:rPr>
                <w:rFonts w:ascii="Arial" w:eastAsia="Times New Roman" w:hAnsi="Arial" w:cs="Arial"/>
                <w:color w:val="000000"/>
                <w:sz w:val="16"/>
                <w:szCs w:val="18"/>
                <w:lang w:eastAsia="pt-BR"/>
              </w:rPr>
            </w:pPr>
            <w:r w:rsidRPr="00181C9A">
              <w:rPr>
                <w:rFonts w:ascii="Arial" w:eastAsia="Times New Roman" w:hAnsi="Arial" w:cs="Arial"/>
                <w:color w:val="000000"/>
                <w:sz w:val="16"/>
                <w:szCs w:val="18"/>
                <w:lang w:eastAsia="pt-BR"/>
              </w:rPr>
              <w:t>3.639.409</w:t>
            </w:r>
          </w:p>
        </w:tc>
      </w:tr>
      <w:tr w:rsidR="00181C9A" w:rsidRPr="00181C9A" w14:paraId="0DC9B407" w14:textId="77777777" w:rsidTr="007E2B31">
        <w:trPr>
          <w:trHeight w:val="225"/>
        </w:trPr>
        <w:tc>
          <w:tcPr>
            <w:tcW w:w="4784" w:type="dxa"/>
            <w:tcBorders>
              <w:top w:val="nil"/>
              <w:left w:val="nil"/>
              <w:bottom w:val="nil"/>
              <w:right w:val="nil"/>
            </w:tcBorders>
            <w:shd w:val="clear" w:color="000000" w:fill="FFFFFF"/>
            <w:noWrap/>
            <w:vAlign w:val="center"/>
            <w:hideMark/>
          </w:tcPr>
          <w:p w14:paraId="1B65FA31" w14:textId="77777777" w:rsidR="00181C9A" w:rsidRPr="00181C9A" w:rsidRDefault="00181C9A" w:rsidP="00181C9A">
            <w:pPr>
              <w:spacing w:after="0" w:line="240" w:lineRule="auto"/>
              <w:rPr>
                <w:rFonts w:ascii="Arial" w:eastAsia="Times New Roman" w:hAnsi="Arial" w:cs="Arial"/>
                <w:sz w:val="16"/>
                <w:szCs w:val="18"/>
                <w:lang w:eastAsia="pt-BR"/>
              </w:rPr>
            </w:pPr>
            <w:r w:rsidRPr="00181C9A">
              <w:rPr>
                <w:rFonts w:ascii="Arial" w:eastAsia="Times New Roman" w:hAnsi="Arial" w:cs="Arial"/>
                <w:sz w:val="16"/>
                <w:szCs w:val="18"/>
                <w:lang w:eastAsia="pt-BR"/>
              </w:rPr>
              <w:t>Materiais de expediente e administrativos</w:t>
            </w:r>
          </w:p>
        </w:tc>
        <w:tc>
          <w:tcPr>
            <w:tcW w:w="1459" w:type="dxa"/>
            <w:tcBorders>
              <w:top w:val="nil"/>
              <w:left w:val="nil"/>
              <w:right w:val="nil"/>
            </w:tcBorders>
            <w:shd w:val="clear" w:color="000000" w:fill="FFFFFF"/>
            <w:noWrap/>
            <w:vAlign w:val="center"/>
            <w:hideMark/>
          </w:tcPr>
          <w:p w14:paraId="323BE9F1" w14:textId="77777777" w:rsidR="00181C9A" w:rsidRPr="00181C9A" w:rsidRDefault="00181C9A" w:rsidP="00181C9A">
            <w:pPr>
              <w:spacing w:after="0" w:line="240" w:lineRule="auto"/>
              <w:rPr>
                <w:rFonts w:ascii="Arial" w:eastAsia="Times New Roman" w:hAnsi="Arial" w:cs="Arial"/>
                <w:sz w:val="16"/>
                <w:szCs w:val="18"/>
                <w:lang w:eastAsia="pt-BR"/>
              </w:rPr>
            </w:pPr>
            <w:r w:rsidRPr="00181C9A">
              <w:rPr>
                <w:rFonts w:ascii="Arial" w:eastAsia="Times New Roman" w:hAnsi="Arial" w:cs="Arial"/>
                <w:sz w:val="16"/>
                <w:szCs w:val="18"/>
                <w:lang w:eastAsia="pt-BR"/>
              </w:rPr>
              <w:t> </w:t>
            </w:r>
          </w:p>
        </w:tc>
        <w:tc>
          <w:tcPr>
            <w:tcW w:w="1417" w:type="dxa"/>
            <w:tcBorders>
              <w:top w:val="nil"/>
              <w:left w:val="nil"/>
              <w:right w:val="nil"/>
            </w:tcBorders>
            <w:shd w:val="clear" w:color="000000" w:fill="FFFFFF"/>
            <w:noWrap/>
            <w:vAlign w:val="center"/>
            <w:hideMark/>
          </w:tcPr>
          <w:p w14:paraId="3F8A889C" w14:textId="77777777" w:rsidR="00181C9A" w:rsidRPr="00181C9A" w:rsidRDefault="00181C9A" w:rsidP="00181C9A">
            <w:pPr>
              <w:suppressAutoHyphens/>
              <w:spacing w:after="0" w:line="240" w:lineRule="auto"/>
              <w:jc w:val="right"/>
              <w:rPr>
                <w:rFonts w:ascii="Arial" w:eastAsia="Times New Roman" w:hAnsi="Arial" w:cs="Arial"/>
                <w:sz w:val="16"/>
                <w:szCs w:val="18"/>
              </w:rPr>
            </w:pPr>
            <w:r w:rsidRPr="00181C9A">
              <w:rPr>
                <w:rFonts w:ascii="Arial" w:eastAsia="Times New Roman" w:hAnsi="Arial" w:cs="Arial"/>
                <w:sz w:val="16"/>
                <w:szCs w:val="18"/>
              </w:rPr>
              <w:t>771.309</w:t>
            </w:r>
          </w:p>
        </w:tc>
        <w:tc>
          <w:tcPr>
            <w:tcW w:w="164" w:type="dxa"/>
            <w:tcBorders>
              <w:top w:val="nil"/>
              <w:left w:val="nil"/>
              <w:bottom w:val="nil"/>
              <w:right w:val="nil"/>
            </w:tcBorders>
            <w:shd w:val="clear" w:color="000000" w:fill="FFFFFF"/>
            <w:noWrap/>
            <w:vAlign w:val="center"/>
            <w:hideMark/>
          </w:tcPr>
          <w:p w14:paraId="40A79C24" w14:textId="77777777" w:rsidR="00181C9A" w:rsidRPr="00181C9A" w:rsidRDefault="00181C9A" w:rsidP="00181C9A">
            <w:pPr>
              <w:spacing w:after="0" w:line="240" w:lineRule="auto"/>
              <w:jc w:val="right"/>
              <w:rPr>
                <w:rFonts w:ascii="Arial" w:eastAsia="Times New Roman" w:hAnsi="Arial" w:cs="Arial"/>
                <w:sz w:val="16"/>
                <w:szCs w:val="18"/>
                <w:lang w:eastAsia="pt-BR"/>
              </w:rPr>
            </w:pPr>
          </w:p>
        </w:tc>
        <w:tc>
          <w:tcPr>
            <w:tcW w:w="1702" w:type="dxa"/>
            <w:tcBorders>
              <w:top w:val="nil"/>
              <w:left w:val="nil"/>
              <w:right w:val="nil"/>
            </w:tcBorders>
            <w:shd w:val="clear" w:color="000000" w:fill="FFFFFF"/>
            <w:vAlign w:val="center"/>
          </w:tcPr>
          <w:p w14:paraId="791DF840" w14:textId="77777777" w:rsidR="00181C9A" w:rsidRPr="00181C9A" w:rsidRDefault="00181C9A" w:rsidP="00181C9A">
            <w:pPr>
              <w:spacing w:after="0" w:line="240" w:lineRule="auto"/>
              <w:jc w:val="right"/>
              <w:rPr>
                <w:rFonts w:ascii="Arial" w:eastAsia="Times New Roman" w:hAnsi="Arial" w:cs="Arial"/>
                <w:color w:val="000000"/>
                <w:sz w:val="16"/>
                <w:szCs w:val="18"/>
                <w:lang w:eastAsia="pt-BR"/>
              </w:rPr>
            </w:pPr>
            <w:r w:rsidRPr="00181C9A">
              <w:rPr>
                <w:rFonts w:ascii="Arial" w:eastAsia="Times New Roman" w:hAnsi="Arial" w:cs="Arial"/>
                <w:color w:val="000000"/>
                <w:sz w:val="16"/>
                <w:szCs w:val="18"/>
                <w:lang w:eastAsia="pt-BR"/>
              </w:rPr>
              <w:t>834.603</w:t>
            </w:r>
          </w:p>
        </w:tc>
      </w:tr>
      <w:tr w:rsidR="00181C9A" w:rsidRPr="00181C9A" w14:paraId="51BB7E49" w14:textId="77777777" w:rsidTr="007E2B31">
        <w:trPr>
          <w:trHeight w:val="225"/>
        </w:trPr>
        <w:tc>
          <w:tcPr>
            <w:tcW w:w="4784" w:type="dxa"/>
            <w:tcBorders>
              <w:top w:val="nil"/>
              <w:left w:val="nil"/>
              <w:bottom w:val="nil"/>
              <w:right w:val="nil"/>
            </w:tcBorders>
            <w:shd w:val="clear" w:color="000000" w:fill="FFFFFF"/>
            <w:noWrap/>
            <w:vAlign w:val="bottom"/>
            <w:hideMark/>
          </w:tcPr>
          <w:p w14:paraId="0E0C1EED" w14:textId="77777777" w:rsidR="00181C9A" w:rsidRPr="00181C9A" w:rsidRDefault="00181C9A" w:rsidP="00181C9A">
            <w:pPr>
              <w:spacing w:after="0" w:line="240" w:lineRule="auto"/>
              <w:rPr>
                <w:rFonts w:ascii="Arial" w:eastAsia="Times New Roman" w:hAnsi="Arial" w:cs="Arial"/>
                <w:b/>
                <w:sz w:val="16"/>
                <w:szCs w:val="18"/>
                <w:lang w:eastAsia="pt-BR"/>
              </w:rPr>
            </w:pPr>
            <w:r w:rsidRPr="00181C9A">
              <w:rPr>
                <w:rFonts w:ascii="Arial" w:eastAsia="Times New Roman" w:hAnsi="Arial" w:cs="Arial"/>
                <w:sz w:val="16"/>
                <w:szCs w:val="18"/>
                <w:lang w:eastAsia="pt-BR"/>
              </w:rPr>
              <w:t xml:space="preserve">Provisão de perda </w:t>
            </w:r>
            <w:r w:rsidRPr="00181C9A">
              <w:rPr>
                <w:rFonts w:ascii="Arial" w:eastAsia="Times New Roman" w:hAnsi="Arial" w:cs="Arial"/>
                <w:b/>
                <w:sz w:val="16"/>
                <w:szCs w:val="18"/>
                <w:lang w:eastAsia="pt-BR"/>
              </w:rPr>
              <w:t>(a)</w:t>
            </w:r>
          </w:p>
        </w:tc>
        <w:tc>
          <w:tcPr>
            <w:tcW w:w="1459" w:type="dxa"/>
            <w:tcBorders>
              <w:top w:val="nil"/>
              <w:left w:val="nil"/>
              <w:bottom w:val="nil"/>
              <w:right w:val="nil"/>
            </w:tcBorders>
            <w:shd w:val="clear" w:color="000000" w:fill="FFFFFF"/>
            <w:noWrap/>
            <w:vAlign w:val="bottom"/>
            <w:hideMark/>
          </w:tcPr>
          <w:p w14:paraId="020B2E49" w14:textId="77777777" w:rsidR="00181C9A" w:rsidRPr="00181C9A" w:rsidRDefault="00181C9A" w:rsidP="00181C9A">
            <w:pPr>
              <w:spacing w:after="0" w:line="240" w:lineRule="auto"/>
              <w:rPr>
                <w:rFonts w:ascii="Arial" w:eastAsia="Times New Roman" w:hAnsi="Arial" w:cs="Arial"/>
                <w:sz w:val="16"/>
                <w:szCs w:val="18"/>
                <w:lang w:eastAsia="pt-BR"/>
              </w:rPr>
            </w:pPr>
            <w:r w:rsidRPr="00181C9A">
              <w:rPr>
                <w:rFonts w:ascii="Arial" w:eastAsia="Times New Roman" w:hAnsi="Arial" w:cs="Arial"/>
                <w:sz w:val="16"/>
                <w:szCs w:val="18"/>
                <w:lang w:eastAsia="pt-BR"/>
              </w:rPr>
              <w:t> </w:t>
            </w:r>
          </w:p>
        </w:tc>
        <w:tc>
          <w:tcPr>
            <w:tcW w:w="1417" w:type="dxa"/>
            <w:tcBorders>
              <w:left w:val="nil"/>
              <w:bottom w:val="single" w:sz="4" w:space="0" w:color="auto"/>
              <w:right w:val="nil"/>
            </w:tcBorders>
            <w:shd w:val="clear" w:color="000000" w:fill="FFFFFF"/>
            <w:noWrap/>
            <w:vAlign w:val="bottom"/>
          </w:tcPr>
          <w:p w14:paraId="01FB653D" w14:textId="77777777" w:rsidR="00181C9A" w:rsidRPr="00181C9A" w:rsidRDefault="00181C9A" w:rsidP="00181C9A">
            <w:pPr>
              <w:spacing w:after="0" w:line="240" w:lineRule="auto"/>
              <w:jc w:val="right"/>
              <w:rPr>
                <w:rFonts w:ascii="Arial" w:eastAsia="Times New Roman" w:hAnsi="Arial" w:cs="Arial"/>
                <w:sz w:val="16"/>
                <w:szCs w:val="18"/>
                <w:lang w:eastAsia="pt-BR"/>
              </w:rPr>
            </w:pPr>
            <w:r w:rsidRPr="00181C9A">
              <w:rPr>
                <w:rFonts w:ascii="Arial" w:eastAsia="Times New Roman" w:hAnsi="Arial" w:cs="Arial"/>
                <w:sz w:val="16"/>
                <w:szCs w:val="18"/>
                <w:lang w:eastAsia="pt-BR"/>
              </w:rPr>
              <w:t>(249.349)</w:t>
            </w:r>
          </w:p>
        </w:tc>
        <w:tc>
          <w:tcPr>
            <w:tcW w:w="164" w:type="dxa"/>
            <w:tcBorders>
              <w:top w:val="nil"/>
              <w:left w:val="nil"/>
              <w:bottom w:val="nil"/>
              <w:right w:val="nil"/>
            </w:tcBorders>
            <w:shd w:val="clear" w:color="000000" w:fill="FFFFFF"/>
            <w:noWrap/>
            <w:vAlign w:val="bottom"/>
          </w:tcPr>
          <w:p w14:paraId="246789EA" w14:textId="77777777" w:rsidR="00181C9A" w:rsidRPr="00181C9A" w:rsidRDefault="00181C9A" w:rsidP="00181C9A">
            <w:pPr>
              <w:spacing w:after="0" w:line="240" w:lineRule="auto"/>
              <w:jc w:val="right"/>
              <w:rPr>
                <w:rFonts w:ascii="Arial" w:eastAsia="Times New Roman" w:hAnsi="Arial" w:cs="Arial"/>
                <w:sz w:val="16"/>
                <w:szCs w:val="18"/>
                <w:lang w:eastAsia="pt-BR"/>
              </w:rPr>
            </w:pPr>
          </w:p>
        </w:tc>
        <w:tc>
          <w:tcPr>
            <w:tcW w:w="1702" w:type="dxa"/>
            <w:tcBorders>
              <w:left w:val="nil"/>
              <w:bottom w:val="single" w:sz="4" w:space="0" w:color="auto"/>
              <w:right w:val="nil"/>
            </w:tcBorders>
            <w:shd w:val="clear" w:color="000000" w:fill="FFFFFF"/>
            <w:vAlign w:val="bottom"/>
          </w:tcPr>
          <w:p w14:paraId="33229BB0" w14:textId="77777777" w:rsidR="00181C9A" w:rsidRPr="00181C9A" w:rsidRDefault="00181C9A" w:rsidP="00181C9A">
            <w:pPr>
              <w:spacing w:after="0" w:line="240" w:lineRule="auto"/>
              <w:jc w:val="right"/>
              <w:rPr>
                <w:rFonts w:ascii="Arial" w:eastAsia="Times New Roman" w:hAnsi="Arial" w:cs="Arial"/>
                <w:bCs/>
                <w:color w:val="000000"/>
                <w:sz w:val="16"/>
                <w:szCs w:val="18"/>
                <w:lang w:eastAsia="pt-BR"/>
              </w:rPr>
            </w:pPr>
            <w:r w:rsidRPr="00181C9A">
              <w:rPr>
                <w:rFonts w:ascii="Arial" w:eastAsia="Times New Roman" w:hAnsi="Arial" w:cs="Arial"/>
                <w:bCs/>
                <w:color w:val="000000"/>
                <w:sz w:val="16"/>
                <w:szCs w:val="18"/>
                <w:lang w:eastAsia="pt-BR"/>
              </w:rPr>
              <w:t>-</w:t>
            </w:r>
          </w:p>
        </w:tc>
      </w:tr>
      <w:tr w:rsidR="00181C9A" w:rsidRPr="00181C9A" w14:paraId="5A4EFE0E" w14:textId="77777777" w:rsidTr="007E2B31">
        <w:trPr>
          <w:trHeight w:val="225"/>
        </w:trPr>
        <w:tc>
          <w:tcPr>
            <w:tcW w:w="4784" w:type="dxa"/>
            <w:tcBorders>
              <w:top w:val="nil"/>
              <w:left w:val="nil"/>
              <w:bottom w:val="nil"/>
              <w:right w:val="nil"/>
            </w:tcBorders>
            <w:noWrap/>
            <w:vAlign w:val="bottom"/>
          </w:tcPr>
          <w:p w14:paraId="20E89E13" w14:textId="77777777" w:rsidR="00181C9A" w:rsidRPr="00181C9A" w:rsidRDefault="00181C9A" w:rsidP="00181C9A">
            <w:pPr>
              <w:spacing w:after="0" w:line="240" w:lineRule="auto"/>
              <w:rPr>
                <w:rFonts w:ascii="Arial" w:eastAsia="Times New Roman" w:hAnsi="Arial" w:cs="Arial"/>
                <w:sz w:val="16"/>
                <w:szCs w:val="18"/>
                <w:lang w:eastAsia="pt-BR"/>
              </w:rPr>
            </w:pPr>
          </w:p>
        </w:tc>
        <w:tc>
          <w:tcPr>
            <w:tcW w:w="1459" w:type="dxa"/>
            <w:tcBorders>
              <w:top w:val="nil"/>
              <w:left w:val="nil"/>
              <w:bottom w:val="nil"/>
              <w:right w:val="nil"/>
            </w:tcBorders>
            <w:noWrap/>
            <w:vAlign w:val="bottom"/>
          </w:tcPr>
          <w:p w14:paraId="1704F36E" w14:textId="77777777" w:rsidR="00181C9A" w:rsidRPr="00181C9A" w:rsidRDefault="00181C9A" w:rsidP="00181C9A">
            <w:pPr>
              <w:spacing w:after="0" w:line="240" w:lineRule="auto"/>
              <w:rPr>
                <w:rFonts w:ascii="Arial" w:eastAsia="Times New Roman" w:hAnsi="Arial" w:cs="Arial"/>
                <w:sz w:val="16"/>
                <w:szCs w:val="18"/>
                <w:lang w:eastAsia="pt-BR"/>
              </w:rPr>
            </w:pPr>
          </w:p>
        </w:tc>
        <w:tc>
          <w:tcPr>
            <w:tcW w:w="1417" w:type="dxa"/>
            <w:tcBorders>
              <w:top w:val="single" w:sz="4" w:space="0" w:color="auto"/>
              <w:left w:val="nil"/>
              <w:bottom w:val="single" w:sz="4" w:space="0" w:color="auto"/>
              <w:right w:val="nil"/>
            </w:tcBorders>
            <w:noWrap/>
            <w:vAlign w:val="bottom"/>
          </w:tcPr>
          <w:p w14:paraId="33FB831A" w14:textId="77777777" w:rsidR="00181C9A" w:rsidRPr="00181C9A" w:rsidRDefault="00181C9A" w:rsidP="00181C9A">
            <w:pPr>
              <w:spacing w:after="0" w:line="240" w:lineRule="auto"/>
              <w:jc w:val="right"/>
              <w:rPr>
                <w:rFonts w:ascii="Arial" w:eastAsia="Times New Roman" w:hAnsi="Arial" w:cs="Arial"/>
                <w:b/>
                <w:bCs/>
                <w:sz w:val="16"/>
                <w:szCs w:val="18"/>
                <w:lang w:eastAsia="pt-BR"/>
              </w:rPr>
            </w:pPr>
            <w:r w:rsidRPr="00181C9A">
              <w:rPr>
                <w:rFonts w:ascii="Arial" w:eastAsia="Times New Roman" w:hAnsi="Arial" w:cs="Arial"/>
                <w:b/>
                <w:bCs/>
                <w:sz w:val="16"/>
                <w:szCs w:val="18"/>
                <w:lang w:eastAsia="pt-BR"/>
              </w:rPr>
              <w:t>16.803.680</w:t>
            </w:r>
          </w:p>
        </w:tc>
        <w:tc>
          <w:tcPr>
            <w:tcW w:w="164" w:type="dxa"/>
            <w:tcBorders>
              <w:top w:val="nil"/>
              <w:left w:val="nil"/>
              <w:bottom w:val="nil"/>
              <w:right w:val="nil"/>
            </w:tcBorders>
            <w:noWrap/>
            <w:vAlign w:val="bottom"/>
          </w:tcPr>
          <w:p w14:paraId="52E14281" w14:textId="77777777" w:rsidR="00181C9A" w:rsidRPr="00181C9A" w:rsidRDefault="00181C9A" w:rsidP="00181C9A">
            <w:pPr>
              <w:spacing w:after="0" w:line="240" w:lineRule="auto"/>
              <w:jc w:val="right"/>
              <w:rPr>
                <w:rFonts w:ascii="Arial" w:eastAsia="Times New Roman" w:hAnsi="Arial" w:cs="Arial"/>
                <w:sz w:val="16"/>
                <w:szCs w:val="18"/>
                <w:lang w:eastAsia="pt-BR"/>
              </w:rPr>
            </w:pPr>
          </w:p>
        </w:tc>
        <w:tc>
          <w:tcPr>
            <w:tcW w:w="1702" w:type="dxa"/>
            <w:tcBorders>
              <w:top w:val="single" w:sz="4" w:space="0" w:color="auto"/>
              <w:left w:val="nil"/>
              <w:bottom w:val="single" w:sz="4" w:space="0" w:color="auto"/>
              <w:right w:val="nil"/>
            </w:tcBorders>
            <w:shd w:val="clear" w:color="auto" w:fill="auto"/>
            <w:vAlign w:val="center"/>
          </w:tcPr>
          <w:p w14:paraId="26C12256" w14:textId="77777777" w:rsidR="00181C9A" w:rsidRPr="00181C9A" w:rsidRDefault="00181C9A" w:rsidP="00181C9A">
            <w:pPr>
              <w:spacing w:after="0" w:line="240" w:lineRule="auto"/>
              <w:jc w:val="right"/>
              <w:rPr>
                <w:rFonts w:ascii="Arial" w:eastAsia="Times New Roman" w:hAnsi="Arial" w:cs="Arial"/>
                <w:sz w:val="16"/>
                <w:szCs w:val="18"/>
                <w:lang w:eastAsia="pt-BR"/>
              </w:rPr>
            </w:pPr>
            <w:r w:rsidRPr="00181C9A">
              <w:rPr>
                <w:rFonts w:ascii="Arial" w:eastAsia="Times New Roman" w:hAnsi="Arial" w:cs="Arial"/>
                <w:b/>
                <w:bCs/>
                <w:color w:val="000000"/>
                <w:sz w:val="16"/>
                <w:szCs w:val="18"/>
                <w:lang w:eastAsia="pt-BR"/>
              </w:rPr>
              <w:t>19.933.790</w:t>
            </w:r>
          </w:p>
        </w:tc>
      </w:tr>
    </w:tbl>
    <w:p w14:paraId="23753D7F" w14:textId="77777777" w:rsidR="00181C9A" w:rsidRPr="00181C9A" w:rsidRDefault="00181C9A" w:rsidP="00181C9A">
      <w:pPr>
        <w:suppressAutoHyphens/>
        <w:spacing w:after="0" w:line="240" w:lineRule="auto"/>
        <w:ind w:right="-284"/>
        <w:rPr>
          <w:rFonts w:ascii="Arial" w:eastAsia="Times New Roman" w:hAnsi="Arial" w:cs="Times New Roman"/>
          <w:b/>
          <w:sz w:val="20"/>
          <w:szCs w:val="20"/>
        </w:rPr>
      </w:pPr>
      <w:r w:rsidRPr="00181C9A">
        <w:rPr>
          <w:rFonts w:ascii="Arial" w:eastAsia="Times New Roman" w:hAnsi="Arial" w:cs="Times New Roman"/>
          <w:b/>
          <w:sz w:val="20"/>
          <w:szCs w:val="20"/>
        </w:rPr>
        <w:fldChar w:fldCharType="end"/>
      </w:r>
    </w:p>
    <w:p w14:paraId="63C505E1" w14:textId="77777777" w:rsidR="00181C9A" w:rsidRPr="00181C9A" w:rsidRDefault="00181C9A" w:rsidP="00181C9A">
      <w:pPr>
        <w:numPr>
          <w:ilvl w:val="0"/>
          <w:numId w:val="13"/>
        </w:numPr>
        <w:tabs>
          <w:tab w:val="left" w:pos="567"/>
          <w:tab w:val="left" w:pos="709"/>
        </w:tabs>
        <w:suppressAutoHyphens/>
        <w:spacing w:after="0" w:line="240" w:lineRule="auto"/>
        <w:ind w:left="567" w:right="-284" w:hanging="567"/>
        <w:rPr>
          <w:rFonts w:ascii="Arial" w:eastAsia="Times New Roman" w:hAnsi="Arial" w:cs="Times New Roman"/>
          <w:bCs/>
          <w:color w:val="000000"/>
          <w:sz w:val="20"/>
          <w:szCs w:val="20"/>
        </w:rPr>
      </w:pPr>
      <w:r w:rsidRPr="00181C9A">
        <w:rPr>
          <w:rFonts w:ascii="Arial" w:eastAsia="Times New Roman" w:hAnsi="Arial" w:cs="Times New Roman"/>
          <w:bCs/>
          <w:color w:val="000000"/>
          <w:sz w:val="20"/>
          <w:szCs w:val="20"/>
        </w:rPr>
        <w:lastRenderedPageBreak/>
        <w:t>A Provisão de perda registrada no exercício de 2020 é referente ao inventário anual de estoques conforme processo 2192/2020-31.</w:t>
      </w:r>
    </w:p>
    <w:p w14:paraId="187F734A" w14:textId="77777777" w:rsidR="00181C9A" w:rsidRPr="00181C9A" w:rsidRDefault="00181C9A" w:rsidP="00181C9A">
      <w:pPr>
        <w:suppressAutoHyphens/>
        <w:spacing w:after="0" w:line="240" w:lineRule="auto"/>
        <w:ind w:right="-284"/>
        <w:rPr>
          <w:rFonts w:ascii="Arial" w:eastAsia="Times New Roman" w:hAnsi="Arial" w:cs="Times New Roman"/>
          <w:b/>
          <w:color w:val="FF0000"/>
          <w:sz w:val="20"/>
          <w:szCs w:val="20"/>
        </w:rPr>
      </w:pPr>
    </w:p>
    <w:p w14:paraId="6C769C98" w14:textId="77777777" w:rsidR="00181C9A" w:rsidRPr="00181C9A" w:rsidRDefault="00181C9A" w:rsidP="00181C9A">
      <w:pPr>
        <w:numPr>
          <w:ilvl w:val="0"/>
          <w:numId w:val="6"/>
        </w:numPr>
        <w:suppressAutoHyphens/>
        <w:spacing w:after="0" w:line="240" w:lineRule="auto"/>
        <w:ind w:right="-284"/>
        <w:jc w:val="both"/>
        <w:rPr>
          <w:rFonts w:ascii="Arial" w:eastAsia="Times New Roman" w:hAnsi="Arial" w:cs="Times New Roman"/>
          <w:b/>
          <w:sz w:val="20"/>
          <w:szCs w:val="20"/>
        </w:rPr>
      </w:pPr>
      <w:r w:rsidRPr="00181C9A">
        <w:rPr>
          <w:rFonts w:ascii="Arial" w:eastAsia="Times New Roman" w:hAnsi="Arial" w:cs="Times New Roman"/>
          <w:b/>
          <w:sz w:val="20"/>
          <w:szCs w:val="20"/>
        </w:rPr>
        <w:t>DEPÓSITOS JUDICIAIS</w:t>
      </w:r>
    </w:p>
    <w:p w14:paraId="1D6274B3" w14:textId="77777777" w:rsidR="00181C9A" w:rsidRPr="00181C9A" w:rsidRDefault="00181C9A" w:rsidP="00181C9A">
      <w:pPr>
        <w:suppressAutoHyphens/>
        <w:spacing w:after="0" w:line="240" w:lineRule="auto"/>
        <w:ind w:left="360" w:right="-284"/>
        <w:jc w:val="both"/>
        <w:rPr>
          <w:rFonts w:ascii="Arial" w:eastAsia="Times New Roman" w:hAnsi="Arial" w:cs="Times New Roman"/>
          <w:b/>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4251"/>
        <w:gridCol w:w="1870"/>
        <w:gridCol w:w="1443"/>
        <w:gridCol w:w="163"/>
        <w:gridCol w:w="1733"/>
      </w:tblGrid>
      <w:tr w:rsidR="00181C9A" w:rsidRPr="00181C9A" w14:paraId="22AF54D5" w14:textId="77777777" w:rsidTr="007E2B31">
        <w:trPr>
          <w:trHeight w:val="246"/>
        </w:trPr>
        <w:tc>
          <w:tcPr>
            <w:tcW w:w="4251" w:type="dxa"/>
            <w:tcBorders>
              <w:top w:val="nil"/>
              <w:left w:val="nil"/>
              <w:bottom w:val="nil"/>
              <w:right w:val="nil"/>
            </w:tcBorders>
            <w:shd w:val="clear" w:color="auto" w:fill="auto"/>
            <w:noWrap/>
            <w:vAlign w:val="center"/>
            <w:hideMark/>
          </w:tcPr>
          <w:p w14:paraId="6523A5B5" w14:textId="77777777" w:rsidR="00181C9A" w:rsidRPr="00181C9A" w:rsidRDefault="00181C9A" w:rsidP="00181C9A">
            <w:pPr>
              <w:spacing w:after="0" w:line="240" w:lineRule="auto"/>
              <w:rPr>
                <w:rFonts w:ascii="Times New Roman" w:eastAsia="Times New Roman" w:hAnsi="Times New Roman" w:cs="Times New Roman"/>
                <w:lang w:eastAsia="pt-BR"/>
              </w:rPr>
            </w:pPr>
          </w:p>
        </w:tc>
        <w:tc>
          <w:tcPr>
            <w:tcW w:w="1870" w:type="dxa"/>
            <w:tcBorders>
              <w:top w:val="nil"/>
              <w:left w:val="nil"/>
              <w:bottom w:val="nil"/>
              <w:right w:val="nil"/>
            </w:tcBorders>
            <w:shd w:val="clear" w:color="auto" w:fill="auto"/>
            <w:noWrap/>
            <w:vAlign w:val="center"/>
            <w:hideMark/>
          </w:tcPr>
          <w:p w14:paraId="2398F0D0"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443" w:type="dxa"/>
            <w:tcBorders>
              <w:top w:val="nil"/>
              <w:left w:val="nil"/>
              <w:bottom w:val="single" w:sz="8" w:space="0" w:color="auto"/>
              <w:right w:val="nil"/>
            </w:tcBorders>
            <w:shd w:val="clear" w:color="auto" w:fill="auto"/>
            <w:noWrap/>
            <w:vAlign w:val="bottom"/>
            <w:hideMark/>
          </w:tcPr>
          <w:p w14:paraId="3D5B3028"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63" w:type="dxa"/>
            <w:tcBorders>
              <w:top w:val="nil"/>
              <w:left w:val="nil"/>
              <w:bottom w:val="nil"/>
              <w:right w:val="nil"/>
            </w:tcBorders>
            <w:shd w:val="clear" w:color="auto" w:fill="auto"/>
            <w:noWrap/>
            <w:vAlign w:val="bottom"/>
            <w:hideMark/>
          </w:tcPr>
          <w:p w14:paraId="6E534B24"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733" w:type="dxa"/>
            <w:tcBorders>
              <w:top w:val="nil"/>
              <w:left w:val="nil"/>
              <w:bottom w:val="single" w:sz="8" w:space="0" w:color="auto"/>
              <w:right w:val="nil"/>
            </w:tcBorders>
            <w:shd w:val="clear" w:color="auto" w:fill="auto"/>
            <w:noWrap/>
            <w:vAlign w:val="bottom"/>
            <w:hideMark/>
          </w:tcPr>
          <w:p w14:paraId="0C769167"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3BB4D07E"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7230B777" w14:textId="77777777" w:rsidTr="007E2B31">
        <w:trPr>
          <w:trHeight w:val="246"/>
        </w:trPr>
        <w:tc>
          <w:tcPr>
            <w:tcW w:w="4251" w:type="dxa"/>
            <w:tcBorders>
              <w:top w:val="nil"/>
              <w:left w:val="nil"/>
              <w:bottom w:val="nil"/>
              <w:right w:val="nil"/>
            </w:tcBorders>
            <w:shd w:val="clear" w:color="auto" w:fill="auto"/>
            <w:noWrap/>
            <w:vAlign w:val="center"/>
            <w:hideMark/>
          </w:tcPr>
          <w:p w14:paraId="3B5627CD"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Depósitos Judiciais </w:t>
            </w:r>
            <w:proofErr w:type="spellStart"/>
            <w:r w:rsidRPr="00181C9A">
              <w:rPr>
                <w:rFonts w:ascii="Arial" w:eastAsia="Times New Roman" w:hAnsi="Arial" w:cs="Arial"/>
                <w:color w:val="000000"/>
                <w:sz w:val="18"/>
                <w:szCs w:val="18"/>
                <w:lang w:eastAsia="pt-BR"/>
              </w:rPr>
              <w:t>Civeis</w:t>
            </w:r>
            <w:proofErr w:type="spellEnd"/>
          </w:p>
        </w:tc>
        <w:tc>
          <w:tcPr>
            <w:tcW w:w="1870" w:type="dxa"/>
            <w:tcBorders>
              <w:top w:val="nil"/>
              <w:left w:val="nil"/>
              <w:bottom w:val="nil"/>
              <w:right w:val="nil"/>
            </w:tcBorders>
            <w:shd w:val="clear" w:color="auto" w:fill="auto"/>
            <w:noWrap/>
            <w:vAlign w:val="center"/>
            <w:hideMark/>
          </w:tcPr>
          <w:p w14:paraId="7341B4B1"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443" w:type="dxa"/>
            <w:tcBorders>
              <w:top w:val="nil"/>
              <w:left w:val="nil"/>
              <w:bottom w:val="nil"/>
              <w:right w:val="nil"/>
            </w:tcBorders>
            <w:shd w:val="clear" w:color="auto" w:fill="auto"/>
            <w:noWrap/>
            <w:vAlign w:val="center"/>
            <w:hideMark/>
          </w:tcPr>
          <w:p w14:paraId="3ABDE69C"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23.765</w:t>
            </w:r>
          </w:p>
        </w:tc>
        <w:tc>
          <w:tcPr>
            <w:tcW w:w="163" w:type="dxa"/>
            <w:tcBorders>
              <w:top w:val="nil"/>
              <w:left w:val="nil"/>
              <w:bottom w:val="nil"/>
              <w:right w:val="nil"/>
            </w:tcBorders>
            <w:shd w:val="clear" w:color="auto" w:fill="auto"/>
            <w:noWrap/>
            <w:vAlign w:val="center"/>
            <w:hideMark/>
          </w:tcPr>
          <w:p w14:paraId="2244AF56"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733" w:type="dxa"/>
            <w:tcBorders>
              <w:top w:val="nil"/>
              <w:left w:val="nil"/>
              <w:bottom w:val="nil"/>
              <w:right w:val="nil"/>
            </w:tcBorders>
            <w:shd w:val="clear" w:color="auto" w:fill="auto"/>
            <w:noWrap/>
            <w:vAlign w:val="center"/>
            <w:hideMark/>
          </w:tcPr>
          <w:p w14:paraId="400746B7"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22.384</w:t>
            </w:r>
          </w:p>
        </w:tc>
      </w:tr>
      <w:tr w:rsidR="00181C9A" w:rsidRPr="00181C9A" w14:paraId="1D18CABE" w14:textId="77777777" w:rsidTr="007E2B31">
        <w:trPr>
          <w:trHeight w:val="246"/>
        </w:trPr>
        <w:tc>
          <w:tcPr>
            <w:tcW w:w="4251" w:type="dxa"/>
            <w:tcBorders>
              <w:top w:val="nil"/>
              <w:left w:val="nil"/>
              <w:bottom w:val="nil"/>
              <w:right w:val="nil"/>
            </w:tcBorders>
            <w:shd w:val="clear" w:color="auto" w:fill="auto"/>
            <w:noWrap/>
            <w:vAlign w:val="center"/>
            <w:hideMark/>
          </w:tcPr>
          <w:p w14:paraId="51FB3A07"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Depósitos Judiciais Trabalhistas</w:t>
            </w:r>
          </w:p>
        </w:tc>
        <w:tc>
          <w:tcPr>
            <w:tcW w:w="1870" w:type="dxa"/>
            <w:tcBorders>
              <w:top w:val="nil"/>
              <w:left w:val="nil"/>
              <w:bottom w:val="nil"/>
              <w:right w:val="nil"/>
            </w:tcBorders>
            <w:shd w:val="clear" w:color="auto" w:fill="auto"/>
            <w:noWrap/>
            <w:vAlign w:val="center"/>
            <w:hideMark/>
          </w:tcPr>
          <w:p w14:paraId="2DEE0AAA"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443" w:type="dxa"/>
            <w:tcBorders>
              <w:top w:val="nil"/>
              <w:left w:val="nil"/>
              <w:bottom w:val="nil"/>
              <w:right w:val="nil"/>
            </w:tcBorders>
            <w:shd w:val="clear" w:color="auto" w:fill="auto"/>
            <w:noWrap/>
            <w:vAlign w:val="center"/>
            <w:hideMark/>
          </w:tcPr>
          <w:p w14:paraId="201BF9B8"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18.247.340</w:t>
            </w:r>
          </w:p>
        </w:tc>
        <w:tc>
          <w:tcPr>
            <w:tcW w:w="163" w:type="dxa"/>
            <w:tcBorders>
              <w:top w:val="nil"/>
              <w:left w:val="nil"/>
              <w:bottom w:val="nil"/>
              <w:right w:val="nil"/>
            </w:tcBorders>
            <w:shd w:val="clear" w:color="auto" w:fill="auto"/>
            <w:noWrap/>
            <w:vAlign w:val="center"/>
            <w:hideMark/>
          </w:tcPr>
          <w:p w14:paraId="6C47D923"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733" w:type="dxa"/>
            <w:tcBorders>
              <w:top w:val="nil"/>
              <w:left w:val="nil"/>
              <w:bottom w:val="nil"/>
              <w:right w:val="nil"/>
            </w:tcBorders>
            <w:shd w:val="clear" w:color="auto" w:fill="auto"/>
            <w:noWrap/>
            <w:vAlign w:val="center"/>
            <w:hideMark/>
          </w:tcPr>
          <w:p w14:paraId="1B6216F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20.714.313</w:t>
            </w:r>
          </w:p>
        </w:tc>
      </w:tr>
      <w:tr w:rsidR="00181C9A" w:rsidRPr="00181C9A" w14:paraId="7B26E666" w14:textId="77777777" w:rsidTr="007E2B31">
        <w:trPr>
          <w:trHeight w:val="246"/>
        </w:trPr>
        <w:tc>
          <w:tcPr>
            <w:tcW w:w="4251" w:type="dxa"/>
            <w:tcBorders>
              <w:top w:val="nil"/>
              <w:left w:val="nil"/>
              <w:bottom w:val="nil"/>
              <w:right w:val="nil"/>
            </w:tcBorders>
            <w:shd w:val="clear" w:color="auto" w:fill="auto"/>
            <w:noWrap/>
            <w:vAlign w:val="center"/>
            <w:hideMark/>
          </w:tcPr>
          <w:p w14:paraId="5B26A4E7"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Processos Judiciais - Recursos Próprios</w:t>
            </w:r>
          </w:p>
        </w:tc>
        <w:tc>
          <w:tcPr>
            <w:tcW w:w="1870" w:type="dxa"/>
            <w:tcBorders>
              <w:top w:val="nil"/>
              <w:left w:val="nil"/>
              <w:bottom w:val="nil"/>
              <w:right w:val="nil"/>
            </w:tcBorders>
            <w:shd w:val="clear" w:color="auto" w:fill="auto"/>
            <w:noWrap/>
            <w:vAlign w:val="center"/>
            <w:hideMark/>
          </w:tcPr>
          <w:p w14:paraId="74910F80"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443" w:type="dxa"/>
            <w:tcBorders>
              <w:top w:val="nil"/>
              <w:left w:val="nil"/>
              <w:bottom w:val="nil"/>
              <w:right w:val="nil"/>
            </w:tcBorders>
            <w:shd w:val="clear" w:color="auto" w:fill="auto"/>
            <w:noWrap/>
            <w:vAlign w:val="center"/>
            <w:hideMark/>
          </w:tcPr>
          <w:p w14:paraId="7C0C9CA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205.232</w:t>
            </w:r>
          </w:p>
        </w:tc>
        <w:tc>
          <w:tcPr>
            <w:tcW w:w="163" w:type="dxa"/>
            <w:tcBorders>
              <w:top w:val="nil"/>
              <w:left w:val="nil"/>
              <w:bottom w:val="nil"/>
              <w:right w:val="nil"/>
            </w:tcBorders>
            <w:shd w:val="clear" w:color="auto" w:fill="auto"/>
            <w:noWrap/>
            <w:vAlign w:val="center"/>
            <w:hideMark/>
          </w:tcPr>
          <w:p w14:paraId="0AE3B0B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733" w:type="dxa"/>
            <w:tcBorders>
              <w:top w:val="nil"/>
              <w:left w:val="nil"/>
              <w:bottom w:val="single" w:sz="8" w:space="0" w:color="auto"/>
              <w:right w:val="nil"/>
            </w:tcBorders>
            <w:shd w:val="clear" w:color="auto" w:fill="auto"/>
            <w:noWrap/>
            <w:vAlign w:val="center"/>
            <w:hideMark/>
          </w:tcPr>
          <w:p w14:paraId="5BFFB09A"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251.702 </w:t>
            </w:r>
          </w:p>
        </w:tc>
      </w:tr>
      <w:tr w:rsidR="00181C9A" w:rsidRPr="00181C9A" w14:paraId="7D322A01" w14:textId="77777777" w:rsidTr="007E2B31">
        <w:trPr>
          <w:trHeight w:val="246"/>
        </w:trPr>
        <w:tc>
          <w:tcPr>
            <w:tcW w:w="4251" w:type="dxa"/>
            <w:tcBorders>
              <w:top w:val="nil"/>
              <w:left w:val="nil"/>
              <w:bottom w:val="nil"/>
              <w:right w:val="nil"/>
            </w:tcBorders>
            <w:shd w:val="clear" w:color="auto" w:fill="auto"/>
            <w:noWrap/>
            <w:vAlign w:val="center"/>
            <w:hideMark/>
          </w:tcPr>
          <w:p w14:paraId="1E61CAD2"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870" w:type="dxa"/>
            <w:tcBorders>
              <w:top w:val="nil"/>
              <w:left w:val="nil"/>
              <w:bottom w:val="nil"/>
              <w:right w:val="nil"/>
            </w:tcBorders>
            <w:shd w:val="clear" w:color="auto" w:fill="auto"/>
            <w:noWrap/>
            <w:vAlign w:val="center"/>
            <w:hideMark/>
          </w:tcPr>
          <w:p w14:paraId="28AEA631"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443" w:type="dxa"/>
            <w:tcBorders>
              <w:top w:val="single" w:sz="8" w:space="0" w:color="auto"/>
              <w:left w:val="nil"/>
              <w:bottom w:val="single" w:sz="8" w:space="0" w:color="auto"/>
              <w:right w:val="nil"/>
            </w:tcBorders>
            <w:shd w:val="clear" w:color="auto" w:fill="auto"/>
            <w:noWrap/>
            <w:vAlign w:val="center"/>
          </w:tcPr>
          <w:p w14:paraId="4F2A7FB7" w14:textId="77777777" w:rsidR="00181C9A" w:rsidRPr="00181C9A" w:rsidRDefault="00181C9A" w:rsidP="00181C9A">
            <w:pPr>
              <w:spacing w:after="0" w:line="240" w:lineRule="auto"/>
              <w:jc w:val="right"/>
              <w:rPr>
                <w:rFonts w:ascii="Arial" w:eastAsia="Times New Roman" w:hAnsi="Arial" w:cs="Arial"/>
                <w:b/>
                <w:bCs/>
                <w:color w:val="000000"/>
                <w:sz w:val="18"/>
                <w:szCs w:val="18"/>
                <w:highlight w:val="yellow"/>
                <w:lang w:eastAsia="pt-BR"/>
              </w:rPr>
            </w:pPr>
            <w:r w:rsidRPr="00181C9A">
              <w:rPr>
                <w:rFonts w:ascii="Arial" w:eastAsia="Times New Roman" w:hAnsi="Arial" w:cs="Arial"/>
                <w:b/>
                <w:bCs/>
                <w:color w:val="000000"/>
                <w:sz w:val="18"/>
                <w:szCs w:val="18"/>
                <w:lang w:eastAsia="pt-BR"/>
              </w:rPr>
              <w:t>18.476.337</w:t>
            </w:r>
          </w:p>
        </w:tc>
        <w:tc>
          <w:tcPr>
            <w:tcW w:w="163" w:type="dxa"/>
            <w:tcBorders>
              <w:top w:val="nil"/>
              <w:left w:val="nil"/>
              <w:bottom w:val="nil"/>
              <w:right w:val="nil"/>
            </w:tcBorders>
            <w:shd w:val="clear" w:color="auto" w:fill="auto"/>
            <w:noWrap/>
            <w:vAlign w:val="center"/>
            <w:hideMark/>
          </w:tcPr>
          <w:p w14:paraId="2C72681F"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733" w:type="dxa"/>
            <w:tcBorders>
              <w:top w:val="nil"/>
              <w:left w:val="nil"/>
              <w:bottom w:val="single" w:sz="8" w:space="0" w:color="auto"/>
              <w:right w:val="nil"/>
            </w:tcBorders>
            <w:shd w:val="clear" w:color="auto" w:fill="auto"/>
            <w:noWrap/>
            <w:vAlign w:val="center"/>
            <w:hideMark/>
          </w:tcPr>
          <w:p w14:paraId="3C114288"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20.988.399</w:t>
            </w:r>
          </w:p>
        </w:tc>
      </w:tr>
    </w:tbl>
    <w:p w14:paraId="088256F6" w14:textId="77777777" w:rsidR="00181C9A" w:rsidRPr="00181C9A" w:rsidRDefault="00181C9A" w:rsidP="00181C9A">
      <w:pPr>
        <w:suppressAutoHyphens/>
        <w:spacing w:after="0" w:line="240" w:lineRule="auto"/>
        <w:ind w:right="51"/>
        <w:jc w:val="both"/>
        <w:rPr>
          <w:rFonts w:ascii="Arial" w:eastAsia="Times New Roman" w:hAnsi="Arial" w:cs="Times New Roman"/>
          <w:color w:val="FF0000"/>
          <w:sz w:val="20"/>
          <w:szCs w:val="20"/>
        </w:rPr>
      </w:pPr>
    </w:p>
    <w:p w14:paraId="0B4ED2BE" w14:textId="77777777" w:rsidR="00181C9A" w:rsidRPr="00181C9A" w:rsidRDefault="00181C9A" w:rsidP="00181C9A">
      <w:pPr>
        <w:numPr>
          <w:ilvl w:val="0"/>
          <w:numId w:val="6"/>
        </w:numPr>
        <w:suppressAutoHyphens/>
        <w:spacing w:after="0" w:line="240" w:lineRule="auto"/>
        <w:ind w:right="-284"/>
        <w:jc w:val="both"/>
        <w:rPr>
          <w:rFonts w:ascii="Arial" w:eastAsia="Times New Roman" w:hAnsi="Arial" w:cs="Times New Roman"/>
          <w:b/>
          <w:sz w:val="20"/>
          <w:szCs w:val="20"/>
        </w:rPr>
      </w:pPr>
      <w:r w:rsidRPr="00181C9A">
        <w:rPr>
          <w:rFonts w:ascii="Arial" w:eastAsia="Times New Roman" w:hAnsi="Arial" w:cs="Times New Roman"/>
          <w:b/>
          <w:sz w:val="20"/>
          <w:szCs w:val="20"/>
        </w:rPr>
        <w:t>PENHORA S/ RECEITA PRÓPRIA E GARANTIAS À JUIZO</w:t>
      </w:r>
    </w:p>
    <w:p w14:paraId="69F77F6A"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56DFEEC8"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 Penhora Sobre Receita Própria de R$ 461.127 (R$ 519.038 em 2019) corresponde a valores em espécie, retirados da tesouraria da Trensurb pela Justiça do Trabalho para fazer garantia para processos trabalhistas. Os valores de penhora de receita própria, repostos pelo Tesouro Nacional através de receita de Subvenção de Sentença não liberados aos reclamantes são transferidos para conta Garantias à Juízo, que no ano representam o valor de R$ 28.244.244 (R$ 35.448.285 em 2019).</w:t>
      </w:r>
    </w:p>
    <w:p w14:paraId="67D8505C"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708FD43A"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color w:val="000000"/>
          <w:sz w:val="20"/>
          <w:szCs w:val="20"/>
        </w:rPr>
      </w:pPr>
      <w:r w:rsidRPr="00181C9A">
        <w:rPr>
          <w:rFonts w:ascii="Arial" w:eastAsia="Times New Roman" w:hAnsi="Arial" w:cs="Times New Roman"/>
          <w:b/>
          <w:color w:val="000000"/>
          <w:sz w:val="20"/>
          <w:szCs w:val="20"/>
        </w:rPr>
        <w:t>IMOBILIZADO</w:t>
      </w:r>
    </w:p>
    <w:p w14:paraId="58CDAA1B" w14:textId="77777777" w:rsidR="00181C9A" w:rsidRPr="00181C9A" w:rsidRDefault="00181C9A" w:rsidP="00181C9A">
      <w:pPr>
        <w:tabs>
          <w:tab w:val="left" w:pos="788"/>
        </w:tabs>
        <w:suppressAutoHyphens/>
        <w:spacing w:after="0" w:line="240" w:lineRule="auto"/>
        <w:jc w:val="both"/>
        <w:rPr>
          <w:rFonts w:ascii="Arial" w:eastAsia="Times New Roman" w:hAnsi="Arial" w:cs="Times New Roman"/>
          <w:color w:val="000000"/>
          <w:sz w:val="20"/>
          <w:szCs w:val="20"/>
        </w:rPr>
      </w:pPr>
      <w:r w:rsidRPr="00181C9A">
        <w:rPr>
          <w:rFonts w:ascii="Arial" w:eastAsia="Times New Roman" w:hAnsi="Arial" w:cs="Times New Roman"/>
          <w:color w:val="000000"/>
          <w:sz w:val="20"/>
          <w:szCs w:val="20"/>
        </w:rPr>
        <w:tab/>
      </w:r>
    </w:p>
    <w:p w14:paraId="6503C385" w14:textId="77777777" w:rsidR="00181C9A" w:rsidRPr="00181C9A" w:rsidRDefault="00181C9A" w:rsidP="00181C9A">
      <w:pPr>
        <w:numPr>
          <w:ilvl w:val="0"/>
          <w:numId w:val="8"/>
        </w:numPr>
        <w:suppressAutoHyphens/>
        <w:spacing w:after="0" w:line="240" w:lineRule="auto"/>
        <w:ind w:left="357" w:hanging="357"/>
        <w:jc w:val="both"/>
        <w:rPr>
          <w:rFonts w:ascii="Times New Roman" w:eastAsia="Times New Roman" w:hAnsi="Times New Roman" w:cs="Times New Roman"/>
          <w:color w:val="FF0000"/>
          <w:sz w:val="18"/>
          <w:szCs w:val="18"/>
        </w:rPr>
      </w:pPr>
      <w:r w:rsidRPr="00181C9A">
        <w:rPr>
          <w:rFonts w:ascii="Arial" w:eastAsia="Times New Roman" w:hAnsi="Arial" w:cs="Arial"/>
          <w:b/>
          <w:color w:val="000000"/>
          <w:sz w:val="20"/>
          <w:szCs w:val="18"/>
        </w:rPr>
        <w:t>Composição do saldo</w:t>
      </w:r>
    </w:p>
    <w:p w14:paraId="5C70ACDE" w14:textId="77777777" w:rsidR="00181C9A" w:rsidRPr="00181C9A" w:rsidRDefault="00181C9A" w:rsidP="00181C9A">
      <w:pPr>
        <w:spacing w:after="0" w:line="240" w:lineRule="auto"/>
        <w:ind w:left="357"/>
        <w:jc w:val="both"/>
        <w:rPr>
          <w:rFonts w:ascii="Times New Roman" w:eastAsia="Times New Roman" w:hAnsi="Times New Roman" w:cs="Times New Roman"/>
          <w:color w:val="FF0000"/>
          <w:sz w:val="18"/>
          <w:szCs w:val="18"/>
        </w:rPr>
      </w:pPr>
    </w:p>
    <w:tbl>
      <w:tblPr>
        <w:tblW w:w="9437" w:type="dxa"/>
        <w:tblInd w:w="70" w:type="dxa"/>
        <w:tblLayout w:type="fixed"/>
        <w:tblCellMar>
          <w:left w:w="70" w:type="dxa"/>
          <w:right w:w="70" w:type="dxa"/>
        </w:tblCellMar>
        <w:tblLook w:val="04A0" w:firstRow="1" w:lastRow="0" w:firstColumn="1" w:lastColumn="0" w:noHBand="0" w:noVBand="1"/>
      </w:tblPr>
      <w:tblGrid>
        <w:gridCol w:w="2948"/>
        <w:gridCol w:w="179"/>
        <w:gridCol w:w="1134"/>
        <w:gridCol w:w="160"/>
        <w:gridCol w:w="1134"/>
        <w:gridCol w:w="160"/>
        <w:gridCol w:w="1134"/>
        <w:gridCol w:w="160"/>
        <w:gridCol w:w="1134"/>
        <w:gridCol w:w="160"/>
        <w:gridCol w:w="1134"/>
      </w:tblGrid>
      <w:tr w:rsidR="00181C9A" w:rsidRPr="00181C9A" w14:paraId="29C9E911" w14:textId="77777777" w:rsidTr="007E2B31">
        <w:trPr>
          <w:trHeight w:val="170"/>
        </w:trPr>
        <w:tc>
          <w:tcPr>
            <w:tcW w:w="2948" w:type="dxa"/>
            <w:tcBorders>
              <w:top w:val="nil"/>
              <w:left w:val="nil"/>
              <w:right w:val="nil"/>
            </w:tcBorders>
            <w:shd w:val="clear" w:color="auto" w:fill="auto"/>
            <w:noWrap/>
            <w:vAlign w:val="center"/>
          </w:tcPr>
          <w:p w14:paraId="69A49B89" w14:textId="77777777" w:rsidR="00181C9A" w:rsidRPr="00181C9A" w:rsidRDefault="00181C9A" w:rsidP="00181C9A">
            <w:pPr>
              <w:spacing w:after="0" w:line="240" w:lineRule="auto"/>
              <w:rPr>
                <w:rFonts w:ascii="Arial" w:eastAsia="Times New Roman" w:hAnsi="Arial" w:cs="Arial"/>
                <w:b/>
                <w:bCs/>
                <w:color w:val="000000"/>
                <w:sz w:val="12"/>
                <w:szCs w:val="18"/>
                <w:lang w:eastAsia="pt-BR"/>
              </w:rPr>
            </w:pPr>
          </w:p>
        </w:tc>
        <w:tc>
          <w:tcPr>
            <w:tcW w:w="179" w:type="dxa"/>
            <w:tcBorders>
              <w:top w:val="nil"/>
              <w:left w:val="nil"/>
              <w:right w:val="nil"/>
            </w:tcBorders>
            <w:shd w:val="clear" w:color="auto" w:fill="auto"/>
            <w:noWrap/>
            <w:vAlign w:val="center"/>
          </w:tcPr>
          <w:p w14:paraId="6AEFBD45" w14:textId="77777777" w:rsidR="00181C9A" w:rsidRPr="00181C9A" w:rsidRDefault="00181C9A" w:rsidP="00181C9A">
            <w:pPr>
              <w:spacing w:after="0" w:line="240" w:lineRule="auto"/>
              <w:rPr>
                <w:rFonts w:ascii="Arial" w:eastAsia="Times New Roman" w:hAnsi="Arial" w:cs="Arial"/>
                <w:b/>
                <w:bCs/>
                <w:color w:val="000000"/>
                <w:sz w:val="12"/>
                <w:szCs w:val="18"/>
                <w:lang w:eastAsia="pt-BR"/>
              </w:rPr>
            </w:pPr>
          </w:p>
        </w:tc>
        <w:tc>
          <w:tcPr>
            <w:tcW w:w="1134" w:type="dxa"/>
            <w:tcBorders>
              <w:top w:val="nil"/>
              <w:left w:val="nil"/>
              <w:right w:val="nil"/>
            </w:tcBorders>
            <w:shd w:val="clear" w:color="auto" w:fill="auto"/>
            <w:vAlign w:val="bottom"/>
          </w:tcPr>
          <w:p w14:paraId="0A3CEC7E" w14:textId="77777777" w:rsidR="00181C9A" w:rsidRPr="00181C9A" w:rsidRDefault="00181C9A" w:rsidP="00181C9A">
            <w:pPr>
              <w:spacing w:after="0" w:line="240" w:lineRule="auto"/>
              <w:jc w:val="center"/>
              <w:rPr>
                <w:rFonts w:ascii="Arial" w:eastAsia="Times New Roman" w:hAnsi="Arial" w:cs="Arial"/>
                <w:b/>
                <w:bCs/>
                <w:color w:val="000000"/>
                <w:sz w:val="12"/>
                <w:szCs w:val="18"/>
                <w:lang w:eastAsia="pt-BR"/>
              </w:rPr>
            </w:pPr>
            <w:r w:rsidRPr="00181C9A">
              <w:rPr>
                <w:rFonts w:ascii="Arial" w:eastAsia="Times New Roman" w:hAnsi="Arial" w:cs="Arial"/>
                <w:b/>
                <w:bCs/>
                <w:color w:val="000000"/>
                <w:sz w:val="12"/>
                <w:szCs w:val="18"/>
                <w:lang w:eastAsia="pt-BR"/>
              </w:rPr>
              <w:t xml:space="preserve">Vida </w:t>
            </w:r>
          </w:p>
        </w:tc>
        <w:tc>
          <w:tcPr>
            <w:tcW w:w="160" w:type="dxa"/>
            <w:tcBorders>
              <w:top w:val="nil"/>
              <w:left w:val="nil"/>
              <w:right w:val="nil"/>
            </w:tcBorders>
            <w:shd w:val="clear" w:color="auto" w:fill="auto"/>
            <w:noWrap/>
            <w:vAlign w:val="bottom"/>
          </w:tcPr>
          <w:p w14:paraId="5E494AF4" w14:textId="77777777" w:rsidR="00181C9A" w:rsidRPr="00181C9A" w:rsidRDefault="00181C9A" w:rsidP="00181C9A">
            <w:pPr>
              <w:spacing w:after="0" w:line="240" w:lineRule="auto"/>
              <w:jc w:val="center"/>
              <w:rPr>
                <w:rFonts w:ascii="Arial" w:eastAsia="Times New Roman" w:hAnsi="Arial" w:cs="Arial"/>
                <w:b/>
                <w:bCs/>
                <w:color w:val="000000"/>
                <w:sz w:val="12"/>
                <w:szCs w:val="18"/>
                <w:lang w:eastAsia="pt-BR"/>
              </w:rPr>
            </w:pPr>
          </w:p>
        </w:tc>
        <w:tc>
          <w:tcPr>
            <w:tcW w:w="1134" w:type="dxa"/>
            <w:tcBorders>
              <w:top w:val="nil"/>
              <w:left w:val="nil"/>
              <w:bottom w:val="single" w:sz="4" w:space="0" w:color="auto"/>
              <w:right w:val="nil"/>
            </w:tcBorders>
            <w:shd w:val="clear" w:color="auto" w:fill="auto"/>
            <w:noWrap/>
            <w:vAlign w:val="bottom"/>
          </w:tcPr>
          <w:p w14:paraId="3CCD60C9"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p>
        </w:tc>
        <w:tc>
          <w:tcPr>
            <w:tcW w:w="160" w:type="dxa"/>
            <w:tcBorders>
              <w:top w:val="nil"/>
              <w:left w:val="nil"/>
              <w:bottom w:val="single" w:sz="4" w:space="0" w:color="auto"/>
              <w:right w:val="nil"/>
            </w:tcBorders>
            <w:shd w:val="clear" w:color="auto" w:fill="auto"/>
            <w:noWrap/>
            <w:vAlign w:val="bottom"/>
          </w:tcPr>
          <w:p w14:paraId="2E06D94F"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p>
        </w:tc>
        <w:tc>
          <w:tcPr>
            <w:tcW w:w="1134" w:type="dxa"/>
            <w:tcBorders>
              <w:top w:val="nil"/>
              <w:left w:val="nil"/>
              <w:bottom w:val="single" w:sz="4" w:space="0" w:color="auto"/>
              <w:right w:val="nil"/>
            </w:tcBorders>
            <w:shd w:val="clear" w:color="auto" w:fill="auto"/>
            <w:noWrap/>
            <w:vAlign w:val="bottom"/>
          </w:tcPr>
          <w:p w14:paraId="57CB80D1"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r w:rsidRPr="00181C9A">
              <w:rPr>
                <w:rFonts w:ascii="Arial" w:eastAsia="Times New Roman" w:hAnsi="Arial" w:cs="Arial"/>
                <w:b/>
                <w:bCs/>
                <w:sz w:val="12"/>
                <w:szCs w:val="18"/>
                <w:lang w:eastAsia="pt-BR"/>
              </w:rPr>
              <w:t>2020</w:t>
            </w:r>
          </w:p>
        </w:tc>
        <w:tc>
          <w:tcPr>
            <w:tcW w:w="160" w:type="dxa"/>
            <w:tcBorders>
              <w:top w:val="nil"/>
              <w:left w:val="nil"/>
              <w:bottom w:val="single" w:sz="4" w:space="0" w:color="auto"/>
              <w:right w:val="nil"/>
            </w:tcBorders>
            <w:shd w:val="clear" w:color="auto" w:fill="auto"/>
            <w:noWrap/>
            <w:vAlign w:val="bottom"/>
          </w:tcPr>
          <w:p w14:paraId="3519B8F4"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p>
        </w:tc>
        <w:tc>
          <w:tcPr>
            <w:tcW w:w="1134" w:type="dxa"/>
            <w:tcBorders>
              <w:top w:val="nil"/>
              <w:left w:val="nil"/>
              <w:bottom w:val="single" w:sz="8" w:space="0" w:color="auto"/>
              <w:right w:val="nil"/>
            </w:tcBorders>
            <w:shd w:val="clear" w:color="auto" w:fill="auto"/>
            <w:noWrap/>
            <w:vAlign w:val="bottom"/>
          </w:tcPr>
          <w:p w14:paraId="36D9391D"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p>
        </w:tc>
        <w:tc>
          <w:tcPr>
            <w:tcW w:w="160" w:type="dxa"/>
            <w:tcBorders>
              <w:top w:val="nil"/>
              <w:left w:val="nil"/>
              <w:bottom w:val="nil"/>
              <w:right w:val="nil"/>
            </w:tcBorders>
            <w:vAlign w:val="bottom"/>
          </w:tcPr>
          <w:p w14:paraId="4670EA85"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p>
        </w:tc>
        <w:tc>
          <w:tcPr>
            <w:tcW w:w="1134" w:type="dxa"/>
            <w:tcBorders>
              <w:top w:val="nil"/>
              <w:left w:val="nil"/>
              <w:bottom w:val="single" w:sz="4" w:space="0" w:color="auto"/>
              <w:right w:val="nil"/>
            </w:tcBorders>
            <w:shd w:val="clear" w:color="auto" w:fill="auto"/>
            <w:noWrap/>
            <w:vAlign w:val="bottom"/>
          </w:tcPr>
          <w:p w14:paraId="74E1DA1D"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2019</w:t>
            </w:r>
          </w:p>
          <w:p w14:paraId="177976A9"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color w:val="000000"/>
                <w:sz w:val="12"/>
                <w:szCs w:val="12"/>
                <w:lang w:eastAsia="pt-BR"/>
              </w:rPr>
              <w:t>(reapresentado)</w:t>
            </w:r>
          </w:p>
        </w:tc>
      </w:tr>
      <w:tr w:rsidR="00181C9A" w:rsidRPr="00181C9A" w14:paraId="0257E56F" w14:textId="77777777" w:rsidTr="007E2B31">
        <w:trPr>
          <w:trHeight w:val="170"/>
        </w:trPr>
        <w:tc>
          <w:tcPr>
            <w:tcW w:w="2948" w:type="dxa"/>
            <w:tcBorders>
              <w:top w:val="nil"/>
              <w:left w:val="nil"/>
              <w:right w:val="nil"/>
            </w:tcBorders>
            <w:shd w:val="clear" w:color="auto" w:fill="auto"/>
            <w:noWrap/>
            <w:vAlign w:val="bottom"/>
          </w:tcPr>
          <w:p w14:paraId="41FF0971" w14:textId="77777777" w:rsidR="00181C9A" w:rsidRPr="00181C9A" w:rsidRDefault="00181C9A" w:rsidP="00181C9A">
            <w:pPr>
              <w:spacing w:after="0" w:line="240" w:lineRule="auto"/>
              <w:rPr>
                <w:rFonts w:ascii="Arial" w:eastAsia="Times New Roman" w:hAnsi="Arial" w:cs="Arial"/>
                <w:b/>
                <w:bCs/>
                <w:color w:val="000000"/>
                <w:sz w:val="12"/>
                <w:szCs w:val="18"/>
                <w:lang w:eastAsia="pt-BR"/>
              </w:rPr>
            </w:pPr>
          </w:p>
        </w:tc>
        <w:tc>
          <w:tcPr>
            <w:tcW w:w="179" w:type="dxa"/>
            <w:tcBorders>
              <w:top w:val="nil"/>
              <w:left w:val="nil"/>
              <w:right w:val="nil"/>
            </w:tcBorders>
            <w:shd w:val="clear" w:color="auto" w:fill="auto"/>
            <w:noWrap/>
            <w:vAlign w:val="center"/>
            <w:hideMark/>
          </w:tcPr>
          <w:p w14:paraId="701A0CD7" w14:textId="77777777" w:rsidR="00181C9A" w:rsidRPr="00181C9A" w:rsidRDefault="00181C9A" w:rsidP="00181C9A">
            <w:pPr>
              <w:spacing w:after="0" w:line="240" w:lineRule="auto"/>
              <w:rPr>
                <w:rFonts w:ascii="Arial" w:eastAsia="Times New Roman" w:hAnsi="Arial" w:cs="Arial"/>
                <w:b/>
                <w:bCs/>
                <w:color w:val="000000"/>
                <w:sz w:val="12"/>
                <w:szCs w:val="18"/>
                <w:lang w:eastAsia="pt-BR"/>
              </w:rPr>
            </w:pPr>
            <w:r w:rsidRPr="00181C9A">
              <w:rPr>
                <w:rFonts w:ascii="Arial" w:eastAsia="Times New Roman" w:hAnsi="Arial" w:cs="Arial"/>
                <w:b/>
                <w:bCs/>
                <w:color w:val="000000"/>
                <w:sz w:val="12"/>
                <w:szCs w:val="18"/>
                <w:lang w:eastAsia="pt-BR"/>
              </w:rPr>
              <w:t> </w:t>
            </w:r>
          </w:p>
        </w:tc>
        <w:tc>
          <w:tcPr>
            <w:tcW w:w="1134" w:type="dxa"/>
            <w:tcBorders>
              <w:left w:val="nil"/>
              <w:bottom w:val="single" w:sz="8" w:space="0" w:color="auto"/>
              <w:right w:val="nil"/>
            </w:tcBorders>
            <w:shd w:val="clear" w:color="auto" w:fill="auto"/>
            <w:vAlign w:val="bottom"/>
            <w:hideMark/>
          </w:tcPr>
          <w:p w14:paraId="326B7750" w14:textId="77777777" w:rsidR="00181C9A" w:rsidRPr="00181C9A" w:rsidRDefault="00181C9A" w:rsidP="00181C9A">
            <w:pPr>
              <w:spacing w:after="0" w:line="240" w:lineRule="auto"/>
              <w:jc w:val="center"/>
              <w:rPr>
                <w:rFonts w:ascii="Arial" w:eastAsia="Times New Roman" w:hAnsi="Arial" w:cs="Arial"/>
                <w:b/>
                <w:bCs/>
                <w:color w:val="000000"/>
                <w:sz w:val="12"/>
                <w:szCs w:val="18"/>
                <w:lang w:eastAsia="pt-BR"/>
              </w:rPr>
            </w:pPr>
            <w:r w:rsidRPr="00181C9A">
              <w:rPr>
                <w:rFonts w:ascii="Arial" w:eastAsia="Times New Roman" w:hAnsi="Arial" w:cs="Arial"/>
                <w:b/>
                <w:bCs/>
                <w:color w:val="000000"/>
                <w:sz w:val="12"/>
                <w:szCs w:val="18"/>
                <w:lang w:eastAsia="pt-BR"/>
              </w:rPr>
              <w:t>útil</w:t>
            </w:r>
          </w:p>
          <w:p w14:paraId="5FCCFE6B" w14:textId="77777777" w:rsidR="00181C9A" w:rsidRPr="00181C9A" w:rsidRDefault="00181C9A" w:rsidP="00181C9A">
            <w:pPr>
              <w:spacing w:after="0" w:line="240" w:lineRule="auto"/>
              <w:jc w:val="center"/>
              <w:rPr>
                <w:rFonts w:ascii="Arial" w:eastAsia="Times New Roman" w:hAnsi="Arial" w:cs="Arial"/>
                <w:b/>
                <w:bCs/>
                <w:color w:val="000000"/>
                <w:sz w:val="12"/>
                <w:szCs w:val="18"/>
                <w:lang w:eastAsia="pt-BR"/>
              </w:rPr>
            </w:pPr>
            <w:r w:rsidRPr="00181C9A">
              <w:rPr>
                <w:rFonts w:ascii="Arial" w:eastAsia="Times New Roman" w:hAnsi="Arial" w:cs="Arial"/>
                <w:b/>
                <w:bCs/>
                <w:color w:val="000000"/>
                <w:sz w:val="12"/>
                <w:szCs w:val="18"/>
                <w:lang w:eastAsia="pt-BR"/>
              </w:rPr>
              <w:t xml:space="preserve"> (anos)</w:t>
            </w:r>
          </w:p>
        </w:tc>
        <w:tc>
          <w:tcPr>
            <w:tcW w:w="160" w:type="dxa"/>
            <w:tcBorders>
              <w:left w:val="nil"/>
              <w:bottom w:val="nil"/>
              <w:right w:val="nil"/>
            </w:tcBorders>
            <w:shd w:val="clear" w:color="auto" w:fill="auto"/>
            <w:noWrap/>
            <w:vAlign w:val="bottom"/>
            <w:hideMark/>
          </w:tcPr>
          <w:p w14:paraId="56493E37" w14:textId="77777777" w:rsidR="00181C9A" w:rsidRPr="00181C9A" w:rsidRDefault="00181C9A" w:rsidP="00181C9A">
            <w:pPr>
              <w:spacing w:after="0" w:line="240" w:lineRule="auto"/>
              <w:jc w:val="center"/>
              <w:rPr>
                <w:rFonts w:ascii="Arial" w:eastAsia="Times New Roman" w:hAnsi="Arial" w:cs="Arial"/>
                <w:b/>
                <w:bCs/>
                <w:color w:val="000000"/>
                <w:sz w:val="12"/>
                <w:szCs w:val="18"/>
                <w:lang w:eastAsia="pt-BR"/>
              </w:rPr>
            </w:pPr>
          </w:p>
        </w:tc>
        <w:tc>
          <w:tcPr>
            <w:tcW w:w="1134" w:type="dxa"/>
            <w:tcBorders>
              <w:top w:val="single" w:sz="4" w:space="0" w:color="auto"/>
              <w:left w:val="nil"/>
              <w:bottom w:val="single" w:sz="8" w:space="0" w:color="auto"/>
              <w:right w:val="nil"/>
            </w:tcBorders>
            <w:shd w:val="clear" w:color="auto" w:fill="auto"/>
            <w:noWrap/>
            <w:vAlign w:val="bottom"/>
            <w:hideMark/>
          </w:tcPr>
          <w:p w14:paraId="52E49AAC"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r w:rsidRPr="00181C9A">
              <w:rPr>
                <w:rFonts w:ascii="Arial" w:eastAsia="Times New Roman" w:hAnsi="Arial" w:cs="Arial"/>
                <w:b/>
                <w:bCs/>
                <w:sz w:val="12"/>
                <w:szCs w:val="18"/>
                <w:lang w:eastAsia="pt-BR"/>
              </w:rPr>
              <w:t>Custo</w:t>
            </w:r>
          </w:p>
          <w:p w14:paraId="270E9865"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r w:rsidRPr="00181C9A">
              <w:rPr>
                <w:rFonts w:ascii="Arial" w:eastAsia="Times New Roman" w:hAnsi="Arial" w:cs="Arial"/>
                <w:b/>
                <w:bCs/>
                <w:sz w:val="12"/>
                <w:szCs w:val="18"/>
                <w:lang w:eastAsia="pt-BR"/>
              </w:rPr>
              <w:t>Corrigido</w:t>
            </w:r>
          </w:p>
        </w:tc>
        <w:tc>
          <w:tcPr>
            <w:tcW w:w="160" w:type="dxa"/>
            <w:tcBorders>
              <w:top w:val="single" w:sz="4" w:space="0" w:color="auto"/>
              <w:left w:val="nil"/>
              <w:bottom w:val="nil"/>
              <w:right w:val="nil"/>
            </w:tcBorders>
            <w:shd w:val="clear" w:color="auto" w:fill="auto"/>
            <w:noWrap/>
            <w:vAlign w:val="bottom"/>
            <w:hideMark/>
          </w:tcPr>
          <w:p w14:paraId="75F92159"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p>
        </w:tc>
        <w:tc>
          <w:tcPr>
            <w:tcW w:w="1134" w:type="dxa"/>
            <w:tcBorders>
              <w:top w:val="single" w:sz="4" w:space="0" w:color="auto"/>
              <w:left w:val="nil"/>
              <w:bottom w:val="single" w:sz="8" w:space="0" w:color="auto"/>
              <w:right w:val="nil"/>
            </w:tcBorders>
            <w:shd w:val="clear" w:color="auto" w:fill="auto"/>
            <w:noWrap/>
            <w:vAlign w:val="bottom"/>
            <w:hideMark/>
          </w:tcPr>
          <w:p w14:paraId="7181382F"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r w:rsidRPr="00181C9A">
              <w:rPr>
                <w:rFonts w:ascii="Arial" w:eastAsia="Times New Roman" w:hAnsi="Arial" w:cs="Arial"/>
                <w:b/>
                <w:bCs/>
                <w:sz w:val="12"/>
                <w:szCs w:val="18"/>
                <w:lang w:eastAsia="pt-BR"/>
              </w:rPr>
              <w:t>Depreciação</w:t>
            </w:r>
          </w:p>
          <w:p w14:paraId="05554FCD"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r w:rsidRPr="00181C9A">
              <w:rPr>
                <w:rFonts w:ascii="Arial" w:eastAsia="Times New Roman" w:hAnsi="Arial" w:cs="Arial"/>
                <w:b/>
                <w:bCs/>
                <w:sz w:val="12"/>
                <w:szCs w:val="18"/>
                <w:lang w:eastAsia="pt-BR"/>
              </w:rPr>
              <w:t>Acumulada</w:t>
            </w:r>
          </w:p>
        </w:tc>
        <w:tc>
          <w:tcPr>
            <w:tcW w:w="160" w:type="dxa"/>
            <w:tcBorders>
              <w:top w:val="single" w:sz="4" w:space="0" w:color="auto"/>
              <w:left w:val="nil"/>
              <w:bottom w:val="nil"/>
              <w:right w:val="nil"/>
            </w:tcBorders>
            <w:shd w:val="clear" w:color="auto" w:fill="auto"/>
            <w:noWrap/>
            <w:vAlign w:val="bottom"/>
            <w:hideMark/>
          </w:tcPr>
          <w:p w14:paraId="34E30E2A"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p>
        </w:tc>
        <w:tc>
          <w:tcPr>
            <w:tcW w:w="1134" w:type="dxa"/>
            <w:tcBorders>
              <w:top w:val="nil"/>
              <w:left w:val="nil"/>
              <w:bottom w:val="single" w:sz="8" w:space="0" w:color="auto"/>
              <w:right w:val="nil"/>
            </w:tcBorders>
            <w:shd w:val="clear" w:color="auto" w:fill="auto"/>
            <w:noWrap/>
            <w:vAlign w:val="bottom"/>
            <w:hideMark/>
          </w:tcPr>
          <w:p w14:paraId="05A33EEC"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r w:rsidRPr="00181C9A">
              <w:rPr>
                <w:rFonts w:ascii="Arial" w:eastAsia="Times New Roman" w:hAnsi="Arial" w:cs="Arial"/>
                <w:b/>
                <w:bCs/>
                <w:sz w:val="12"/>
                <w:szCs w:val="18"/>
                <w:lang w:eastAsia="pt-BR"/>
              </w:rPr>
              <w:t>Valor líquido</w:t>
            </w:r>
          </w:p>
        </w:tc>
        <w:tc>
          <w:tcPr>
            <w:tcW w:w="160" w:type="dxa"/>
            <w:tcBorders>
              <w:top w:val="nil"/>
              <w:left w:val="nil"/>
              <w:bottom w:val="nil"/>
              <w:right w:val="nil"/>
            </w:tcBorders>
            <w:shd w:val="clear" w:color="auto" w:fill="auto"/>
            <w:noWrap/>
            <w:vAlign w:val="bottom"/>
            <w:hideMark/>
          </w:tcPr>
          <w:p w14:paraId="62B19928"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p>
        </w:tc>
        <w:tc>
          <w:tcPr>
            <w:tcW w:w="1134" w:type="dxa"/>
            <w:tcBorders>
              <w:top w:val="nil"/>
              <w:left w:val="nil"/>
              <w:bottom w:val="single" w:sz="8" w:space="0" w:color="auto"/>
              <w:right w:val="nil"/>
            </w:tcBorders>
            <w:shd w:val="clear" w:color="auto" w:fill="auto"/>
            <w:noWrap/>
            <w:vAlign w:val="bottom"/>
            <w:hideMark/>
          </w:tcPr>
          <w:p w14:paraId="524D80ED" w14:textId="77777777" w:rsidR="00181C9A" w:rsidRPr="00181C9A" w:rsidRDefault="00181C9A" w:rsidP="00181C9A">
            <w:pPr>
              <w:spacing w:after="0" w:line="240" w:lineRule="auto"/>
              <w:jc w:val="center"/>
              <w:rPr>
                <w:rFonts w:ascii="Arial" w:eastAsia="Times New Roman" w:hAnsi="Arial" w:cs="Arial"/>
                <w:b/>
                <w:bCs/>
                <w:sz w:val="12"/>
                <w:szCs w:val="18"/>
                <w:lang w:eastAsia="pt-BR"/>
              </w:rPr>
            </w:pPr>
            <w:r w:rsidRPr="00181C9A">
              <w:rPr>
                <w:rFonts w:ascii="Arial" w:eastAsia="Times New Roman" w:hAnsi="Arial" w:cs="Arial"/>
                <w:b/>
                <w:bCs/>
                <w:sz w:val="12"/>
                <w:szCs w:val="18"/>
                <w:lang w:eastAsia="pt-BR"/>
              </w:rPr>
              <w:t>Valor líquido</w:t>
            </w:r>
          </w:p>
        </w:tc>
      </w:tr>
      <w:tr w:rsidR="00181C9A" w:rsidRPr="00181C9A" w14:paraId="6D48C05B" w14:textId="77777777" w:rsidTr="007E2B31">
        <w:trPr>
          <w:trHeight w:val="170"/>
        </w:trPr>
        <w:tc>
          <w:tcPr>
            <w:tcW w:w="2948" w:type="dxa"/>
            <w:tcBorders>
              <w:left w:val="nil"/>
              <w:bottom w:val="nil"/>
              <w:right w:val="nil"/>
            </w:tcBorders>
            <w:shd w:val="clear" w:color="auto" w:fill="auto"/>
            <w:noWrap/>
            <w:vAlign w:val="center"/>
            <w:hideMark/>
          </w:tcPr>
          <w:p w14:paraId="010984EE"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Terrenos</w:t>
            </w:r>
          </w:p>
        </w:tc>
        <w:tc>
          <w:tcPr>
            <w:tcW w:w="179" w:type="dxa"/>
            <w:tcBorders>
              <w:left w:val="nil"/>
              <w:bottom w:val="nil"/>
              <w:right w:val="nil"/>
            </w:tcBorders>
            <w:shd w:val="clear" w:color="auto" w:fill="auto"/>
            <w:noWrap/>
            <w:vAlign w:val="center"/>
            <w:hideMark/>
          </w:tcPr>
          <w:p w14:paraId="653D5B61"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7DE77C8F"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w:t>
            </w:r>
          </w:p>
        </w:tc>
        <w:tc>
          <w:tcPr>
            <w:tcW w:w="160" w:type="dxa"/>
            <w:tcBorders>
              <w:top w:val="nil"/>
              <w:left w:val="nil"/>
              <w:bottom w:val="nil"/>
              <w:right w:val="nil"/>
            </w:tcBorders>
            <w:shd w:val="clear" w:color="auto" w:fill="auto"/>
            <w:noWrap/>
            <w:vAlign w:val="center"/>
            <w:hideMark/>
          </w:tcPr>
          <w:p w14:paraId="34A26F5D"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56970E89"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45.909.816</w:t>
            </w:r>
          </w:p>
        </w:tc>
        <w:tc>
          <w:tcPr>
            <w:tcW w:w="160" w:type="dxa"/>
            <w:tcBorders>
              <w:top w:val="nil"/>
              <w:left w:val="nil"/>
              <w:bottom w:val="nil"/>
              <w:right w:val="nil"/>
            </w:tcBorders>
            <w:shd w:val="clear" w:color="auto" w:fill="auto"/>
            <w:noWrap/>
            <w:vAlign w:val="center"/>
            <w:hideMark/>
          </w:tcPr>
          <w:p w14:paraId="7C15901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6246630D"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w:t>
            </w:r>
          </w:p>
        </w:tc>
        <w:tc>
          <w:tcPr>
            <w:tcW w:w="160" w:type="dxa"/>
            <w:tcBorders>
              <w:top w:val="nil"/>
              <w:left w:val="nil"/>
              <w:bottom w:val="nil"/>
              <w:right w:val="nil"/>
            </w:tcBorders>
            <w:shd w:val="clear" w:color="auto" w:fill="auto"/>
            <w:noWrap/>
            <w:vAlign w:val="center"/>
            <w:hideMark/>
          </w:tcPr>
          <w:p w14:paraId="4152E4AE"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241BC3D3"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45.909.816</w:t>
            </w:r>
          </w:p>
        </w:tc>
        <w:tc>
          <w:tcPr>
            <w:tcW w:w="160" w:type="dxa"/>
            <w:tcBorders>
              <w:top w:val="nil"/>
              <w:left w:val="nil"/>
              <w:bottom w:val="nil"/>
              <w:right w:val="nil"/>
            </w:tcBorders>
            <w:shd w:val="clear" w:color="auto" w:fill="auto"/>
            <w:noWrap/>
            <w:vAlign w:val="bottom"/>
            <w:hideMark/>
          </w:tcPr>
          <w:p w14:paraId="58343C9C"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67060709"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41.918.379</w:t>
            </w:r>
          </w:p>
        </w:tc>
      </w:tr>
      <w:tr w:rsidR="00181C9A" w:rsidRPr="00181C9A" w14:paraId="6E4C9097" w14:textId="77777777" w:rsidTr="007E2B31">
        <w:trPr>
          <w:trHeight w:val="170"/>
        </w:trPr>
        <w:tc>
          <w:tcPr>
            <w:tcW w:w="2948" w:type="dxa"/>
            <w:tcBorders>
              <w:top w:val="nil"/>
              <w:left w:val="nil"/>
              <w:bottom w:val="nil"/>
              <w:right w:val="nil"/>
            </w:tcBorders>
            <w:shd w:val="clear" w:color="auto" w:fill="auto"/>
            <w:noWrap/>
            <w:vAlign w:val="center"/>
            <w:hideMark/>
          </w:tcPr>
          <w:p w14:paraId="1B0845F7"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Edificações, estações e depósitos</w:t>
            </w:r>
          </w:p>
        </w:tc>
        <w:tc>
          <w:tcPr>
            <w:tcW w:w="179" w:type="dxa"/>
            <w:tcBorders>
              <w:top w:val="nil"/>
              <w:left w:val="nil"/>
              <w:bottom w:val="nil"/>
              <w:right w:val="nil"/>
            </w:tcBorders>
            <w:shd w:val="clear" w:color="auto" w:fill="auto"/>
            <w:noWrap/>
            <w:vAlign w:val="center"/>
            <w:hideMark/>
          </w:tcPr>
          <w:p w14:paraId="2770E594"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124383B"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25,00</w:t>
            </w:r>
          </w:p>
        </w:tc>
        <w:tc>
          <w:tcPr>
            <w:tcW w:w="160" w:type="dxa"/>
            <w:tcBorders>
              <w:top w:val="nil"/>
              <w:left w:val="nil"/>
              <w:bottom w:val="nil"/>
              <w:right w:val="nil"/>
            </w:tcBorders>
            <w:shd w:val="clear" w:color="auto" w:fill="auto"/>
            <w:noWrap/>
            <w:vAlign w:val="center"/>
            <w:hideMark/>
          </w:tcPr>
          <w:p w14:paraId="558E04A0"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44545C1F"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263.985.076</w:t>
            </w:r>
          </w:p>
        </w:tc>
        <w:tc>
          <w:tcPr>
            <w:tcW w:w="160" w:type="dxa"/>
            <w:tcBorders>
              <w:top w:val="nil"/>
              <w:left w:val="nil"/>
              <w:bottom w:val="nil"/>
              <w:right w:val="nil"/>
            </w:tcBorders>
            <w:shd w:val="clear" w:color="auto" w:fill="auto"/>
            <w:noWrap/>
            <w:vAlign w:val="center"/>
            <w:hideMark/>
          </w:tcPr>
          <w:p w14:paraId="735EDD9C"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1968AD6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(72.658.052)</w:t>
            </w:r>
          </w:p>
        </w:tc>
        <w:tc>
          <w:tcPr>
            <w:tcW w:w="160" w:type="dxa"/>
            <w:tcBorders>
              <w:top w:val="nil"/>
              <w:left w:val="nil"/>
              <w:bottom w:val="nil"/>
              <w:right w:val="nil"/>
            </w:tcBorders>
            <w:shd w:val="clear" w:color="auto" w:fill="auto"/>
            <w:noWrap/>
            <w:vAlign w:val="center"/>
            <w:hideMark/>
          </w:tcPr>
          <w:p w14:paraId="5FD0E21E"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6B7F7E59"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191.327.024</w:t>
            </w:r>
          </w:p>
        </w:tc>
        <w:tc>
          <w:tcPr>
            <w:tcW w:w="160" w:type="dxa"/>
            <w:tcBorders>
              <w:top w:val="nil"/>
              <w:left w:val="nil"/>
              <w:bottom w:val="nil"/>
              <w:right w:val="nil"/>
            </w:tcBorders>
            <w:shd w:val="clear" w:color="auto" w:fill="auto"/>
            <w:noWrap/>
            <w:vAlign w:val="bottom"/>
            <w:hideMark/>
          </w:tcPr>
          <w:p w14:paraId="151F1A4A"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65404965"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196.333.085</w:t>
            </w:r>
          </w:p>
        </w:tc>
      </w:tr>
      <w:tr w:rsidR="00181C9A" w:rsidRPr="00181C9A" w14:paraId="4DBD0E54" w14:textId="77777777" w:rsidTr="007E2B31">
        <w:trPr>
          <w:trHeight w:val="170"/>
        </w:trPr>
        <w:tc>
          <w:tcPr>
            <w:tcW w:w="2948" w:type="dxa"/>
            <w:tcBorders>
              <w:top w:val="nil"/>
              <w:left w:val="nil"/>
              <w:bottom w:val="nil"/>
              <w:right w:val="nil"/>
            </w:tcBorders>
            <w:shd w:val="clear" w:color="auto" w:fill="auto"/>
            <w:noWrap/>
            <w:vAlign w:val="center"/>
            <w:hideMark/>
          </w:tcPr>
          <w:p w14:paraId="0A53D616"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Obras de arte (passarelas e viadutos)</w:t>
            </w:r>
          </w:p>
        </w:tc>
        <w:tc>
          <w:tcPr>
            <w:tcW w:w="179" w:type="dxa"/>
            <w:tcBorders>
              <w:top w:val="nil"/>
              <w:left w:val="nil"/>
              <w:bottom w:val="nil"/>
              <w:right w:val="nil"/>
            </w:tcBorders>
            <w:shd w:val="clear" w:color="auto" w:fill="auto"/>
            <w:noWrap/>
            <w:vAlign w:val="center"/>
            <w:hideMark/>
          </w:tcPr>
          <w:p w14:paraId="4D48CCC1"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7CE3DBE1"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33,33</w:t>
            </w:r>
          </w:p>
        </w:tc>
        <w:tc>
          <w:tcPr>
            <w:tcW w:w="160" w:type="dxa"/>
            <w:tcBorders>
              <w:top w:val="nil"/>
              <w:left w:val="nil"/>
              <w:bottom w:val="nil"/>
              <w:right w:val="nil"/>
            </w:tcBorders>
            <w:shd w:val="clear" w:color="auto" w:fill="auto"/>
            <w:noWrap/>
            <w:vAlign w:val="center"/>
            <w:hideMark/>
          </w:tcPr>
          <w:p w14:paraId="4C7749CA"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17569863"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167.034.314</w:t>
            </w:r>
          </w:p>
        </w:tc>
        <w:tc>
          <w:tcPr>
            <w:tcW w:w="160" w:type="dxa"/>
            <w:tcBorders>
              <w:top w:val="nil"/>
              <w:left w:val="nil"/>
              <w:bottom w:val="nil"/>
              <w:right w:val="nil"/>
            </w:tcBorders>
            <w:shd w:val="clear" w:color="auto" w:fill="auto"/>
            <w:noWrap/>
            <w:vAlign w:val="center"/>
            <w:hideMark/>
          </w:tcPr>
          <w:p w14:paraId="7020C4CF"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42B37E7"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(71.783.640)</w:t>
            </w:r>
          </w:p>
        </w:tc>
        <w:tc>
          <w:tcPr>
            <w:tcW w:w="160" w:type="dxa"/>
            <w:tcBorders>
              <w:top w:val="nil"/>
              <w:left w:val="nil"/>
              <w:bottom w:val="nil"/>
              <w:right w:val="nil"/>
            </w:tcBorders>
            <w:shd w:val="clear" w:color="auto" w:fill="auto"/>
            <w:noWrap/>
            <w:vAlign w:val="center"/>
            <w:hideMark/>
          </w:tcPr>
          <w:p w14:paraId="790C78C0"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6E8143CD"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95.250.674</w:t>
            </w:r>
          </w:p>
        </w:tc>
        <w:tc>
          <w:tcPr>
            <w:tcW w:w="160" w:type="dxa"/>
            <w:tcBorders>
              <w:top w:val="nil"/>
              <w:left w:val="nil"/>
              <w:bottom w:val="nil"/>
              <w:right w:val="nil"/>
            </w:tcBorders>
            <w:shd w:val="clear" w:color="auto" w:fill="auto"/>
            <w:noWrap/>
            <w:vAlign w:val="bottom"/>
            <w:hideMark/>
          </w:tcPr>
          <w:p w14:paraId="7012F898"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22D7D96E"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98.540.701</w:t>
            </w:r>
          </w:p>
        </w:tc>
      </w:tr>
      <w:tr w:rsidR="00181C9A" w:rsidRPr="00181C9A" w14:paraId="39014CE9" w14:textId="77777777" w:rsidTr="007E2B31">
        <w:trPr>
          <w:trHeight w:val="170"/>
        </w:trPr>
        <w:tc>
          <w:tcPr>
            <w:tcW w:w="2948" w:type="dxa"/>
            <w:tcBorders>
              <w:top w:val="nil"/>
              <w:left w:val="nil"/>
              <w:bottom w:val="nil"/>
              <w:right w:val="nil"/>
            </w:tcBorders>
            <w:shd w:val="clear" w:color="auto" w:fill="auto"/>
            <w:noWrap/>
            <w:vAlign w:val="center"/>
            <w:hideMark/>
          </w:tcPr>
          <w:p w14:paraId="68DB7D49"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Via permanente</w:t>
            </w:r>
          </w:p>
        </w:tc>
        <w:tc>
          <w:tcPr>
            <w:tcW w:w="179" w:type="dxa"/>
            <w:tcBorders>
              <w:top w:val="nil"/>
              <w:left w:val="nil"/>
              <w:bottom w:val="nil"/>
              <w:right w:val="nil"/>
            </w:tcBorders>
            <w:shd w:val="clear" w:color="auto" w:fill="auto"/>
            <w:noWrap/>
            <w:vAlign w:val="center"/>
            <w:hideMark/>
          </w:tcPr>
          <w:p w14:paraId="47625261"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21FF2C8E"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33,33</w:t>
            </w:r>
          </w:p>
        </w:tc>
        <w:tc>
          <w:tcPr>
            <w:tcW w:w="160" w:type="dxa"/>
            <w:tcBorders>
              <w:top w:val="nil"/>
              <w:left w:val="nil"/>
              <w:bottom w:val="nil"/>
              <w:right w:val="nil"/>
            </w:tcBorders>
            <w:shd w:val="clear" w:color="auto" w:fill="auto"/>
            <w:noWrap/>
            <w:vAlign w:val="center"/>
            <w:hideMark/>
          </w:tcPr>
          <w:p w14:paraId="555D0AD7"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6D75D057"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604.946.676</w:t>
            </w:r>
          </w:p>
        </w:tc>
        <w:tc>
          <w:tcPr>
            <w:tcW w:w="160" w:type="dxa"/>
            <w:tcBorders>
              <w:top w:val="nil"/>
              <w:left w:val="nil"/>
              <w:bottom w:val="nil"/>
              <w:right w:val="nil"/>
            </w:tcBorders>
            <w:shd w:val="clear" w:color="auto" w:fill="auto"/>
            <w:noWrap/>
            <w:vAlign w:val="center"/>
            <w:hideMark/>
          </w:tcPr>
          <w:p w14:paraId="5BC68B9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6AE54484"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(130.131.226)</w:t>
            </w:r>
          </w:p>
        </w:tc>
        <w:tc>
          <w:tcPr>
            <w:tcW w:w="160" w:type="dxa"/>
            <w:tcBorders>
              <w:top w:val="nil"/>
              <w:left w:val="nil"/>
              <w:bottom w:val="nil"/>
              <w:right w:val="nil"/>
            </w:tcBorders>
            <w:shd w:val="clear" w:color="auto" w:fill="auto"/>
            <w:noWrap/>
            <w:vAlign w:val="center"/>
            <w:hideMark/>
          </w:tcPr>
          <w:p w14:paraId="78826C0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E77D80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474.815.450</w:t>
            </w:r>
          </w:p>
        </w:tc>
        <w:tc>
          <w:tcPr>
            <w:tcW w:w="160" w:type="dxa"/>
            <w:tcBorders>
              <w:top w:val="nil"/>
              <w:left w:val="nil"/>
              <w:bottom w:val="nil"/>
              <w:right w:val="nil"/>
            </w:tcBorders>
            <w:shd w:val="clear" w:color="auto" w:fill="auto"/>
            <w:noWrap/>
            <w:vAlign w:val="bottom"/>
            <w:hideMark/>
          </w:tcPr>
          <w:p w14:paraId="16A6A1DE"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119C6CA9"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487.082.140</w:t>
            </w:r>
          </w:p>
        </w:tc>
      </w:tr>
      <w:tr w:rsidR="00181C9A" w:rsidRPr="00181C9A" w14:paraId="7A98989F" w14:textId="77777777" w:rsidTr="007E2B31">
        <w:trPr>
          <w:trHeight w:val="170"/>
        </w:trPr>
        <w:tc>
          <w:tcPr>
            <w:tcW w:w="2948" w:type="dxa"/>
            <w:tcBorders>
              <w:top w:val="nil"/>
              <w:left w:val="nil"/>
              <w:bottom w:val="nil"/>
              <w:right w:val="nil"/>
            </w:tcBorders>
            <w:shd w:val="clear" w:color="auto" w:fill="auto"/>
            <w:noWrap/>
            <w:vAlign w:val="center"/>
            <w:hideMark/>
          </w:tcPr>
          <w:p w14:paraId="01F0655C"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Sistemas operacionais</w:t>
            </w:r>
          </w:p>
        </w:tc>
        <w:tc>
          <w:tcPr>
            <w:tcW w:w="179" w:type="dxa"/>
            <w:tcBorders>
              <w:top w:val="nil"/>
              <w:left w:val="nil"/>
              <w:bottom w:val="nil"/>
              <w:right w:val="nil"/>
            </w:tcBorders>
            <w:shd w:val="clear" w:color="auto" w:fill="auto"/>
            <w:noWrap/>
            <w:vAlign w:val="center"/>
            <w:hideMark/>
          </w:tcPr>
          <w:p w14:paraId="7E6D1E4F"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B30BD21"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11,11</w:t>
            </w:r>
          </w:p>
        </w:tc>
        <w:tc>
          <w:tcPr>
            <w:tcW w:w="160" w:type="dxa"/>
            <w:tcBorders>
              <w:top w:val="nil"/>
              <w:left w:val="nil"/>
              <w:bottom w:val="nil"/>
              <w:right w:val="nil"/>
            </w:tcBorders>
            <w:shd w:val="clear" w:color="auto" w:fill="auto"/>
            <w:noWrap/>
            <w:vAlign w:val="center"/>
            <w:hideMark/>
          </w:tcPr>
          <w:p w14:paraId="57D47247"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0C30FF17"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324.134.479</w:t>
            </w:r>
          </w:p>
        </w:tc>
        <w:tc>
          <w:tcPr>
            <w:tcW w:w="160" w:type="dxa"/>
            <w:tcBorders>
              <w:top w:val="nil"/>
              <w:left w:val="nil"/>
              <w:bottom w:val="nil"/>
              <w:right w:val="nil"/>
            </w:tcBorders>
            <w:shd w:val="clear" w:color="auto" w:fill="auto"/>
            <w:noWrap/>
            <w:vAlign w:val="center"/>
            <w:hideMark/>
          </w:tcPr>
          <w:p w14:paraId="4EB6BB0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53327CD9"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(142.153.605)</w:t>
            </w:r>
          </w:p>
        </w:tc>
        <w:tc>
          <w:tcPr>
            <w:tcW w:w="160" w:type="dxa"/>
            <w:tcBorders>
              <w:top w:val="nil"/>
              <w:left w:val="nil"/>
              <w:bottom w:val="nil"/>
              <w:right w:val="nil"/>
            </w:tcBorders>
            <w:shd w:val="clear" w:color="auto" w:fill="auto"/>
            <w:noWrap/>
            <w:vAlign w:val="center"/>
            <w:hideMark/>
          </w:tcPr>
          <w:p w14:paraId="52EC613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515AEA73"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181.980.874</w:t>
            </w:r>
          </w:p>
        </w:tc>
        <w:tc>
          <w:tcPr>
            <w:tcW w:w="160" w:type="dxa"/>
            <w:tcBorders>
              <w:top w:val="nil"/>
              <w:left w:val="nil"/>
              <w:bottom w:val="nil"/>
              <w:right w:val="nil"/>
            </w:tcBorders>
            <w:shd w:val="clear" w:color="auto" w:fill="auto"/>
            <w:noWrap/>
            <w:vAlign w:val="bottom"/>
            <w:hideMark/>
          </w:tcPr>
          <w:p w14:paraId="27E12BB3"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0456376A"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194.580.026</w:t>
            </w:r>
          </w:p>
        </w:tc>
      </w:tr>
      <w:tr w:rsidR="00181C9A" w:rsidRPr="00181C9A" w14:paraId="6AEDB700" w14:textId="77777777" w:rsidTr="007E2B31">
        <w:trPr>
          <w:trHeight w:val="170"/>
        </w:trPr>
        <w:tc>
          <w:tcPr>
            <w:tcW w:w="2948" w:type="dxa"/>
            <w:tcBorders>
              <w:top w:val="nil"/>
              <w:left w:val="nil"/>
              <w:bottom w:val="nil"/>
              <w:right w:val="nil"/>
            </w:tcBorders>
            <w:shd w:val="clear" w:color="auto" w:fill="auto"/>
            <w:noWrap/>
            <w:vAlign w:val="center"/>
            <w:hideMark/>
          </w:tcPr>
          <w:p w14:paraId="4B241807"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Veículos ferroviários/</w:t>
            </w:r>
            <w:proofErr w:type="spellStart"/>
            <w:r w:rsidRPr="00181C9A">
              <w:rPr>
                <w:rFonts w:ascii="Arial" w:eastAsia="Times New Roman" w:hAnsi="Arial" w:cs="Arial"/>
                <w:color w:val="000000"/>
                <w:sz w:val="12"/>
                <w:szCs w:val="18"/>
                <w:lang w:eastAsia="pt-BR"/>
              </w:rPr>
              <w:t>aeromóvel</w:t>
            </w:r>
            <w:proofErr w:type="spellEnd"/>
          </w:p>
        </w:tc>
        <w:tc>
          <w:tcPr>
            <w:tcW w:w="179" w:type="dxa"/>
            <w:tcBorders>
              <w:top w:val="nil"/>
              <w:left w:val="nil"/>
              <w:bottom w:val="nil"/>
              <w:right w:val="nil"/>
            </w:tcBorders>
            <w:shd w:val="clear" w:color="auto" w:fill="auto"/>
            <w:noWrap/>
            <w:vAlign w:val="center"/>
            <w:hideMark/>
          </w:tcPr>
          <w:p w14:paraId="42BA9F95"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0C88E535"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20,00</w:t>
            </w:r>
          </w:p>
        </w:tc>
        <w:tc>
          <w:tcPr>
            <w:tcW w:w="160" w:type="dxa"/>
            <w:tcBorders>
              <w:top w:val="nil"/>
              <w:left w:val="nil"/>
              <w:bottom w:val="nil"/>
              <w:right w:val="nil"/>
            </w:tcBorders>
            <w:shd w:val="clear" w:color="auto" w:fill="auto"/>
            <w:noWrap/>
            <w:vAlign w:val="center"/>
            <w:hideMark/>
          </w:tcPr>
          <w:p w14:paraId="7ACDE011"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4719E6C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368.505.523</w:t>
            </w:r>
          </w:p>
        </w:tc>
        <w:tc>
          <w:tcPr>
            <w:tcW w:w="160" w:type="dxa"/>
            <w:tcBorders>
              <w:top w:val="nil"/>
              <w:left w:val="nil"/>
              <w:bottom w:val="nil"/>
              <w:right w:val="nil"/>
            </w:tcBorders>
            <w:shd w:val="clear" w:color="auto" w:fill="auto"/>
            <w:noWrap/>
            <w:vAlign w:val="center"/>
            <w:hideMark/>
          </w:tcPr>
          <w:p w14:paraId="47B6809C"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F70BC3C"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(129.705.384)</w:t>
            </w:r>
          </w:p>
        </w:tc>
        <w:tc>
          <w:tcPr>
            <w:tcW w:w="160" w:type="dxa"/>
            <w:tcBorders>
              <w:top w:val="nil"/>
              <w:left w:val="nil"/>
              <w:bottom w:val="nil"/>
              <w:right w:val="nil"/>
            </w:tcBorders>
            <w:shd w:val="clear" w:color="auto" w:fill="auto"/>
            <w:noWrap/>
            <w:vAlign w:val="center"/>
            <w:hideMark/>
          </w:tcPr>
          <w:p w14:paraId="62F22249"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7E1A383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238.800.139</w:t>
            </w:r>
          </w:p>
        </w:tc>
        <w:tc>
          <w:tcPr>
            <w:tcW w:w="160" w:type="dxa"/>
            <w:tcBorders>
              <w:top w:val="nil"/>
              <w:left w:val="nil"/>
              <w:bottom w:val="nil"/>
              <w:right w:val="nil"/>
            </w:tcBorders>
            <w:shd w:val="clear" w:color="auto" w:fill="auto"/>
            <w:noWrap/>
            <w:vAlign w:val="bottom"/>
            <w:hideMark/>
          </w:tcPr>
          <w:p w14:paraId="4EEB6CD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38BAA23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246.936.124</w:t>
            </w:r>
          </w:p>
        </w:tc>
      </w:tr>
      <w:tr w:rsidR="00181C9A" w:rsidRPr="00181C9A" w14:paraId="4698DACB" w14:textId="77777777" w:rsidTr="007E2B31">
        <w:trPr>
          <w:trHeight w:val="170"/>
        </w:trPr>
        <w:tc>
          <w:tcPr>
            <w:tcW w:w="2948" w:type="dxa"/>
            <w:tcBorders>
              <w:top w:val="nil"/>
              <w:left w:val="nil"/>
              <w:bottom w:val="nil"/>
              <w:right w:val="nil"/>
            </w:tcBorders>
            <w:shd w:val="clear" w:color="auto" w:fill="auto"/>
            <w:noWrap/>
            <w:vAlign w:val="center"/>
            <w:hideMark/>
          </w:tcPr>
          <w:p w14:paraId="3C925C7B"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Veículos rodoviários</w:t>
            </w:r>
          </w:p>
        </w:tc>
        <w:tc>
          <w:tcPr>
            <w:tcW w:w="179" w:type="dxa"/>
            <w:tcBorders>
              <w:top w:val="nil"/>
              <w:left w:val="nil"/>
              <w:bottom w:val="nil"/>
              <w:right w:val="nil"/>
            </w:tcBorders>
            <w:shd w:val="clear" w:color="auto" w:fill="auto"/>
            <w:noWrap/>
            <w:vAlign w:val="center"/>
            <w:hideMark/>
          </w:tcPr>
          <w:p w14:paraId="55F2C0A9"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5CD5F566"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3,03</w:t>
            </w:r>
          </w:p>
        </w:tc>
        <w:tc>
          <w:tcPr>
            <w:tcW w:w="160" w:type="dxa"/>
            <w:tcBorders>
              <w:top w:val="nil"/>
              <w:left w:val="nil"/>
              <w:bottom w:val="nil"/>
              <w:right w:val="nil"/>
            </w:tcBorders>
            <w:shd w:val="clear" w:color="auto" w:fill="auto"/>
            <w:noWrap/>
            <w:vAlign w:val="center"/>
            <w:hideMark/>
          </w:tcPr>
          <w:p w14:paraId="17343A60"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49B03311"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1.678.988</w:t>
            </w:r>
          </w:p>
        </w:tc>
        <w:tc>
          <w:tcPr>
            <w:tcW w:w="160" w:type="dxa"/>
            <w:tcBorders>
              <w:top w:val="nil"/>
              <w:left w:val="nil"/>
              <w:bottom w:val="nil"/>
              <w:right w:val="nil"/>
            </w:tcBorders>
            <w:shd w:val="clear" w:color="auto" w:fill="auto"/>
            <w:noWrap/>
            <w:vAlign w:val="center"/>
            <w:hideMark/>
          </w:tcPr>
          <w:p w14:paraId="07A3E3E1"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569D3E7"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(708.506)</w:t>
            </w:r>
          </w:p>
        </w:tc>
        <w:tc>
          <w:tcPr>
            <w:tcW w:w="160" w:type="dxa"/>
            <w:tcBorders>
              <w:top w:val="nil"/>
              <w:left w:val="nil"/>
              <w:bottom w:val="nil"/>
              <w:right w:val="nil"/>
            </w:tcBorders>
            <w:shd w:val="clear" w:color="auto" w:fill="auto"/>
            <w:noWrap/>
            <w:vAlign w:val="center"/>
            <w:hideMark/>
          </w:tcPr>
          <w:p w14:paraId="37F3225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0579C3F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970.482</w:t>
            </w:r>
          </w:p>
        </w:tc>
        <w:tc>
          <w:tcPr>
            <w:tcW w:w="160" w:type="dxa"/>
            <w:tcBorders>
              <w:top w:val="nil"/>
              <w:left w:val="nil"/>
              <w:bottom w:val="nil"/>
              <w:right w:val="nil"/>
            </w:tcBorders>
            <w:shd w:val="clear" w:color="auto" w:fill="auto"/>
            <w:noWrap/>
            <w:vAlign w:val="bottom"/>
            <w:hideMark/>
          </w:tcPr>
          <w:p w14:paraId="2B5EC7F3"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6E296F1F"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1.094.182</w:t>
            </w:r>
          </w:p>
        </w:tc>
      </w:tr>
      <w:tr w:rsidR="00181C9A" w:rsidRPr="00181C9A" w14:paraId="2BCAF1FC" w14:textId="77777777" w:rsidTr="007E2B31">
        <w:trPr>
          <w:trHeight w:val="170"/>
        </w:trPr>
        <w:tc>
          <w:tcPr>
            <w:tcW w:w="2948" w:type="dxa"/>
            <w:tcBorders>
              <w:top w:val="nil"/>
              <w:left w:val="nil"/>
              <w:bottom w:val="nil"/>
              <w:right w:val="nil"/>
            </w:tcBorders>
            <w:shd w:val="clear" w:color="auto" w:fill="auto"/>
            <w:noWrap/>
            <w:vAlign w:val="center"/>
            <w:hideMark/>
          </w:tcPr>
          <w:p w14:paraId="710E7230" w14:textId="77777777" w:rsidR="00181C9A" w:rsidRPr="00181C9A" w:rsidRDefault="00181C9A" w:rsidP="00181C9A">
            <w:pPr>
              <w:spacing w:after="0" w:line="240" w:lineRule="auto"/>
              <w:rPr>
                <w:rFonts w:ascii="Arial" w:eastAsia="Times New Roman" w:hAnsi="Arial" w:cs="Arial"/>
                <w:color w:val="000000"/>
                <w:sz w:val="12"/>
                <w:szCs w:val="18"/>
                <w:lang w:eastAsia="pt-BR"/>
              </w:rPr>
            </w:pPr>
            <w:proofErr w:type="spellStart"/>
            <w:r w:rsidRPr="00181C9A">
              <w:rPr>
                <w:rFonts w:ascii="Arial" w:eastAsia="Times New Roman" w:hAnsi="Arial" w:cs="Arial"/>
                <w:color w:val="000000"/>
                <w:sz w:val="12"/>
                <w:szCs w:val="18"/>
                <w:lang w:eastAsia="pt-BR"/>
              </w:rPr>
              <w:t>Equip</w:t>
            </w:r>
            <w:proofErr w:type="spellEnd"/>
            <w:r w:rsidRPr="00181C9A">
              <w:rPr>
                <w:rFonts w:ascii="Arial" w:eastAsia="Times New Roman" w:hAnsi="Arial" w:cs="Arial"/>
                <w:color w:val="000000"/>
                <w:sz w:val="12"/>
                <w:szCs w:val="18"/>
                <w:lang w:eastAsia="pt-BR"/>
              </w:rPr>
              <w:t>. proc. de dados</w:t>
            </w:r>
          </w:p>
        </w:tc>
        <w:tc>
          <w:tcPr>
            <w:tcW w:w="179" w:type="dxa"/>
            <w:tcBorders>
              <w:top w:val="nil"/>
              <w:left w:val="nil"/>
              <w:bottom w:val="nil"/>
              <w:right w:val="nil"/>
            </w:tcBorders>
            <w:shd w:val="clear" w:color="auto" w:fill="auto"/>
            <w:noWrap/>
            <w:vAlign w:val="center"/>
            <w:hideMark/>
          </w:tcPr>
          <w:p w14:paraId="523F907A"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6B9667AB"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4,55</w:t>
            </w:r>
          </w:p>
        </w:tc>
        <w:tc>
          <w:tcPr>
            <w:tcW w:w="160" w:type="dxa"/>
            <w:tcBorders>
              <w:top w:val="nil"/>
              <w:left w:val="nil"/>
              <w:bottom w:val="nil"/>
              <w:right w:val="nil"/>
            </w:tcBorders>
            <w:shd w:val="clear" w:color="auto" w:fill="auto"/>
            <w:noWrap/>
            <w:vAlign w:val="center"/>
            <w:hideMark/>
          </w:tcPr>
          <w:p w14:paraId="0413F2AD"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0C518B87"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5.874.635</w:t>
            </w:r>
          </w:p>
        </w:tc>
        <w:tc>
          <w:tcPr>
            <w:tcW w:w="160" w:type="dxa"/>
            <w:tcBorders>
              <w:top w:val="nil"/>
              <w:left w:val="nil"/>
              <w:bottom w:val="nil"/>
              <w:right w:val="nil"/>
            </w:tcBorders>
            <w:shd w:val="clear" w:color="auto" w:fill="auto"/>
            <w:noWrap/>
            <w:vAlign w:val="center"/>
            <w:hideMark/>
          </w:tcPr>
          <w:p w14:paraId="2F6261C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6C4D0D4A"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(4.754.080)</w:t>
            </w:r>
          </w:p>
        </w:tc>
        <w:tc>
          <w:tcPr>
            <w:tcW w:w="160" w:type="dxa"/>
            <w:tcBorders>
              <w:top w:val="nil"/>
              <w:left w:val="nil"/>
              <w:bottom w:val="nil"/>
              <w:right w:val="nil"/>
            </w:tcBorders>
            <w:shd w:val="clear" w:color="auto" w:fill="auto"/>
            <w:noWrap/>
            <w:vAlign w:val="center"/>
            <w:hideMark/>
          </w:tcPr>
          <w:p w14:paraId="6303CA77"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237B175E"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1.120.555</w:t>
            </w:r>
          </w:p>
        </w:tc>
        <w:tc>
          <w:tcPr>
            <w:tcW w:w="160" w:type="dxa"/>
            <w:tcBorders>
              <w:top w:val="nil"/>
              <w:left w:val="nil"/>
              <w:bottom w:val="nil"/>
              <w:right w:val="nil"/>
            </w:tcBorders>
            <w:shd w:val="clear" w:color="auto" w:fill="auto"/>
            <w:noWrap/>
            <w:vAlign w:val="bottom"/>
            <w:hideMark/>
          </w:tcPr>
          <w:p w14:paraId="443C2659"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5297FCD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1.569.822</w:t>
            </w:r>
          </w:p>
        </w:tc>
      </w:tr>
      <w:tr w:rsidR="00181C9A" w:rsidRPr="00181C9A" w14:paraId="26F1680C" w14:textId="77777777" w:rsidTr="007E2B31">
        <w:trPr>
          <w:trHeight w:val="170"/>
        </w:trPr>
        <w:tc>
          <w:tcPr>
            <w:tcW w:w="2948" w:type="dxa"/>
            <w:tcBorders>
              <w:top w:val="nil"/>
              <w:left w:val="nil"/>
              <w:bottom w:val="nil"/>
              <w:right w:val="nil"/>
            </w:tcBorders>
            <w:shd w:val="clear" w:color="auto" w:fill="auto"/>
            <w:noWrap/>
            <w:vAlign w:val="center"/>
            <w:hideMark/>
          </w:tcPr>
          <w:p w14:paraId="23B22764" w14:textId="77777777" w:rsidR="00181C9A" w:rsidRPr="00181C9A" w:rsidRDefault="00181C9A" w:rsidP="00181C9A">
            <w:pPr>
              <w:spacing w:after="0" w:line="240" w:lineRule="auto"/>
              <w:rPr>
                <w:rFonts w:ascii="Arial" w:eastAsia="Times New Roman" w:hAnsi="Arial" w:cs="Arial"/>
                <w:color w:val="000000"/>
                <w:sz w:val="12"/>
                <w:szCs w:val="18"/>
                <w:lang w:eastAsia="pt-BR"/>
              </w:rPr>
            </w:pPr>
            <w:proofErr w:type="spellStart"/>
            <w:r w:rsidRPr="00181C9A">
              <w:rPr>
                <w:rFonts w:ascii="Arial" w:eastAsia="Times New Roman" w:hAnsi="Arial" w:cs="Arial"/>
                <w:color w:val="000000"/>
                <w:sz w:val="12"/>
                <w:szCs w:val="18"/>
                <w:lang w:eastAsia="pt-BR"/>
              </w:rPr>
              <w:t>Equip</w:t>
            </w:r>
            <w:proofErr w:type="spellEnd"/>
            <w:r w:rsidRPr="00181C9A">
              <w:rPr>
                <w:rFonts w:ascii="Arial" w:eastAsia="Times New Roman" w:hAnsi="Arial" w:cs="Arial"/>
                <w:color w:val="000000"/>
                <w:sz w:val="12"/>
                <w:szCs w:val="18"/>
                <w:lang w:eastAsia="pt-BR"/>
              </w:rPr>
              <w:t>., máquinas e instrumentos</w:t>
            </w:r>
          </w:p>
        </w:tc>
        <w:tc>
          <w:tcPr>
            <w:tcW w:w="179" w:type="dxa"/>
            <w:tcBorders>
              <w:top w:val="nil"/>
              <w:left w:val="nil"/>
              <w:bottom w:val="nil"/>
              <w:right w:val="nil"/>
            </w:tcBorders>
            <w:shd w:val="clear" w:color="auto" w:fill="auto"/>
            <w:noWrap/>
            <w:vAlign w:val="center"/>
            <w:hideMark/>
          </w:tcPr>
          <w:p w14:paraId="049DEED0"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9DF5FFA"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7,69</w:t>
            </w:r>
          </w:p>
        </w:tc>
        <w:tc>
          <w:tcPr>
            <w:tcW w:w="160" w:type="dxa"/>
            <w:tcBorders>
              <w:top w:val="nil"/>
              <w:left w:val="nil"/>
              <w:bottom w:val="nil"/>
              <w:right w:val="nil"/>
            </w:tcBorders>
            <w:shd w:val="clear" w:color="auto" w:fill="auto"/>
            <w:noWrap/>
            <w:vAlign w:val="center"/>
            <w:hideMark/>
          </w:tcPr>
          <w:p w14:paraId="4971DF6C"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09517C3"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59.872.654</w:t>
            </w:r>
          </w:p>
        </w:tc>
        <w:tc>
          <w:tcPr>
            <w:tcW w:w="160" w:type="dxa"/>
            <w:tcBorders>
              <w:top w:val="nil"/>
              <w:left w:val="nil"/>
              <w:bottom w:val="nil"/>
              <w:right w:val="nil"/>
            </w:tcBorders>
            <w:shd w:val="clear" w:color="auto" w:fill="auto"/>
            <w:noWrap/>
            <w:vAlign w:val="center"/>
            <w:hideMark/>
          </w:tcPr>
          <w:p w14:paraId="62BD726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18DA95BD"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(45.239.043)</w:t>
            </w:r>
          </w:p>
        </w:tc>
        <w:tc>
          <w:tcPr>
            <w:tcW w:w="160" w:type="dxa"/>
            <w:tcBorders>
              <w:top w:val="nil"/>
              <w:left w:val="nil"/>
              <w:bottom w:val="nil"/>
              <w:right w:val="nil"/>
            </w:tcBorders>
            <w:shd w:val="clear" w:color="auto" w:fill="auto"/>
            <w:noWrap/>
            <w:vAlign w:val="center"/>
            <w:hideMark/>
          </w:tcPr>
          <w:p w14:paraId="14AF2F9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1FC20CC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14.633.611</w:t>
            </w:r>
          </w:p>
        </w:tc>
        <w:tc>
          <w:tcPr>
            <w:tcW w:w="160" w:type="dxa"/>
            <w:tcBorders>
              <w:top w:val="nil"/>
              <w:left w:val="nil"/>
              <w:bottom w:val="nil"/>
              <w:right w:val="nil"/>
            </w:tcBorders>
            <w:shd w:val="clear" w:color="auto" w:fill="auto"/>
            <w:noWrap/>
            <w:vAlign w:val="bottom"/>
            <w:hideMark/>
          </w:tcPr>
          <w:p w14:paraId="7270DBFF"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6EB4BE3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14.768.360</w:t>
            </w:r>
          </w:p>
        </w:tc>
      </w:tr>
      <w:tr w:rsidR="00181C9A" w:rsidRPr="00181C9A" w14:paraId="7A4FADFB" w14:textId="77777777" w:rsidTr="007E2B31">
        <w:trPr>
          <w:trHeight w:val="170"/>
        </w:trPr>
        <w:tc>
          <w:tcPr>
            <w:tcW w:w="2948" w:type="dxa"/>
            <w:tcBorders>
              <w:top w:val="nil"/>
              <w:left w:val="nil"/>
              <w:bottom w:val="nil"/>
              <w:right w:val="nil"/>
            </w:tcBorders>
            <w:shd w:val="clear" w:color="auto" w:fill="auto"/>
            <w:noWrap/>
            <w:vAlign w:val="center"/>
            <w:hideMark/>
          </w:tcPr>
          <w:p w14:paraId="16314CC9"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Instalações</w:t>
            </w:r>
          </w:p>
        </w:tc>
        <w:tc>
          <w:tcPr>
            <w:tcW w:w="179" w:type="dxa"/>
            <w:tcBorders>
              <w:top w:val="nil"/>
              <w:left w:val="nil"/>
              <w:bottom w:val="nil"/>
              <w:right w:val="nil"/>
            </w:tcBorders>
            <w:shd w:val="clear" w:color="auto" w:fill="auto"/>
            <w:noWrap/>
            <w:vAlign w:val="center"/>
            <w:hideMark/>
          </w:tcPr>
          <w:p w14:paraId="7C5B65E0"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59603EAE"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9,09</w:t>
            </w:r>
          </w:p>
        </w:tc>
        <w:tc>
          <w:tcPr>
            <w:tcW w:w="160" w:type="dxa"/>
            <w:tcBorders>
              <w:top w:val="nil"/>
              <w:left w:val="nil"/>
              <w:bottom w:val="nil"/>
              <w:right w:val="nil"/>
            </w:tcBorders>
            <w:shd w:val="clear" w:color="auto" w:fill="auto"/>
            <w:noWrap/>
            <w:vAlign w:val="center"/>
            <w:hideMark/>
          </w:tcPr>
          <w:p w14:paraId="5C51803C"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DB174A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29.601.126</w:t>
            </w:r>
          </w:p>
        </w:tc>
        <w:tc>
          <w:tcPr>
            <w:tcW w:w="160" w:type="dxa"/>
            <w:tcBorders>
              <w:top w:val="nil"/>
              <w:left w:val="nil"/>
              <w:bottom w:val="nil"/>
              <w:right w:val="nil"/>
            </w:tcBorders>
            <w:shd w:val="clear" w:color="auto" w:fill="auto"/>
            <w:noWrap/>
            <w:vAlign w:val="center"/>
            <w:hideMark/>
          </w:tcPr>
          <w:p w14:paraId="5BD447D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79D4C68A"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(10.667.180)</w:t>
            </w:r>
          </w:p>
        </w:tc>
        <w:tc>
          <w:tcPr>
            <w:tcW w:w="160" w:type="dxa"/>
            <w:tcBorders>
              <w:top w:val="nil"/>
              <w:left w:val="nil"/>
              <w:bottom w:val="nil"/>
              <w:right w:val="nil"/>
            </w:tcBorders>
            <w:shd w:val="clear" w:color="auto" w:fill="auto"/>
            <w:noWrap/>
            <w:vAlign w:val="center"/>
            <w:hideMark/>
          </w:tcPr>
          <w:p w14:paraId="72D18840"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6B6503A5"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18.933.946</w:t>
            </w:r>
          </w:p>
        </w:tc>
        <w:tc>
          <w:tcPr>
            <w:tcW w:w="160" w:type="dxa"/>
            <w:tcBorders>
              <w:top w:val="nil"/>
              <w:left w:val="nil"/>
              <w:bottom w:val="nil"/>
              <w:right w:val="nil"/>
            </w:tcBorders>
            <w:shd w:val="clear" w:color="auto" w:fill="auto"/>
            <w:noWrap/>
            <w:vAlign w:val="bottom"/>
            <w:hideMark/>
          </w:tcPr>
          <w:p w14:paraId="1D49CFA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33AFCCC7"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21.069.810</w:t>
            </w:r>
          </w:p>
        </w:tc>
      </w:tr>
      <w:tr w:rsidR="00181C9A" w:rsidRPr="00181C9A" w14:paraId="7F568941" w14:textId="77777777" w:rsidTr="007E2B31">
        <w:trPr>
          <w:trHeight w:val="170"/>
        </w:trPr>
        <w:tc>
          <w:tcPr>
            <w:tcW w:w="2948" w:type="dxa"/>
            <w:tcBorders>
              <w:top w:val="nil"/>
              <w:left w:val="nil"/>
              <w:bottom w:val="nil"/>
              <w:right w:val="nil"/>
            </w:tcBorders>
            <w:shd w:val="clear" w:color="auto" w:fill="auto"/>
            <w:noWrap/>
            <w:vAlign w:val="center"/>
            <w:hideMark/>
          </w:tcPr>
          <w:p w14:paraId="5DD25F28"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Móveis e utensílios</w:t>
            </w:r>
          </w:p>
        </w:tc>
        <w:tc>
          <w:tcPr>
            <w:tcW w:w="179" w:type="dxa"/>
            <w:tcBorders>
              <w:top w:val="nil"/>
              <w:left w:val="nil"/>
              <w:bottom w:val="nil"/>
              <w:right w:val="nil"/>
            </w:tcBorders>
            <w:shd w:val="clear" w:color="auto" w:fill="auto"/>
            <w:noWrap/>
            <w:vAlign w:val="center"/>
            <w:hideMark/>
          </w:tcPr>
          <w:p w14:paraId="6A996DCD"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1B163D5F"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10,00</w:t>
            </w:r>
          </w:p>
        </w:tc>
        <w:tc>
          <w:tcPr>
            <w:tcW w:w="160" w:type="dxa"/>
            <w:tcBorders>
              <w:top w:val="nil"/>
              <w:left w:val="nil"/>
              <w:bottom w:val="nil"/>
              <w:right w:val="nil"/>
            </w:tcBorders>
            <w:shd w:val="clear" w:color="auto" w:fill="auto"/>
            <w:noWrap/>
            <w:vAlign w:val="center"/>
            <w:hideMark/>
          </w:tcPr>
          <w:p w14:paraId="3F3D2E91"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29304E5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9.551.179</w:t>
            </w:r>
          </w:p>
        </w:tc>
        <w:tc>
          <w:tcPr>
            <w:tcW w:w="160" w:type="dxa"/>
            <w:tcBorders>
              <w:top w:val="nil"/>
              <w:left w:val="nil"/>
              <w:bottom w:val="nil"/>
              <w:right w:val="nil"/>
            </w:tcBorders>
            <w:shd w:val="clear" w:color="auto" w:fill="auto"/>
            <w:noWrap/>
            <w:vAlign w:val="center"/>
            <w:hideMark/>
          </w:tcPr>
          <w:p w14:paraId="3D3A1508"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78459AEF"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(6.951.309)</w:t>
            </w:r>
          </w:p>
        </w:tc>
        <w:tc>
          <w:tcPr>
            <w:tcW w:w="160" w:type="dxa"/>
            <w:tcBorders>
              <w:top w:val="nil"/>
              <w:left w:val="nil"/>
              <w:bottom w:val="nil"/>
              <w:right w:val="nil"/>
            </w:tcBorders>
            <w:shd w:val="clear" w:color="auto" w:fill="auto"/>
            <w:noWrap/>
            <w:vAlign w:val="center"/>
            <w:hideMark/>
          </w:tcPr>
          <w:p w14:paraId="2155CA8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7347285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2.599.870</w:t>
            </w:r>
          </w:p>
        </w:tc>
        <w:tc>
          <w:tcPr>
            <w:tcW w:w="160" w:type="dxa"/>
            <w:tcBorders>
              <w:top w:val="nil"/>
              <w:left w:val="nil"/>
              <w:bottom w:val="nil"/>
              <w:right w:val="nil"/>
            </w:tcBorders>
            <w:shd w:val="clear" w:color="auto" w:fill="auto"/>
            <w:noWrap/>
            <w:vAlign w:val="bottom"/>
            <w:hideMark/>
          </w:tcPr>
          <w:p w14:paraId="0BE4154F"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4812410E"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2.931.957</w:t>
            </w:r>
          </w:p>
        </w:tc>
      </w:tr>
      <w:tr w:rsidR="00181C9A" w:rsidRPr="00181C9A" w14:paraId="608247E2" w14:textId="77777777" w:rsidTr="007E2B31">
        <w:trPr>
          <w:trHeight w:val="170"/>
        </w:trPr>
        <w:tc>
          <w:tcPr>
            <w:tcW w:w="2948" w:type="dxa"/>
            <w:tcBorders>
              <w:top w:val="nil"/>
              <w:left w:val="nil"/>
              <w:bottom w:val="nil"/>
              <w:right w:val="nil"/>
            </w:tcBorders>
            <w:shd w:val="clear" w:color="auto" w:fill="auto"/>
            <w:noWrap/>
            <w:vAlign w:val="center"/>
            <w:hideMark/>
          </w:tcPr>
          <w:p w14:paraId="35DC7448"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Benfeitorias em bens de terceiros</w:t>
            </w:r>
          </w:p>
        </w:tc>
        <w:tc>
          <w:tcPr>
            <w:tcW w:w="179" w:type="dxa"/>
            <w:tcBorders>
              <w:top w:val="nil"/>
              <w:left w:val="nil"/>
              <w:bottom w:val="nil"/>
              <w:right w:val="nil"/>
            </w:tcBorders>
            <w:shd w:val="clear" w:color="auto" w:fill="auto"/>
            <w:noWrap/>
            <w:vAlign w:val="center"/>
            <w:hideMark/>
          </w:tcPr>
          <w:p w14:paraId="6565B6C3"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0A21310F"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5,88</w:t>
            </w:r>
          </w:p>
        </w:tc>
        <w:tc>
          <w:tcPr>
            <w:tcW w:w="160" w:type="dxa"/>
            <w:tcBorders>
              <w:top w:val="nil"/>
              <w:left w:val="nil"/>
              <w:bottom w:val="nil"/>
              <w:right w:val="nil"/>
            </w:tcBorders>
            <w:shd w:val="clear" w:color="auto" w:fill="auto"/>
            <w:noWrap/>
            <w:vAlign w:val="center"/>
            <w:hideMark/>
          </w:tcPr>
          <w:p w14:paraId="3663B43D"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2A064CF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14.085.626</w:t>
            </w:r>
          </w:p>
        </w:tc>
        <w:tc>
          <w:tcPr>
            <w:tcW w:w="160" w:type="dxa"/>
            <w:tcBorders>
              <w:top w:val="nil"/>
              <w:left w:val="nil"/>
              <w:bottom w:val="nil"/>
              <w:right w:val="nil"/>
            </w:tcBorders>
            <w:shd w:val="clear" w:color="auto" w:fill="auto"/>
            <w:noWrap/>
            <w:vAlign w:val="center"/>
            <w:hideMark/>
          </w:tcPr>
          <w:p w14:paraId="4EC2B003"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1DE7439A"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(9.795.139)</w:t>
            </w:r>
          </w:p>
        </w:tc>
        <w:tc>
          <w:tcPr>
            <w:tcW w:w="160" w:type="dxa"/>
            <w:tcBorders>
              <w:top w:val="nil"/>
              <w:left w:val="nil"/>
              <w:bottom w:val="nil"/>
              <w:right w:val="nil"/>
            </w:tcBorders>
            <w:shd w:val="clear" w:color="auto" w:fill="auto"/>
            <w:noWrap/>
            <w:vAlign w:val="center"/>
            <w:hideMark/>
          </w:tcPr>
          <w:p w14:paraId="4C191C9F"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7A6BEA0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4.290.487</w:t>
            </w:r>
          </w:p>
        </w:tc>
        <w:tc>
          <w:tcPr>
            <w:tcW w:w="160" w:type="dxa"/>
            <w:tcBorders>
              <w:top w:val="nil"/>
              <w:left w:val="nil"/>
              <w:bottom w:val="nil"/>
              <w:right w:val="nil"/>
            </w:tcBorders>
            <w:shd w:val="clear" w:color="auto" w:fill="auto"/>
            <w:noWrap/>
            <w:vAlign w:val="bottom"/>
            <w:hideMark/>
          </w:tcPr>
          <w:p w14:paraId="18FD3E4C"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464BAEE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4.621.100</w:t>
            </w:r>
          </w:p>
        </w:tc>
      </w:tr>
      <w:tr w:rsidR="00181C9A" w:rsidRPr="00181C9A" w14:paraId="47DC86EE" w14:textId="77777777" w:rsidTr="007E2B31">
        <w:trPr>
          <w:trHeight w:val="170"/>
        </w:trPr>
        <w:tc>
          <w:tcPr>
            <w:tcW w:w="2948" w:type="dxa"/>
            <w:tcBorders>
              <w:top w:val="nil"/>
              <w:left w:val="nil"/>
              <w:bottom w:val="nil"/>
              <w:right w:val="nil"/>
            </w:tcBorders>
            <w:shd w:val="clear" w:color="auto" w:fill="auto"/>
            <w:noWrap/>
            <w:vAlign w:val="center"/>
            <w:hideMark/>
          </w:tcPr>
          <w:p w14:paraId="010C9321"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Imobilizado em curso</w:t>
            </w:r>
          </w:p>
        </w:tc>
        <w:tc>
          <w:tcPr>
            <w:tcW w:w="179" w:type="dxa"/>
            <w:tcBorders>
              <w:top w:val="nil"/>
              <w:left w:val="nil"/>
              <w:bottom w:val="nil"/>
              <w:right w:val="nil"/>
            </w:tcBorders>
            <w:shd w:val="clear" w:color="auto" w:fill="auto"/>
            <w:noWrap/>
            <w:vAlign w:val="center"/>
            <w:hideMark/>
          </w:tcPr>
          <w:p w14:paraId="5A750D49"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578BA17B"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w:t>
            </w:r>
          </w:p>
        </w:tc>
        <w:tc>
          <w:tcPr>
            <w:tcW w:w="160" w:type="dxa"/>
            <w:tcBorders>
              <w:top w:val="nil"/>
              <w:left w:val="nil"/>
              <w:bottom w:val="nil"/>
              <w:right w:val="nil"/>
            </w:tcBorders>
            <w:shd w:val="clear" w:color="auto" w:fill="auto"/>
            <w:noWrap/>
            <w:vAlign w:val="center"/>
            <w:hideMark/>
          </w:tcPr>
          <w:p w14:paraId="22BEC992"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0C47B05F"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10.487.092</w:t>
            </w:r>
          </w:p>
        </w:tc>
        <w:tc>
          <w:tcPr>
            <w:tcW w:w="160" w:type="dxa"/>
            <w:tcBorders>
              <w:top w:val="nil"/>
              <w:left w:val="nil"/>
              <w:bottom w:val="nil"/>
              <w:right w:val="nil"/>
            </w:tcBorders>
            <w:shd w:val="clear" w:color="auto" w:fill="auto"/>
            <w:noWrap/>
            <w:vAlign w:val="center"/>
            <w:hideMark/>
          </w:tcPr>
          <w:p w14:paraId="3545E72E"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55C2B22A"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w:t>
            </w:r>
          </w:p>
        </w:tc>
        <w:tc>
          <w:tcPr>
            <w:tcW w:w="160" w:type="dxa"/>
            <w:tcBorders>
              <w:top w:val="nil"/>
              <w:left w:val="nil"/>
              <w:bottom w:val="nil"/>
              <w:right w:val="nil"/>
            </w:tcBorders>
            <w:shd w:val="clear" w:color="auto" w:fill="auto"/>
            <w:noWrap/>
            <w:vAlign w:val="center"/>
            <w:hideMark/>
          </w:tcPr>
          <w:p w14:paraId="2939E906"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2DAD5702"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10.487.092</w:t>
            </w:r>
          </w:p>
        </w:tc>
        <w:tc>
          <w:tcPr>
            <w:tcW w:w="160" w:type="dxa"/>
            <w:tcBorders>
              <w:top w:val="nil"/>
              <w:left w:val="nil"/>
              <w:bottom w:val="nil"/>
              <w:right w:val="nil"/>
            </w:tcBorders>
            <w:shd w:val="clear" w:color="auto" w:fill="auto"/>
            <w:noWrap/>
            <w:vAlign w:val="bottom"/>
            <w:hideMark/>
          </w:tcPr>
          <w:p w14:paraId="6DEFBAA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bottom"/>
            <w:hideMark/>
          </w:tcPr>
          <w:p w14:paraId="20D9353F"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16.085.448</w:t>
            </w:r>
          </w:p>
        </w:tc>
      </w:tr>
      <w:tr w:rsidR="00181C9A" w:rsidRPr="00181C9A" w14:paraId="03C84C9E" w14:textId="77777777" w:rsidTr="007E2B31">
        <w:trPr>
          <w:trHeight w:val="170"/>
        </w:trPr>
        <w:tc>
          <w:tcPr>
            <w:tcW w:w="2948" w:type="dxa"/>
            <w:tcBorders>
              <w:top w:val="nil"/>
              <w:left w:val="nil"/>
              <w:bottom w:val="nil"/>
              <w:right w:val="nil"/>
            </w:tcBorders>
            <w:shd w:val="clear" w:color="auto" w:fill="auto"/>
            <w:noWrap/>
            <w:vAlign w:val="center"/>
            <w:hideMark/>
          </w:tcPr>
          <w:p w14:paraId="72313884" w14:textId="77777777" w:rsidR="00181C9A" w:rsidRPr="00181C9A" w:rsidRDefault="00181C9A" w:rsidP="00181C9A">
            <w:pPr>
              <w:spacing w:after="0" w:line="240" w:lineRule="auto"/>
              <w:rPr>
                <w:rFonts w:ascii="Arial" w:eastAsia="Times New Roman" w:hAnsi="Arial" w:cs="Arial"/>
                <w:color w:val="000000"/>
                <w:sz w:val="12"/>
                <w:szCs w:val="18"/>
                <w:lang w:eastAsia="pt-BR"/>
              </w:rPr>
            </w:pPr>
            <w:proofErr w:type="spellStart"/>
            <w:r w:rsidRPr="00181C9A">
              <w:rPr>
                <w:rFonts w:ascii="Arial" w:eastAsia="Times New Roman" w:hAnsi="Arial" w:cs="Arial"/>
                <w:color w:val="000000"/>
                <w:sz w:val="12"/>
                <w:szCs w:val="18"/>
                <w:lang w:eastAsia="pt-BR"/>
              </w:rPr>
              <w:t>Impor.em</w:t>
            </w:r>
            <w:proofErr w:type="spellEnd"/>
            <w:r w:rsidRPr="00181C9A">
              <w:rPr>
                <w:rFonts w:ascii="Arial" w:eastAsia="Times New Roman" w:hAnsi="Arial" w:cs="Arial"/>
                <w:color w:val="000000"/>
                <w:sz w:val="12"/>
                <w:szCs w:val="18"/>
                <w:lang w:eastAsia="pt-BR"/>
              </w:rPr>
              <w:t xml:space="preserve"> andamento</w:t>
            </w:r>
          </w:p>
        </w:tc>
        <w:tc>
          <w:tcPr>
            <w:tcW w:w="179" w:type="dxa"/>
            <w:tcBorders>
              <w:top w:val="nil"/>
              <w:left w:val="nil"/>
              <w:bottom w:val="nil"/>
              <w:right w:val="nil"/>
            </w:tcBorders>
            <w:shd w:val="clear" w:color="auto" w:fill="auto"/>
            <w:noWrap/>
            <w:vAlign w:val="center"/>
            <w:hideMark/>
          </w:tcPr>
          <w:p w14:paraId="65521AE9"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19DF3955"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w:t>
            </w:r>
          </w:p>
        </w:tc>
        <w:tc>
          <w:tcPr>
            <w:tcW w:w="160" w:type="dxa"/>
            <w:tcBorders>
              <w:top w:val="nil"/>
              <w:left w:val="nil"/>
              <w:bottom w:val="nil"/>
              <w:right w:val="nil"/>
            </w:tcBorders>
            <w:shd w:val="clear" w:color="auto" w:fill="auto"/>
            <w:noWrap/>
            <w:vAlign w:val="center"/>
            <w:hideMark/>
          </w:tcPr>
          <w:p w14:paraId="23A73FCE"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62479814"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63.040</w:t>
            </w:r>
          </w:p>
        </w:tc>
        <w:tc>
          <w:tcPr>
            <w:tcW w:w="160" w:type="dxa"/>
            <w:tcBorders>
              <w:top w:val="nil"/>
              <w:left w:val="nil"/>
              <w:bottom w:val="nil"/>
              <w:right w:val="nil"/>
            </w:tcBorders>
            <w:shd w:val="clear" w:color="auto" w:fill="auto"/>
            <w:noWrap/>
            <w:vAlign w:val="center"/>
            <w:hideMark/>
          </w:tcPr>
          <w:p w14:paraId="6FA213B9"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7DBA5F4"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w:t>
            </w:r>
          </w:p>
        </w:tc>
        <w:tc>
          <w:tcPr>
            <w:tcW w:w="160" w:type="dxa"/>
            <w:tcBorders>
              <w:top w:val="nil"/>
              <w:left w:val="nil"/>
              <w:bottom w:val="nil"/>
              <w:right w:val="nil"/>
            </w:tcBorders>
            <w:shd w:val="clear" w:color="auto" w:fill="auto"/>
            <w:noWrap/>
            <w:vAlign w:val="center"/>
            <w:hideMark/>
          </w:tcPr>
          <w:p w14:paraId="007A6453"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72678018"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63.040</w:t>
            </w:r>
          </w:p>
        </w:tc>
        <w:tc>
          <w:tcPr>
            <w:tcW w:w="160" w:type="dxa"/>
            <w:tcBorders>
              <w:top w:val="nil"/>
              <w:left w:val="nil"/>
              <w:bottom w:val="nil"/>
              <w:right w:val="nil"/>
            </w:tcBorders>
            <w:shd w:val="clear" w:color="auto" w:fill="auto"/>
            <w:noWrap/>
            <w:vAlign w:val="bottom"/>
            <w:hideMark/>
          </w:tcPr>
          <w:p w14:paraId="07A9FE8D"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1F97208C" w14:textId="77777777" w:rsidR="00181C9A" w:rsidRPr="00181C9A" w:rsidRDefault="00181C9A" w:rsidP="00181C9A">
            <w:pPr>
              <w:spacing w:after="0" w:line="240" w:lineRule="auto"/>
              <w:jc w:val="right"/>
              <w:rPr>
                <w:rFonts w:ascii="Arial" w:eastAsia="Times New Roman" w:hAnsi="Arial" w:cs="Arial"/>
                <w:sz w:val="12"/>
                <w:szCs w:val="18"/>
                <w:lang w:eastAsia="pt-BR"/>
              </w:rPr>
            </w:pPr>
            <w:r w:rsidRPr="00181C9A">
              <w:rPr>
                <w:rFonts w:ascii="Arial" w:eastAsia="Times New Roman" w:hAnsi="Arial" w:cs="Arial"/>
                <w:sz w:val="12"/>
                <w:szCs w:val="18"/>
                <w:lang w:eastAsia="pt-BR"/>
              </w:rPr>
              <w:t>63.040</w:t>
            </w:r>
          </w:p>
        </w:tc>
      </w:tr>
      <w:tr w:rsidR="00181C9A" w:rsidRPr="00181C9A" w14:paraId="71A85B2D" w14:textId="77777777" w:rsidTr="007E2B31">
        <w:trPr>
          <w:trHeight w:val="170"/>
        </w:trPr>
        <w:tc>
          <w:tcPr>
            <w:tcW w:w="2948" w:type="dxa"/>
            <w:tcBorders>
              <w:top w:val="nil"/>
              <w:left w:val="nil"/>
              <w:bottom w:val="nil"/>
              <w:right w:val="nil"/>
            </w:tcBorders>
            <w:shd w:val="clear" w:color="auto" w:fill="auto"/>
            <w:noWrap/>
            <w:vAlign w:val="center"/>
            <w:hideMark/>
          </w:tcPr>
          <w:p w14:paraId="362FEDE4" w14:textId="77777777" w:rsidR="00181C9A" w:rsidRPr="00181C9A" w:rsidRDefault="00181C9A" w:rsidP="00181C9A">
            <w:pPr>
              <w:spacing w:after="0" w:line="240" w:lineRule="auto"/>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Almoxarifado de bens imobilizados</w:t>
            </w:r>
          </w:p>
        </w:tc>
        <w:tc>
          <w:tcPr>
            <w:tcW w:w="179" w:type="dxa"/>
            <w:tcBorders>
              <w:top w:val="nil"/>
              <w:left w:val="nil"/>
              <w:bottom w:val="nil"/>
              <w:right w:val="nil"/>
            </w:tcBorders>
            <w:shd w:val="clear" w:color="auto" w:fill="auto"/>
            <w:noWrap/>
            <w:vAlign w:val="center"/>
            <w:hideMark/>
          </w:tcPr>
          <w:p w14:paraId="67C608E9" w14:textId="77777777" w:rsidR="00181C9A" w:rsidRPr="00181C9A" w:rsidRDefault="00181C9A" w:rsidP="00181C9A">
            <w:pPr>
              <w:spacing w:after="0" w:line="240" w:lineRule="auto"/>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3350BE9E" w14:textId="77777777" w:rsidR="00181C9A" w:rsidRPr="00181C9A" w:rsidRDefault="00181C9A" w:rsidP="00181C9A">
            <w:pPr>
              <w:spacing w:after="0" w:line="240" w:lineRule="auto"/>
              <w:ind w:right="284"/>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w:t>
            </w:r>
          </w:p>
        </w:tc>
        <w:tc>
          <w:tcPr>
            <w:tcW w:w="160" w:type="dxa"/>
            <w:tcBorders>
              <w:top w:val="nil"/>
              <w:left w:val="nil"/>
              <w:bottom w:val="nil"/>
              <w:right w:val="nil"/>
            </w:tcBorders>
            <w:shd w:val="clear" w:color="auto" w:fill="auto"/>
            <w:noWrap/>
            <w:vAlign w:val="center"/>
            <w:hideMark/>
          </w:tcPr>
          <w:p w14:paraId="3BAD836C" w14:textId="77777777" w:rsidR="00181C9A" w:rsidRPr="00181C9A" w:rsidRDefault="00181C9A" w:rsidP="00181C9A">
            <w:pPr>
              <w:spacing w:after="0" w:line="240" w:lineRule="auto"/>
              <w:jc w:val="center"/>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0A979FC7"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11.549.613</w:t>
            </w:r>
          </w:p>
        </w:tc>
        <w:tc>
          <w:tcPr>
            <w:tcW w:w="160" w:type="dxa"/>
            <w:tcBorders>
              <w:top w:val="nil"/>
              <w:left w:val="nil"/>
              <w:bottom w:val="nil"/>
              <w:right w:val="nil"/>
            </w:tcBorders>
            <w:shd w:val="clear" w:color="auto" w:fill="auto"/>
            <w:noWrap/>
            <w:vAlign w:val="center"/>
            <w:hideMark/>
          </w:tcPr>
          <w:p w14:paraId="75D94B17"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2C229B3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w:t>
            </w:r>
          </w:p>
        </w:tc>
        <w:tc>
          <w:tcPr>
            <w:tcW w:w="160" w:type="dxa"/>
            <w:tcBorders>
              <w:top w:val="nil"/>
              <w:left w:val="nil"/>
              <w:bottom w:val="nil"/>
              <w:right w:val="nil"/>
            </w:tcBorders>
            <w:shd w:val="clear" w:color="auto" w:fill="auto"/>
            <w:noWrap/>
            <w:vAlign w:val="center"/>
            <w:hideMark/>
          </w:tcPr>
          <w:p w14:paraId="46A9F33C"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00E5259C"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11.549.613</w:t>
            </w:r>
          </w:p>
        </w:tc>
        <w:tc>
          <w:tcPr>
            <w:tcW w:w="160" w:type="dxa"/>
            <w:tcBorders>
              <w:top w:val="nil"/>
              <w:left w:val="nil"/>
              <w:bottom w:val="nil"/>
              <w:right w:val="nil"/>
            </w:tcBorders>
            <w:shd w:val="clear" w:color="auto" w:fill="auto"/>
            <w:noWrap/>
            <w:vAlign w:val="bottom"/>
            <w:hideMark/>
          </w:tcPr>
          <w:p w14:paraId="71E078DB"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134" w:type="dxa"/>
            <w:tcBorders>
              <w:top w:val="nil"/>
              <w:left w:val="nil"/>
              <w:bottom w:val="nil"/>
              <w:right w:val="nil"/>
            </w:tcBorders>
            <w:shd w:val="clear" w:color="auto" w:fill="auto"/>
            <w:noWrap/>
            <w:vAlign w:val="center"/>
            <w:hideMark/>
          </w:tcPr>
          <w:p w14:paraId="4B8969B0"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r w:rsidRPr="00181C9A">
              <w:rPr>
                <w:rFonts w:ascii="Arial" w:eastAsia="Times New Roman" w:hAnsi="Arial" w:cs="Arial"/>
                <w:color w:val="000000"/>
                <w:sz w:val="12"/>
                <w:szCs w:val="18"/>
                <w:lang w:eastAsia="pt-BR"/>
              </w:rPr>
              <w:t>11.549.613</w:t>
            </w:r>
          </w:p>
        </w:tc>
      </w:tr>
      <w:tr w:rsidR="00181C9A" w:rsidRPr="00181C9A" w14:paraId="558BB69B" w14:textId="77777777" w:rsidTr="007E2B31">
        <w:trPr>
          <w:trHeight w:val="170"/>
        </w:trPr>
        <w:tc>
          <w:tcPr>
            <w:tcW w:w="2948" w:type="dxa"/>
            <w:tcBorders>
              <w:top w:val="nil"/>
              <w:left w:val="nil"/>
              <w:bottom w:val="nil"/>
              <w:right w:val="nil"/>
            </w:tcBorders>
            <w:shd w:val="clear" w:color="auto" w:fill="auto"/>
            <w:noWrap/>
            <w:vAlign w:val="center"/>
            <w:hideMark/>
          </w:tcPr>
          <w:p w14:paraId="62BED02C" w14:textId="77777777" w:rsidR="00181C9A" w:rsidRPr="00181C9A" w:rsidRDefault="00181C9A" w:rsidP="00181C9A">
            <w:pPr>
              <w:spacing w:after="0" w:line="240" w:lineRule="auto"/>
              <w:jc w:val="right"/>
              <w:rPr>
                <w:rFonts w:ascii="Arial" w:eastAsia="Times New Roman" w:hAnsi="Arial" w:cs="Arial"/>
                <w:color w:val="000000"/>
                <w:sz w:val="12"/>
                <w:szCs w:val="18"/>
                <w:lang w:eastAsia="pt-BR"/>
              </w:rPr>
            </w:pPr>
          </w:p>
        </w:tc>
        <w:tc>
          <w:tcPr>
            <w:tcW w:w="179" w:type="dxa"/>
            <w:tcBorders>
              <w:top w:val="nil"/>
              <w:left w:val="nil"/>
              <w:bottom w:val="nil"/>
              <w:right w:val="nil"/>
            </w:tcBorders>
            <w:shd w:val="clear" w:color="auto" w:fill="auto"/>
            <w:noWrap/>
            <w:vAlign w:val="center"/>
            <w:hideMark/>
          </w:tcPr>
          <w:p w14:paraId="4D450784" w14:textId="77777777" w:rsidR="00181C9A" w:rsidRPr="00181C9A" w:rsidRDefault="00181C9A" w:rsidP="00181C9A">
            <w:pPr>
              <w:spacing w:after="0" w:line="240" w:lineRule="auto"/>
              <w:rPr>
                <w:rFonts w:ascii="Times New Roman" w:eastAsia="Times New Roman" w:hAnsi="Times New Roman" w:cs="Times New Roman"/>
                <w:sz w:val="12"/>
                <w:szCs w:val="18"/>
                <w:lang w:eastAsia="pt-BR"/>
              </w:rPr>
            </w:pPr>
          </w:p>
        </w:tc>
        <w:tc>
          <w:tcPr>
            <w:tcW w:w="1134" w:type="dxa"/>
            <w:tcBorders>
              <w:top w:val="nil"/>
              <w:left w:val="nil"/>
              <w:bottom w:val="nil"/>
              <w:right w:val="nil"/>
            </w:tcBorders>
            <w:shd w:val="clear" w:color="auto" w:fill="auto"/>
            <w:noWrap/>
            <w:vAlign w:val="center"/>
            <w:hideMark/>
          </w:tcPr>
          <w:p w14:paraId="6C3E437E" w14:textId="77777777" w:rsidR="00181C9A" w:rsidRPr="00181C9A" w:rsidRDefault="00181C9A" w:rsidP="00181C9A">
            <w:pPr>
              <w:spacing w:after="0" w:line="240" w:lineRule="auto"/>
              <w:ind w:right="284"/>
              <w:jc w:val="right"/>
              <w:rPr>
                <w:rFonts w:ascii="Times New Roman" w:eastAsia="Times New Roman" w:hAnsi="Times New Roman" w:cs="Times New Roman"/>
                <w:sz w:val="12"/>
                <w:szCs w:val="18"/>
                <w:lang w:eastAsia="pt-BR"/>
              </w:rPr>
            </w:pPr>
          </w:p>
        </w:tc>
        <w:tc>
          <w:tcPr>
            <w:tcW w:w="160" w:type="dxa"/>
            <w:tcBorders>
              <w:top w:val="nil"/>
              <w:left w:val="nil"/>
              <w:bottom w:val="nil"/>
              <w:right w:val="nil"/>
            </w:tcBorders>
            <w:shd w:val="clear" w:color="auto" w:fill="auto"/>
            <w:noWrap/>
            <w:vAlign w:val="center"/>
            <w:hideMark/>
          </w:tcPr>
          <w:p w14:paraId="2BB0323C" w14:textId="77777777" w:rsidR="00181C9A" w:rsidRPr="00181C9A" w:rsidRDefault="00181C9A" w:rsidP="00181C9A">
            <w:pPr>
              <w:spacing w:after="0" w:line="240" w:lineRule="auto"/>
              <w:rPr>
                <w:rFonts w:ascii="Times New Roman" w:eastAsia="Times New Roman" w:hAnsi="Times New Roman" w:cs="Times New Roman"/>
                <w:sz w:val="12"/>
                <w:szCs w:val="18"/>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2183EC35" w14:textId="77777777" w:rsidR="00181C9A" w:rsidRPr="00181C9A" w:rsidRDefault="00181C9A" w:rsidP="00181C9A">
            <w:pPr>
              <w:spacing w:after="0" w:line="240" w:lineRule="auto"/>
              <w:jc w:val="right"/>
              <w:rPr>
                <w:rFonts w:ascii="Arial" w:eastAsia="Times New Roman" w:hAnsi="Arial" w:cs="Arial"/>
                <w:b/>
                <w:bCs/>
                <w:color w:val="000000"/>
                <w:sz w:val="12"/>
                <w:szCs w:val="18"/>
                <w:lang w:eastAsia="pt-BR"/>
              </w:rPr>
            </w:pPr>
            <w:r w:rsidRPr="00181C9A">
              <w:rPr>
                <w:rFonts w:ascii="Arial" w:eastAsia="Times New Roman" w:hAnsi="Arial" w:cs="Arial"/>
                <w:b/>
                <w:bCs/>
                <w:color w:val="000000"/>
                <w:sz w:val="12"/>
                <w:szCs w:val="18"/>
                <w:lang w:eastAsia="pt-BR"/>
              </w:rPr>
              <w:t>1.917.279.837</w:t>
            </w:r>
          </w:p>
        </w:tc>
        <w:tc>
          <w:tcPr>
            <w:tcW w:w="160" w:type="dxa"/>
            <w:tcBorders>
              <w:top w:val="nil"/>
              <w:left w:val="nil"/>
              <w:bottom w:val="nil"/>
              <w:right w:val="nil"/>
            </w:tcBorders>
            <w:shd w:val="clear" w:color="auto" w:fill="auto"/>
            <w:noWrap/>
            <w:vAlign w:val="center"/>
            <w:hideMark/>
          </w:tcPr>
          <w:p w14:paraId="5D0980DF" w14:textId="77777777" w:rsidR="00181C9A" w:rsidRPr="00181C9A" w:rsidRDefault="00181C9A" w:rsidP="00181C9A">
            <w:pPr>
              <w:spacing w:after="0" w:line="240" w:lineRule="auto"/>
              <w:jc w:val="right"/>
              <w:rPr>
                <w:rFonts w:ascii="Arial" w:eastAsia="Times New Roman" w:hAnsi="Arial" w:cs="Arial"/>
                <w:b/>
                <w:bCs/>
                <w:color w:val="000000"/>
                <w:sz w:val="12"/>
                <w:szCs w:val="18"/>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50A1E020" w14:textId="77777777" w:rsidR="00181C9A" w:rsidRPr="00181C9A" w:rsidRDefault="00181C9A" w:rsidP="00181C9A">
            <w:pPr>
              <w:spacing w:after="0" w:line="240" w:lineRule="auto"/>
              <w:jc w:val="right"/>
              <w:rPr>
                <w:rFonts w:ascii="Arial" w:eastAsia="Times New Roman" w:hAnsi="Arial" w:cs="Arial"/>
                <w:b/>
                <w:bCs/>
                <w:color w:val="000000"/>
                <w:sz w:val="12"/>
                <w:szCs w:val="18"/>
                <w:lang w:eastAsia="pt-BR"/>
              </w:rPr>
            </w:pPr>
            <w:r w:rsidRPr="00181C9A">
              <w:rPr>
                <w:rFonts w:ascii="Arial" w:eastAsia="Times New Roman" w:hAnsi="Arial" w:cs="Arial"/>
                <w:b/>
                <w:bCs/>
                <w:color w:val="000000"/>
                <w:sz w:val="12"/>
                <w:szCs w:val="18"/>
                <w:lang w:eastAsia="pt-BR"/>
              </w:rPr>
              <w:t>(624.547.164)</w:t>
            </w:r>
          </w:p>
        </w:tc>
        <w:tc>
          <w:tcPr>
            <w:tcW w:w="160" w:type="dxa"/>
            <w:tcBorders>
              <w:top w:val="nil"/>
              <w:left w:val="nil"/>
              <w:bottom w:val="nil"/>
              <w:right w:val="nil"/>
            </w:tcBorders>
            <w:shd w:val="clear" w:color="auto" w:fill="auto"/>
            <w:noWrap/>
            <w:vAlign w:val="center"/>
            <w:hideMark/>
          </w:tcPr>
          <w:p w14:paraId="6D2001CA" w14:textId="77777777" w:rsidR="00181C9A" w:rsidRPr="00181C9A" w:rsidRDefault="00181C9A" w:rsidP="00181C9A">
            <w:pPr>
              <w:spacing w:after="0" w:line="240" w:lineRule="auto"/>
              <w:jc w:val="right"/>
              <w:rPr>
                <w:rFonts w:ascii="Arial" w:eastAsia="Times New Roman" w:hAnsi="Arial" w:cs="Arial"/>
                <w:b/>
                <w:bCs/>
                <w:color w:val="000000"/>
                <w:sz w:val="12"/>
                <w:szCs w:val="18"/>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7FF19E3C" w14:textId="77777777" w:rsidR="00181C9A" w:rsidRPr="00181C9A" w:rsidRDefault="00181C9A" w:rsidP="00181C9A">
            <w:pPr>
              <w:spacing w:after="0" w:line="240" w:lineRule="auto"/>
              <w:jc w:val="right"/>
              <w:rPr>
                <w:rFonts w:ascii="Arial" w:eastAsia="Times New Roman" w:hAnsi="Arial" w:cs="Arial"/>
                <w:b/>
                <w:bCs/>
                <w:color w:val="000000"/>
                <w:sz w:val="12"/>
                <w:szCs w:val="18"/>
                <w:lang w:eastAsia="pt-BR"/>
              </w:rPr>
            </w:pPr>
            <w:r w:rsidRPr="00181C9A">
              <w:rPr>
                <w:rFonts w:ascii="Arial" w:eastAsia="Times New Roman" w:hAnsi="Arial" w:cs="Arial"/>
                <w:b/>
                <w:bCs/>
                <w:color w:val="000000"/>
                <w:sz w:val="12"/>
                <w:szCs w:val="18"/>
                <w:lang w:eastAsia="pt-BR"/>
              </w:rPr>
              <w:t>1.292.732.673</w:t>
            </w:r>
          </w:p>
        </w:tc>
        <w:tc>
          <w:tcPr>
            <w:tcW w:w="160" w:type="dxa"/>
            <w:tcBorders>
              <w:top w:val="nil"/>
              <w:left w:val="nil"/>
              <w:bottom w:val="nil"/>
              <w:right w:val="nil"/>
            </w:tcBorders>
            <w:shd w:val="clear" w:color="auto" w:fill="auto"/>
            <w:noWrap/>
            <w:vAlign w:val="bottom"/>
            <w:hideMark/>
          </w:tcPr>
          <w:p w14:paraId="73506DBD" w14:textId="77777777" w:rsidR="00181C9A" w:rsidRPr="00181C9A" w:rsidRDefault="00181C9A" w:rsidP="00181C9A">
            <w:pPr>
              <w:spacing w:after="0" w:line="240" w:lineRule="auto"/>
              <w:jc w:val="right"/>
              <w:rPr>
                <w:rFonts w:ascii="Arial" w:eastAsia="Times New Roman" w:hAnsi="Arial" w:cs="Arial"/>
                <w:b/>
                <w:bCs/>
                <w:color w:val="000000"/>
                <w:sz w:val="12"/>
                <w:szCs w:val="18"/>
                <w:lang w:eastAsia="pt-BR"/>
              </w:rPr>
            </w:pPr>
          </w:p>
        </w:tc>
        <w:tc>
          <w:tcPr>
            <w:tcW w:w="1134" w:type="dxa"/>
            <w:tcBorders>
              <w:top w:val="single" w:sz="8" w:space="0" w:color="auto"/>
              <w:left w:val="nil"/>
              <w:bottom w:val="single" w:sz="8" w:space="0" w:color="auto"/>
              <w:right w:val="nil"/>
            </w:tcBorders>
            <w:shd w:val="clear" w:color="auto" w:fill="auto"/>
            <w:noWrap/>
            <w:vAlign w:val="bottom"/>
            <w:hideMark/>
          </w:tcPr>
          <w:p w14:paraId="6F8ED4EF" w14:textId="77777777" w:rsidR="00181C9A" w:rsidRPr="00181C9A" w:rsidRDefault="00181C9A" w:rsidP="00181C9A">
            <w:pPr>
              <w:spacing w:after="0" w:line="240" w:lineRule="auto"/>
              <w:jc w:val="right"/>
              <w:rPr>
                <w:rFonts w:ascii="Arial" w:eastAsia="Times New Roman" w:hAnsi="Arial" w:cs="Arial"/>
                <w:b/>
                <w:bCs/>
                <w:sz w:val="12"/>
                <w:szCs w:val="18"/>
                <w:lang w:eastAsia="pt-BR"/>
              </w:rPr>
            </w:pPr>
            <w:r w:rsidRPr="00181C9A">
              <w:rPr>
                <w:rFonts w:ascii="Arial" w:eastAsia="Times New Roman" w:hAnsi="Arial" w:cs="Arial"/>
                <w:b/>
                <w:bCs/>
                <w:sz w:val="12"/>
                <w:szCs w:val="18"/>
                <w:lang w:eastAsia="pt-BR"/>
              </w:rPr>
              <w:t>1.339.143.787</w:t>
            </w:r>
          </w:p>
        </w:tc>
      </w:tr>
    </w:tbl>
    <w:p w14:paraId="6BE933CB" w14:textId="77777777" w:rsidR="00181C9A" w:rsidRPr="00181C9A" w:rsidRDefault="00181C9A" w:rsidP="00181C9A">
      <w:pPr>
        <w:suppressAutoHyphens/>
        <w:spacing w:after="0" w:line="360" w:lineRule="auto"/>
        <w:rPr>
          <w:rFonts w:ascii="Times New Roman" w:eastAsia="Times New Roman" w:hAnsi="Times New Roman" w:cs="Times New Roman"/>
          <w:color w:val="FF0000"/>
          <w:sz w:val="18"/>
          <w:szCs w:val="18"/>
        </w:rPr>
      </w:pPr>
    </w:p>
    <w:p w14:paraId="6C74EAA1" w14:textId="77777777" w:rsidR="00181C9A" w:rsidRPr="00181C9A" w:rsidRDefault="00181C9A" w:rsidP="00181C9A">
      <w:pPr>
        <w:suppressAutoHyphens/>
        <w:spacing w:after="0" w:line="360" w:lineRule="auto"/>
        <w:rPr>
          <w:rFonts w:ascii="Times New Roman" w:eastAsia="Times New Roman" w:hAnsi="Times New Roman" w:cs="Times New Roman"/>
          <w:color w:val="FF0000"/>
          <w:sz w:val="18"/>
          <w:szCs w:val="18"/>
        </w:rPr>
      </w:pPr>
    </w:p>
    <w:p w14:paraId="5C5A144E" w14:textId="77777777" w:rsidR="00181C9A" w:rsidRPr="00181C9A" w:rsidRDefault="00181C9A" w:rsidP="00181C9A">
      <w:pPr>
        <w:numPr>
          <w:ilvl w:val="0"/>
          <w:numId w:val="8"/>
        </w:numPr>
        <w:suppressAutoHyphens/>
        <w:spacing w:after="0" w:line="240" w:lineRule="auto"/>
        <w:ind w:left="357" w:hanging="357"/>
        <w:jc w:val="both"/>
        <w:rPr>
          <w:rFonts w:ascii="Times New Roman" w:eastAsia="Times New Roman" w:hAnsi="Times New Roman" w:cs="Times New Roman"/>
          <w:color w:val="000000"/>
          <w:sz w:val="18"/>
          <w:szCs w:val="18"/>
        </w:rPr>
      </w:pPr>
      <w:r w:rsidRPr="00181C9A">
        <w:rPr>
          <w:rFonts w:ascii="Arial" w:eastAsia="Times New Roman" w:hAnsi="Arial" w:cs="Arial"/>
          <w:b/>
          <w:color w:val="000000"/>
          <w:sz w:val="20"/>
          <w:szCs w:val="18"/>
        </w:rPr>
        <w:t>Movimentação do Imobilizado</w:t>
      </w:r>
    </w:p>
    <w:p w14:paraId="06C9CAE2" w14:textId="77777777" w:rsidR="00181C9A" w:rsidRPr="00181C9A" w:rsidRDefault="00181C9A" w:rsidP="00181C9A">
      <w:pPr>
        <w:spacing w:after="0" w:line="240" w:lineRule="auto"/>
        <w:ind w:left="357"/>
        <w:jc w:val="both"/>
        <w:rPr>
          <w:rFonts w:ascii="Times New Roman" w:eastAsia="Times New Roman" w:hAnsi="Times New Roman" w:cs="Times New Roman"/>
          <w:color w:val="000000"/>
          <w:sz w:val="18"/>
          <w:szCs w:val="18"/>
        </w:rPr>
      </w:pPr>
    </w:p>
    <w:tbl>
      <w:tblPr>
        <w:tblW w:w="9213" w:type="dxa"/>
        <w:tblInd w:w="354" w:type="dxa"/>
        <w:tblLayout w:type="fixed"/>
        <w:tblCellMar>
          <w:left w:w="70" w:type="dxa"/>
          <w:right w:w="70" w:type="dxa"/>
        </w:tblCellMar>
        <w:tblLook w:val="04A0" w:firstRow="1" w:lastRow="0" w:firstColumn="1" w:lastColumn="0" w:noHBand="0" w:noVBand="1"/>
      </w:tblPr>
      <w:tblGrid>
        <w:gridCol w:w="2693"/>
        <w:gridCol w:w="1304"/>
        <w:gridCol w:w="1304"/>
        <w:gridCol w:w="1304"/>
        <w:gridCol w:w="1304"/>
        <w:gridCol w:w="1304"/>
      </w:tblGrid>
      <w:tr w:rsidR="00181C9A" w:rsidRPr="00181C9A" w14:paraId="699BC77D" w14:textId="77777777" w:rsidTr="007E2B31">
        <w:trPr>
          <w:trHeight w:val="170"/>
        </w:trPr>
        <w:tc>
          <w:tcPr>
            <w:tcW w:w="2693" w:type="dxa"/>
            <w:tcBorders>
              <w:top w:val="nil"/>
              <w:left w:val="nil"/>
              <w:bottom w:val="nil"/>
              <w:right w:val="nil"/>
            </w:tcBorders>
            <w:shd w:val="clear" w:color="auto" w:fill="auto"/>
            <w:noWrap/>
            <w:vAlign w:val="center"/>
            <w:hideMark/>
          </w:tcPr>
          <w:p w14:paraId="0678EBB7"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304" w:type="dxa"/>
            <w:tcBorders>
              <w:top w:val="nil"/>
              <w:left w:val="nil"/>
              <w:bottom w:val="single" w:sz="4" w:space="0" w:color="auto"/>
              <w:right w:val="nil"/>
            </w:tcBorders>
            <w:shd w:val="clear" w:color="auto" w:fill="auto"/>
            <w:noWrap/>
            <w:vAlign w:val="bottom"/>
            <w:hideMark/>
          </w:tcPr>
          <w:p w14:paraId="67F77404"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2019</w:t>
            </w:r>
          </w:p>
          <w:p w14:paraId="1B2AA18F"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color w:val="000000"/>
                <w:sz w:val="12"/>
                <w:szCs w:val="12"/>
                <w:lang w:eastAsia="pt-BR"/>
              </w:rPr>
              <w:t>(reapresentado)</w:t>
            </w:r>
          </w:p>
        </w:tc>
        <w:tc>
          <w:tcPr>
            <w:tcW w:w="1304" w:type="dxa"/>
            <w:tcBorders>
              <w:top w:val="nil"/>
              <w:left w:val="nil"/>
              <w:bottom w:val="single" w:sz="4" w:space="0" w:color="auto"/>
              <w:right w:val="nil"/>
            </w:tcBorders>
            <w:shd w:val="clear" w:color="auto" w:fill="auto"/>
            <w:noWrap/>
            <w:vAlign w:val="bottom"/>
            <w:hideMark/>
          </w:tcPr>
          <w:p w14:paraId="4D84B833"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Adições</w:t>
            </w:r>
          </w:p>
        </w:tc>
        <w:tc>
          <w:tcPr>
            <w:tcW w:w="1304" w:type="dxa"/>
            <w:tcBorders>
              <w:top w:val="nil"/>
              <w:left w:val="nil"/>
              <w:bottom w:val="single" w:sz="4" w:space="0" w:color="auto"/>
              <w:right w:val="nil"/>
            </w:tcBorders>
            <w:shd w:val="clear" w:color="auto" w:fill="auto"/>
            <w:noWrap/>
            <w:vAlign w:val="bottom"/>
            <w:hideMark/>
          </w:tcPr>
          <w:p w14:paraId="779B60C7"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Baixas</w:t>
            </w:r>
          </w:p>
        </w:tc>
        <w:tc>
          <w:tcPr>
            <w:tcW w:w="1304" w:type="dxa"/>
            <w:tcBorders>
              <w:top w:val="nil"/>
              <w:left w:val="nil"/>
              <w:bottom w:val="single" w:sz="4" w:space="0" w:color="auto"/>
              <w:right w:val="nil"/>
            </w:tcBorders>
            <w:shd w:val="clear" w:color="auto" w:fill="auto"/>
            <w:noWrap/>
            <w:vAlign w:val="bottom"/>
            <w:hideMark/>
          </w:tcPr>
          <w:p w14:paraId="1EDCB3D9"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Transferências</w:t>
            </w:r>
          </w:p>
        </w:tc>
        <w:tc>
          <w:tcPr>
            <w:tcW w:w="1304" w:type="dxa"/>
            <w:tcBorders>
              <w:top w:val="nil"/>
              <w:left w:val="nil"/>
              <w:bottom w:val="single" w:sz="4" w:space="0" w:color="auto"/>
              <w:right w:val="nil"/>
            </w:tcBorders>
            <w:shd w:val="clear" w:color="auto" w:fill="auto"/>
            <w:noWrap/>
            <w:vAlign w:val="bottom"/>
            <w:hideMark/>
          </w:tcPr>
          <w:p w14:paraId="13EC418F"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2020</w:t>
            </w:r>
          </w:p>
        </w:tc>
      </w:tr>
      <w:tr w:rsidR="00181C9A" w:rsidRPr="00181C9A" w14:paraId="39632B0B" w14:textId="77777777" w:rsidTr="007E2B31">
        <w:trPr>
          <w:trHeight w:val="170"/>
        </w:trPr>
        <w:tc>
          <w:tcPr>
            <w:tcW w:w="2693" w:type="dxa"/>
            <w:tcBorders>
              <w:top w:val="nil"/>
              <w:left w:val="nil"/>
              <w:bottom w:val="nil"/>
              <w:right w:val="nil"/>
            </w:tcBorders>
            <w:shd w:val="clear" w:color="auto" w:fill="auto"/>
            <w:noWrap/>
            <w:vAlign w:val="center"/>
            <w:hideMark/>
          </w:tcPr>
          <w:p w14:paraId="1840FDA0" w14:textId="77777777" w:rsidR="00181C9A" w:rsidRPr="00181C9A" w:rsidRDefault="00181C9A" w:rsidP="00181C9A">
            <w:pPr>
              <w:spacing w:after="0" w:line="240" w:lineRule="auto"/>
              <w:rPr>
                <w:rFonts w:ascii="Arial" w:eastAsia="Times New Roman" w:hAnsi="Arial" w:cs="Arial"/>
                <w:b/>
                <w:bCs/>
                <w:color w:val="000000"/>
                <w:sz w:val="12"/>
                <w:szCs w:val="12"/>
                <w:u w:val="single"/>
                <w:lang w:eastAsia="pt-BR"/>
              </w:rPr>
            </w:pPr>
            <w:r w:rsidRPr="00181C9A">
              <w:rPr>
                <w:rFonts w:ascii="Arial" w:eastAsia="Times New Roman" w:hAnsi="Arial" w:cs="Arial"/>
                <w:b/>
                <w:bCs/>
                <w:color w:val="000000"/>
                <w:sz w:val="12"/>
                <w:szCs w:val="12"/>
                <w:u w:val="single"/>
                <w:lang w:eastAsia="pt-BR"/>
              </w:rPr>
              <w:t>Custo corrigido</w:t>
            </w:r>
          </w:p>
        </w:tc>
        <w:tc>
          <w:tcPr>
            <w:tcW w:w="1304" w:type="dxa"/>
            <w:tcBorders>
              <w:top w:val="nil"/>
              <w:left w:val="nil"/>
              <w:bottom w:val="nil"/>
              <w:right w:val="nil"/>
            </w:tcBorders>
            <w:shd w:val="clear" w:color="auto" w:fill="auto"/>
            <w:noWrap/>
            <w:vAlign w:val="center"/>
            <w:hideMark/>
          </w:tcPr>
          <w:p w14:paraId="104E963B" w14:textId="77777777" w:rsidR="00181C9A" w:rsidRPr="00181C9A" w:rsidRDefault="00181C9A" w:rsidP="00181C9A">
            <w:pPr>
              <w:spacing w:after="0" w:line="240" w:lineRule="auto"/>
              <w:jc w:val="right"/>
              <w:rPr>
                <w:rFonts w:ascii="Arial" w:eastAsia="Times New Roman" w:hAnsi="Arial" w:cs="Arial"/>
                <w:b/>
                <w:bCs/>
                <w:color w:val="000000"/>
                <w:sz w:val="12"/>
                <w:szCs w:val="12"/>
                <w:u w:val="single"/>
                <w:lang w:eastAsia="pt-BR"/>
              </w:rPr>
            </w:pPr>
            <w:r w:rsidRPr="00181C9A">
              <w:rPr>
                <w:rFonts w:ascii="Arial" w:eastAsia="Times New Roman" w:hAnsi="Arial" w:cs="Arial"/>
                <w:b/>
                <w:bCs/>
                <w:color w:val="000000"/>
                <w:sz w:val="12"/>
                <w:szCs w:val="12"/>
                <w:u w:val="single"/>
                <w:lang w:eastAsia="pt-BR"/>
              </w:rPr>
              <w:t xml:space="preserve"> </w:t>
            </w:r>
          </w:p>
        </w:tc>
        <w:tc>
          <w:tcPr>
            <w:tcW w:w="1304" w:type="dxa"/>
            <w:tcBorders>
              <w:top w:val="nil"/>
              <w:left w:val="nil"/>
              <w:bottom w:val="nil"/>
              <w:right w:val="nil"/>
            </w:tcBorders>
            <w:shd w:val="clear" w:color="auto" w:fill="auto"/>
            <w:noWrap/>
            <w:vAlign w:val="center"/>
            <w:hideMark/>
          </w:tcPr>
          <w:p w14:paraId="31E60444"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603E6C5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55CEEB98"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7E310393"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5ED5209A" w14:textId="77777777" w:rsidTr="007E2B31">
        <w:trPr>
          <w:trHeight w:val="170"/>
        </w:trPr>
        <w:tc>
          <w:tcPr>
            <w:tcW w:w="2693" w:type="dxa"/>
            <w:tcBorders>
              <w:top w:val="nil"/>
              <w:left w:val="nil"/>
              <w:bottom w:val="nil"/>
              <w:right w:val="nil"/>
            </w:tcBorders>
            <w:shd w:val="clear" w:color="auto" w:fill="auto"/>
            <w:noWrap/>
            <w:vAlign w:val="center"/>
            <w:hideMark/>
          </w:tcPr>
          <w:p w14:paraId="2C771C97"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Terrenos</w:t>
            </w:r>
          </w:p>
        </w:tc>
        <w:tc>
          <w:tcPr>
            <w:tcW w:w="1304" w:type="dxa"/>
            <w:tcBorders>
              <w:top w:val="nil"/>
              <w:left w:val="nil"/>
              <w:bottom w:val="nil"/>
              <w:right w:val="nil"/>
            </w:tcBorders>
            <w:shd w:val="clear" w:color="auto" w:fill="auto"/>
            <w:noWrap/>
            <w:vAlign w:val="center"/>
            <w:hideMark/>
          </w:tcPr>
          <w:p w14:paraId="70908D4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41.918.379</w:t>
            </w:r>
          </w:p>
        </w:tc>
        <w:tc>
          <w:tcPr>
            <w:tcW w:w="1304" w:type="dxa"/>
            <w:tcBorders>
              <w:top w:val="nil"/>
              <w:left w:val="nil"/>
              <w:bottom w:val="nil"/>
              <w:right w:val="nil"/>
            </w:tcBorders>
            <w:shd w:val="clear" w:color="auto" w:fill="auto"/>
            <w:noWrap/>
            <w:vAlign w:val="center"/>
            <w:hideMark/>
          </w:tcPr>
          <w:p w14:paraId="7489582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54089FC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69E6384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3.991.437</w:t>
            </w:r>
          </w:p>
        </w:tc>
        <w:tc>
          <w:tcPr>
            <w:tcW w:w="1304" w:type="dxa"/>
            <w:tcBorders>
              <w:top w:val="nil"/>
              <w:left w:val="nil"/>
              <w:bottom w:val="nil"/>
              <w:right w:val="nil"/>
            </w:tcBorders>
            <w:shd w:val="clear" w:color="auto" w:fill="auto"/>
            <w:noWrap/>
            <w:vAlign w:val="center"/>
            <w:hideMark/>
          </w:tcPr>
          <w:p w14:paraId="400A1BB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45.909.816</w:t>
            </w:r>
          </w:p>
        </w:tc>
      </w:tr>
      <w:tr w:rsidR="00181C9A" w:rsidRPr="00181C9A" w14:paraId="65B0BCAE" w14:textId="77777777" w:rsidTr="007E2B31">
        <w:trPr>
          <w:trHeight w:val="170"/>
        </w:trPr>
        <w:tc>
          <w:tcPr>
            <w:tcW w:w="2693" w:type="dxa"/>
            <w:tcBorders>
              <w:top w:val="nil"/>
              <w:left w:val="nil"/>
              <w:bottom w:val="nil"/>
              <w:right w:val="nil"/>
            </w:tcBorders>
            <w:shd w:val="clear" w:color="auto" w:fill="auto"/>
            <w:noWrap/>
            <w:vAlign w:val="center"/>
            <w:hideMark/>
          </w:tcPr>
          <w:p w14:paraId="3150A2D7"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Edificações, estações e depósitos</w:t>
            </w:r>
          </w:p>
        </w:tc>
        <w:tc>
          <w:tcPr>
            <w:tcW w:w="1304" w:type="dxa"/>
            <w:tcBorders>
              <w:top w:val="nil"/>
              <w:left w:val="nil"/>
              <w:bottom w:val="nil"/>
              <w:right w:val="nil"/>
            </w:tcBorders>
            <w:shd w:val="clear" w:color="auto" w:fill="auto"/>
            <w:noWrap/>
            <w:vAlign w:val="center"/>
            <w:hideMark/>
          </w:tcPr>
          <w:p w14:paraId="7D83E55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263.408.686</w:t>
            </w:r>
          </w:p>
        </w:tc>
        <w:tc>
          <w:tcPr>
            <w:tcW w:w="1304" w:type="dxa"/>
            <w:tcBorders>
              <w:top w:val="nil"/>
              <w:left w:val="nil"/>
              <w:bottom w:val="nil"/>
              <w:right w:val="nil"/>
            </w:tcBorders>
            <w:shd w:val="clear" w:color="auto" w:fill="auto"/>
            <w:noWrap/>
            <w:vAlign w:val="center"/>
            <w:hideMark/>
          </w:tcPr>
          <w:p w14:paraId="48027FF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22F411A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0856153A"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576.390</w:t>
            </w:r>
          </w:p>
        </w:tc>
        <w:tc>
          <w:tcPr>
            <w:tcW w:w="1304" w:type="dxa"/>
            <w:tcBorders>
              <w:top w:val="nil"/>
              <w:left w:val="nil"/>
              <w:bottom w:val="nil"/>
              <w:right w:val="nil"/>
            </w:tcBorders>
            <w:shd w:val="clear" w:color="auto" w:fill="auto"/>
            <w:noWrap/>
            <w:vAlign w:val="center"/>
            <w:hideMark/>
          </w:tcPr>
          <w:p w14:paraId="6979189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263.985.076</w:t>
            </w:r>
          </w:p>
        </w:tc>
      </w:tr>
      <w:tr w:rsidR="00181C9A" w:rsidRPr="00181C9A" w14:paraId="6DAD621E" w14:textId="77777777" w:rsidTr="007E2B31">
        <w:trPr>
          <w:trHeight w:val="170"/>
        </w:trPr>
        <w:tc>
          <w:tcPr>
            <w:tcW w:w="2693" w:type="dxa"/>
            <w:tcBorders>
              <w:top w:val="nil"/>
              <w:left w:val="nil"/>
              <w:bottom w:val="nil"/>
              <w:right w:val="nil"/>
            </w:tcBorders>
            <w:shd w:val="clear" w:color="auto" w:fill="auto"/>
            <w:noWrap/>
            <w:vAlign w:val="center"/>
            <w:hideMark/>
          </w:tcPr>
          <w:p w14:paraId="48435406"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Obras de arte (passarelas e viadutos)</w:t>
            </w:r>
          </w:p>
        </w:tc>
        <w:tc>
          <w:tcPr>
            <w:tcW w:w="1304" w:type="dxa"/>
            <w:tcBorders>
              <w:top w:val="nil"/>
              <w:left w:val="nil"/>
              <w:bottom w:val="nil"/>
              <w:right w:val="nil"/>
            </w:tcBorders>
            <w:shd w:val="clear" w:color="auto" w:fill="auto"/>
            <w:noWrap/>
            <w:vAlign w:val="center"/>
            <w:hideMark/>
          </w:tcPr>
          <w:p w14:paraId="59FB4AD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167.034.314</w:t>
            </w:r>
          </w:p>
        </w:tc>
        <w:tc>
          <w:tcPr>
            <w:tcW w:w="1304" w:type="dxa"/>
            <w:tcBorders>
              <w:top w:val="nil"/>
              <w:left w:val="nil"/>
              <w:bottom w:val="nil"/>
              <w:right w:val="nil"/>
            </w:tcBorders>
            <w:shd w:val="clear" w:color="auto" w:fill="auto"/>
            <w:noWrap/>
            <w:vAlign w:val="center"/>
            <w:hideMark/>
          </w:tcPr>
          <w:p w14:paraId="1872D9B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091749D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5D78FA2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0521685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167.034.314</w:t>
            </w:r>
          </w:p>
        </w:tc>
      </w:tr>
      <w:tr w:rsidR="00181C9A" w:rsidRPr="00181C9A" w14:paraId="6291A82C" w14:textId="77777777" w:rsidTr="007E2B31">
        <w:trPr>
          <w:trHeight w:val="170"/>
        </w:trPr>
        <w:tc>
          <w:tcPr>
            <w:tcW w:w="2693" w:type="dxa"/>
            <w:tcBorders>
              <w:top w:val="nil"/>
              <w:left w:val="nil"/>
              <w:bottom w:val="nil"/>
              <w:right w:val="nil"/>
            </w:tcBorders>
            <w:shd w:val="clear" w:color="auto" w:fill="auto"/>
            <w:noWrap/>
            <w:vAlign w:val="center"/>
            <w:hideMark/>
          </w:tcPr>
          <w:p w14:paraId="2F9A0ACA"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Via permanente</w:t>
            </w:r>
          </w:p>
        </w:tc>
        <w:tc>
          <w:tcPr>
            <w:tcW w:w="1304" w:type="dxa"/>
            <w:tcBorders>
              <w:top w:val="nil"/>
              <w:left w:val="nil"/>
              <w:bottom w:val="nil"/>
              <w:right w:val="nil"/>
            </w:tcBorders>
            <w:shd w:val="clear" w:color="auto" w:fill="auto"/>
            <w:noWrap/>
            <w:vAlign w:val="center"/>
            <w:hideMark/>
          </w:tcPr>
          <w:p w14:paraId="439CC4D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604.946.676</w:t>
            </w:r>
          </w:p>
        </w:tc>
        <w:tc>
          <w:tcPr>
            <w:tcW w:w="1304" w:type="dxa"/>
            <w:tcBorders>
              <w:top w:val="nil"/>
              <w:left w:val="nil"/>
              <w:bottom w:val="nil"/>
              <w:right w:val="nil"/>
            </w:tcBorders>
            <w:shd w:val="clear" w:color="auto" w:fill="auto"/>
            <w:noWrap/>
            <w:vAlign w:val="center"/>
            <w:hideMark/>
          </w:tcPr>
          <w:p w14:paraId="7037732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1A4A326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2B7B938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3ED73ED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604.946.676</w:t>
            </w:r>
          </w:p>
        </w:tc>
      </w:tr>
      <w:tr w:rsidR="00181C9A" w:rsidRPr="00181C9A" w14:paraId="23E8C854" w14:textId="77777777" w:rsidTr="007E2B31">
        <w:trPr>
          <w:trHeight w:val="170"/>
        </w:trPr>
        <w:tc>
          <w:tcPr>
            <w:tcW w:w="2693" w:type="dxa"/>
            <w:tcBorders>
              <w:top w:val="nil"/>
              <w:left w:val="nil"/>
              <w:bottom w:val="nil"/>
              <w:right w:val="nil"/>
            </w:tcBorders>
            <w:shd w:val="clear" w:color="auto" w:fill="auto"/>
            <w:noWrap/>
            <w:vAlign w:val="center"/>
            <w:hideMark/>
          </w:tcPr>
          <w:p w14:paraId="08ED8E6F"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Sistemas operacionais</w:t>
            </w:r>
          </w:p>
        </w:tc>
        <w:tc>
          <w:tcPr>
            <w:tcW w:w="1304" w:type="dxa"/>
            <w:tcBorders>
              <w:top w:val="nil"/>
              <w:left w:val="nil"/>
              <w:bottom w:val="nil"/>
              <w:right w:val="nil"/>
            </w:tcBorders>
            <w:shd w:val="clear" w:color="auto" w:fill="auto"/>
            <w:noWrap/>
            <w:vAlign w:val="center"/>
            <w:hideMark/>
          </w:tcPr>
          <w:p w14:paraId="1C7DE1C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323.669.993</w:t>
            </w:r>
          </w:p>
        </w:tc>
        <w:tc>
          <w:tcPr>
            <w:tcW w:w="1304" w:type="dxa"/>
            <w:tcBorders>
              <w:top w:val="nil"/>
              <w:left w:val="nil"/>
              <w:bottom w:val="nil"/>
              <w:right w:val="nil"/>
            </w:tcBorders>
            <w:shd w:val="clear" w:color="auto" w:fill="auto"/>
            <w:noWrap/>
            <w:vAlign w:val="center"/>
            <w:hideMark/>
          </w:tcPr>
          <w:p w14:paraId="244ABA7A"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1.295.375</w:t>
            </w:r>
          </w:p>
        </w:tc>
        <w:tc>
          <w:tcPr>
            <w:tcW w:w="1304" w:type="dxa"/>
            <w:tcBorders>
              <w:top w:val="nil"/>
              <w:left w:val="nil"/>
              <w:bottom w:val="nil"/>
              <w:right w:val="nil"/>
            </w:tcBorders>
            <w:shd w:val="clear" w:color="auto" w:fill="auto"/>
            <w:noWrap/>
            <w:vAlign w:val="center"/>
            <w:hideMark/>
          </w:tcPr>
          <w:p w14:paraId="61E09C7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(552.233)</w:t>
            </w:r>
          </w:p>
        </w:tc>
        <w:tc>
          <w:tcPr>
            <w:tcW w:w="1304" w:type="dxa"/>
            <w:tcBorders>
              <w:top w:val="nil"/>
              <w:left w:val="nil"/>
              <w:bottom w:val="nil"/>
              <w:right w:val="nil"/>
            </w:tcBorders>
            <w:shd w:val="clear" w:color="auto" w:fill="auto"/>
            <w:noWrap/>
            <w:vAlign w:val="center"/>
            <w:hideMark/>
          </w:tcPr>
          <w:p w14:paraId="00E00370"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(278.655)</w:t>
            </w:r>
          </w:p>
        </w:tc>
        <w:tc>
          <w:tcPr>
            <w:tcW w:w="1304" w:type="dxa"/>
            <w:tcBorders>
              <w:top w:val="nil"/>
              <w:left w:val="nil"/>
              <w:bottom w:val="nil"/>
              <w:right w:val="nil"/>
            </w:tcBorders>
            <w:shd w:val="clear" w:color="auto" w:fill="auto"/>
            <w:noWrap/>
            <w:vAlign w:val="center"/>
            <w:hideMark/>
          </w:tcPr>
          <w:p w14:paraId="2CF0909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324.134.479</w:t>
            </w:r>
          </w:p>
        </w:tc>
      </w:tr>
      <w:tr w:rsidR="00181C9A" w:rsidRPr="00181C9A" w14:paraId="42A9ECBA" w14:textId="77777777" w:rsidTr="007E2B31">
        <w:trPr>
          <w:trHeight w:val="170"/>
        </w:trPr>
        <w:tc>
          <w:tcPr>
            <w:tcW w:w="2693" w:type="dxa"/>
            <w:tcBorders>
              <w:top w:val="nil"/>
              <w:left w:val="nil"/>
              <w:bottom w:val="nil"/>
              <w:right w:val="nil"/>
            </w:tcBorders>
            <w:shd w:val="clear" w:color="auto" w:fill="auto"/>
            <w:noWrap/>
            <w:vAlign w:val="center"/>
            <w:hideMark/>
          </w:tcPr>
          <w:p w14:paraId="345A1612"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Veículos ferroviários/</w:t>
            </w:r>
            <w:proofErr w:type="spellStart"/>
            <w:r w:rsidRPr="00181C9A">
              <w:rPr>
                <w:rFonts w:ascii="Arial" w:eastAsia="Times New Roman" w:hAnsi="Arial" w:cs="Arial"/>
                <w:color w:val="000000"/>
                <w:sz w:val="12"/>
                <w:szCs w:val="12"/>
                <w:lang w:eastAsia="pt-BR"/>
              </w:rPr>
              <w:t>aeromóvel</w:t>
            </w:r>
            <w:proofErr w:type="spellEnd"/>
          </w:p>
        </w:tc>
        <w:tc>
          <w:tcPr>
            <w:tcW w:w="1304" w:type="dxa"/>
            <w:tcBorders>
              <w:top w:val="nil"/>
              <w:left w:val="nil"/>
              <w:bottom w:val="nil"/>
              <w:right w:val="nil"/>
            </w:tcBorders>
            <w:shd w:val="clear" w:color="auto" w:fill="auto"/>
            <w:noWrap/>
            <w:vAlign w:val="center"/>
            <w:hideMark/>
          </w:tcPr>
          <w:p w14:paraId="7F0D80A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367.867.486</w:t>
            </w:r>
          </w:p>
        </w:tc>
        <w:tc>
          <w:tcPr>
            <w:tcW w:w="1304" w:type="dxa"/>
            <w:tcBorders>
              <w:top w:val="nil"/>
              <w:left w:val="nil"/>
              <w:bottom w:val="nil"/>
              <w:right w:val="nil"/>
            </w:tcBorders>
            <w:shd w:val="clear" w:color="auto" w:fill="auto"/>
            <w:noWrap/>
            <w:vAlign w:val="center"/>
            <w:hideMark/>
          </w:tcPr>
          <w:p w14:paraId="440E3DA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638.037</w:t>
            </w:r>
          </w:p>
        </w:tc>
        <w:tc>
          <w:tcPr>
            <w:tcW w:w="1304" w:type="dxa"/>
            <w:tcBorders>
              <w:top w:val="nil"/>
              <w:left w:val="nil"/>
              <w:bottom w:val="nil"/>
              <w:right w:val="nil"/>
            </w:tcBorders>
            <w:shd w:val="clear" w:color="auto" w:fill="auto"/>
            <w:noWrap/>
            <w:vAlign w:val="center"/>
            <w:hideMark/>
          </w:tcPr>
          <w:p w14:paraId="71603F4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1469750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2CBBFB7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368.505.523</w:t>
            </w:r>
          </w:p>
        </w:tc>
      </w:tr>
      <w:tr w:rsidR="00181C9A" w:rsidRPr="00181C9A" w14:paraId="0EB3B1DE" w14:textId="77777777" w:rsidTr="007E2B31">
        <w:trPr>
          <w:trHeight w:val="170"/>
        </w:trPr>
        <w:tc>
          <w:tcPr>
            <w:tcW w:w="2693" w:type="dxa"/>
            <w:tcBorders>
              <w:top w:val="nil"/>
              <w:left w:val="nil"/>
              <w:bottom w:val="nil"/>
              <w:right w:val="nil"/>
            </w:tcBorders>
            <w:shd w:val="clear" w:color="auto" w:fill="auto"/>
            <w:noWrap/>
            <w:vAlign w:val="center"/>
            <w:hideMark/>
          </w:tcPr>
          <w:p w14:paraId="0BEB6AC6"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Veículos rodoviários</w:t>
            </w:r>
          </w:p>
        </w:tc>
        <w:tc>
          <w:tcPr>
            <w:tcW w:w="1304" w:type="dxa"/>
            <w:tcBorders>
              <w:top w:val="nil"/>
              <w:left w:val="nil"/>
              <w:bottom w:val="nil"/>
              <w:right w:val="nil"/>
            </w:tcBorders>
            <w:shd w:val="clear" w:color="auto" w:fill="auto"/>
            <w:noWrap/>
            <w:vAlign w:val="center"/>
            <w:hideMark/>
          </w:tcPr>
          <w:p w14:paraId="616BE12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2.106.839</w:t>
            </w:r>
          </w:p>
        </w:tc>
        <w:tc>
          <w:tcPr>
            <w:tcW w:w="1304" w:type="dxa"/>
            <w:tcBorders>
              <w:top w:val="nil"/>
              <w:left w:val="nil"/>
              <w:bottom w:val="nil"/>
              <w:right w:val="nil"/>
            </w:tcBorders>
            <w:shd w:val="clear" w:color="auto" w:fill="auto"/>
            <w:noWrap/>
            <w:vAlign w:val="center"/>
            <w:hideMark/>
          </w:tcPr>
          <w:p w14:paraId="02AA84D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62B711D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(427.851)</w:t>
            </w:r>
          </w:p>
        </w:tc>
        <w:tc>
          <w:tcPr>
            <w:tcW w:w="1304" w:type="dxa"/>
            <w:tcBorders>
              <w:top w:val="nil"/>
              <w:left w:val="nil"/>
              <w:bottom w:val="nil"/>
              <w:right w:val="nil"/>
            </w:tcBorders>
            <w:shd w:val="clear" w:color="auto" w:fill="auto"/>
            <w:noWrap/>
            <w:vAlign w:val="center"/>
            <w:hideMark/>
          </w:tcPr>
          <w:p w14:paraId="2434F20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1E35BD8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1.678.988</w:t>
            </w:r>
          </w:p>
        </w:tc>
      </w:tr>
      <w:tr w:rsidR="00181C9A" w:rsidRPr="00181C9A" w14:paraId="2A554D02" w14:textId="77777777" w:rsidTr="007E2B31">
        <w:trPr>
          <w:trHeight w:val="170"/>
        </w:trPr>
        <w:tc>
          <w:tcPr>
            <w:tcW w:w="2693" w:type="dxa"/>
            <w:tcBorders>
              <w:top w:val="nil"/>
              <w:left w:val="nil"/>
              <w:bottom w:val="nil"/>
              <w:right w:val="nil"/>
            </w:tcBorders>
            <w:shd w:val="clear" w:color="auto" w:fill="auto"/>
            <w:noWrap/>
            <w:vAlign w:val="center"/>
            <w:hideMark/>
          </w:tcPr>
          <w:p w14:paraId="1EBB4760" w14:textId="77777777" w:rsidR="00181C9A" w:rsidRPr="00181C9A" w:rsidRDefault="00181C9A" w:rsidP="00181C9A">
            <w:pPr>
              <w:spacing w:after="0" w:line="240" w:lineRule="auto"/>
              <w:rPr>
                <w:rFonts w:ascii="Arial" w:eastAsia="Times New Roman" w:hAnsi="Arial" w:cs="Arial"/>
                <w:color w:val="000000"/>
                <w:sz w:val="12"/>
                <w:szCs w:val="12"/>
                <w:lang w:eastAsia="pt-BR"/>
              </w:rPr>
            </w:pPr>
            <w:proofErr w:type="spellStart"/>
            <w:r w:rsidRPr="00181C9A">
              <w:rPr>
                <w:rFonts w:ascii="Arial" w:eastAsia="Times New Roman" w:hAnsi="Arial" w:cs="Arial"/>
                <w:color w:val="000000"/>
                <w:sz w:val="12"/>
                <w:szCs w:val="12"/>
                <w:lang w:eastAsia="pt-BR"/>
              </w:rPr>
              <w:t>Equip</w:t>
            </w:r>
            <w:proofErr w:type="spellEnd"/>
            <w:r w:rsidRPr="00181C9A">
              <w:rPr>
                <w:rFonts w:ascii="Arial" w:eastAsia="Times New Roman" w:hAnsi="Arial" w:cs="Arial"/>
                <w:color w:val="000000"/>
                <w:sz w:val="12"/>
                <w:szCs w:val="12"/>
                <w:lang w:eastAsia="pt-BR"/>
              </w:rPr>
              <w:t>. processamento de dados</w:t>
            </w:r>
          </w:p>
        </w:tc>
        <w:tc>
          <w:tcPr>
            <w:tcW w:w="1304" w:type="dxa"/>
            <w:tcBorders>
              <w:top w:val="nil"/>
              <w:left w:val="nil"/>
              <w:bottom w:val="nil"/>
              <w:right w:val="nil"/>
            </w:tcBorders>
            <w:shd w:val="clear" w:color="auto" w:fill="auto"/>
            <w:noWrap/>
            <w:vAlign w:val="center"/>
            <w:hideMark/>
          </w:tcPr>
          <w:p w14:paraId="11ADEA6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6.840.587</w:t>
            </w:r>
          </w:p>
        </w:tc>
        <w:tc>
          <w:tcPr>
            <w:tcW w:w="1304" w:type="dxa"/>
            <w:tcBorders>
              <w:top w:val="nil"/>
              <w:left w:val="nil"/>
              <w:bottom w:val="nil"/>
              <w:right w:val="nil"/>
            </w:tcBorders>
            <w:shd w:val="clear" w:color="auto" w:fill="auto"/>
            <w:noWrap/>
            <w:vAlign w:val="center"/>
            <w:hideMark/>
          </w:tcPr>
          <w:p w14:paraId="5806DBB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22.737</w:t>
            </w:r>
          </w:p>
        </w:tc>
        <w:tc>
          <w:tcPr>
            <w:tcW w:w="1304" w:type="dxa"/>
            <w:tcBorders>
              <w:top w:val="nil"/>
              <w:left w:val="nil"/>
              <w:bottom w:val="nil"/>
              <w:right w:val="nil"/>
            </w:tcBorders>
            <w:shd w:val="clear" w:color="auto" w:fill="auto"/>
            <w:noWrap/>
            <w:vAlign w:val="center"/>
            <w:hideMark/>
          </w:tcPr>
          <w:p w14:paraId="1A27FB50"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(988.688)</w:t>
            </w:r>
          </w:p>
        </w:tc>
        <w:tc>
          <w:tcPr>
            <w:tcW w:w="1304" w:type="dxa"/>
            <w:tcBorders>
              <w:top w:val="nil"/>
              <w:left w:val="nil"/>
              <w:bottom w:val="nil"/>
              <w:right w:val="nil"/>
            </w:tcBorders>
            <w:shd w:val="clear" w:color="auto" w:fill="auto"/>
            <w:noWrap/>
            <w:vAlign w:val="center"/>
            <w:hideMark/>
          </w:tcPr>
          <w:p w14:paraId="0AE0DAE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6F3A4AD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5.874.635</w:t>
            </w:r>
          </w:p>
        </w:tc>
      </w:tr>
      <w:tr w:rsidR="00181C9A" w:rsidRPr="00181C9A" w14:paraId="4AECA5BD" w14:textId="77777777" w:rsidTr="007E2B31">
        <w:trPr>
          <w:trHeight w:val="170"/>
        </w:trPr>
        <w:tc>
          <w:tcPr>
            <w:tcW w:w="2693" w:type="dxa"/>
            <w:tcBorders>
              <w:top w:val="nil"/>
              <w:left w:val="nil"/>
              <w:bottom w:val="nil"/>
              <w:right w:val="nil"/>
            </w:tcBorders>
            <w:shd w:val="clear" w:color="auto" w:fill="auto"/>
            <w:noWrap/>
            <w:vAlign w:val="center"/>
            <w:hideMark/>
          </w:tcPr>
          <w:p w14:paraId="2577FCCD"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Equipamentos, máquinas e instrumentos</w:t>
            </w:r>
          </w:p>
        </w:tc>
        <w:tc>
          <w:tcPr>
            <w:tcW w:w="1304" w:type="dxa"/>
            <w:tcBorders>
              <w:top w:val="nil"/>
              <w:left w:val="nil"/>
              <w:bottom w:val="nil"/>
              <w:right w:val="nil"/>
            </w:tcBorders>
            <w:shd w:val="clear" w:color="auto" w:fill="auto"/>
            <w:noWrap/>
            <w:vAlign w:val="center"/>
            <w:hideMark/>
          </w:tcPr>
          <w:p w14:paraId="072A0B5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57.291.988</w:t>
            </w:r>
          </w:p>
        </w:tc>
        <w:tc>
          <w:tcPr>
            <w:tcW w:w="1304" w:type="dxa"/>
            <w:tcBorders>
              <w:top w:val="nil"/>
              <w:left w:val="nil"/>
              <w:bottom w:val="nil"/>
              <w:right w:val="nil"/>
            </w:tcBorders>
            <w:shd w:val="clear" w:color="auto" w:fill="auto"/>
            <w:noWrap/>
            <w:vAlign w:val="center"/>
            <w:hideMark/>
          </w:tcPr>
          <w:p w14:paraId="7302757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12.947</w:t>
            </w:r>
          </w:p>
        </w:tc>
        <w:tc>
          <w:tcPr>
            <w:tcW w:w="1304" w:type="dxa"/>
            <w:tcBorders>
              <w:top w:val="nil"/>
              <w:left w:val="nil"/>
              <w:bottom w:val="nil"/>
              <w:right w:val="nil"/>
            </w:tcBorders>
            <w:shd w:val="clear" w:color="auto" w:fill="auto"/>
            <w:noWrap/>
            <w:vAlign w:val="center"/>
            <w:hideMark/>
          </w:tcPr>
          <w:p w14:paraId="4060C35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(675.010)</w:t>
            </w:r>
          </w:p>
        </w:tc>
        <w:tc>
          <w:tcPr>
            <w:tcW w:w="1304" w:type="dxa"/>
            <w:tcBorders>
              <w:top w:val="nil"/>
              <w:left w:val="nil"/>
              <w:bottom w:val="nil"/>
              <w:right w:val="nil"/>
            </w:tcBorders>
            <w:shd w:val="clear" w:color="auto" w:fill="auto"/>
            <w:noWrap/>
            <w:vAlign w:val="center"/>
            <w:hideMark/>
          </w:tcPr>
          <w:p w14:paraId="5B330FD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3.242.729</w:t>
            </w:r>
          </w:p>
        </w:tc>
        <w:tc>
          <w:tcPr>
            <w:tcW w:w="1304" w:type="dxa"/>
            <w:tcBorders>
              <w:top w:val="nil"/>
              <w:left w:val="nil"/>
              <w:bottom w:val="nil"/>
              <w:right w:val="nil"/>
            </w:tcBorders>
            <w:shd w:val="clear" w:color="auto" w:fill="auto"/>
            <w:noWrap/>
            <w:vAlign w:val="center"/>
            <w:hideMark/>
          </w:tcPr>
          <w:p w14:paraId="50F465A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59.872.654</w:t>
            </w:r>
          </w:p>
        </w:tc>
      </w:tr>
      <w:tr w:rsidR="00181C9A" w:rsidRPr="00181C9A" w14:paraId="446873AD" w14:textId="77777777" w:rsidTr="007E2B31">
        <w:trPr>
          <w:trHeight w:val="170"/>
        </w:trPr>
        <w:tc>
          <w:tcPr>
            <w:tcW w:w="2693" w:type="dxa"/>
            <w:tcBorders>
              <w:top w:val="nil"/>
              <w:left w:val="nil"/>
              <w:bottom w:val="nil"/>
              <w:right w:val="nil"/>
            </w:tcBorders>
            <w:shd w:val="clear" w:color="auto" w:fill="auto"/>
            <w:noWrap/>
            <w:vAlign w:val="center"/>
            <w:hideMark/>
          </w:tcPr>
          <w:p w14:paraId="739F16FA"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Instalações</w:t>
            </w:r>
          </w:p>
        </w:tc>
        <w:tc>
          <w:tcPr>
            <w:tcW w:w="1304" w:type="dxa"/>
            <w:tcBorders>
              <w:top w:val="nil"/>
              <w:left w:val="nil"/>
              <w:bottom w:val="nil"/>
              <w:right w:val="nil"/>
            </w:tcBorders>
            <w:shd w:val="clear" w:color="auto" w:fill="auto"/>
            <w:noWrap/>
            <w:vAlign w:val="center"/>
            <w:hideMark/>
          </w:tcPr>
          <w:p w14:paraId="3941746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29.584.372</w:t>
            </w:r>
          </w:p>
        </w:tc>
        <w:tc>
          <w:tcPr>
            <w:tcW w:w="1304" w:type="dxa"/>
            <w:tcBorders>
              <w:top w:val="nil"/>
              <w:left w:val="nil"/>
              <w:bottom w:val="nil"/>
              <w:right w:val="nil"/>
            </w:tcBorders>
            <w:shd w:val="clear" w:color="auto" w:fill="auto"/>
            <w:noWrap/>
            <w:vAlign w:val="center"/>
            <w:hideMark/>
          </w:tcPr>
          <w:p w14:paraId="1F1C39F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49.969</w:t>
            </w:r>
          </w:p>
        </w:tc>
        <w:tc>
          <w:tcPr>
            <w:tcW w:w="1304" w:type="dxa"/>
            <w:tcBorders>
              <w:top w:val="nil"/>
              <w:left w:val="nil"/>
              <w:bottom w:val="nil"/>
              <w:right w:val="nil"/>
            </w:tcBorders>
            <w:shd w:val="clear" w:color="auto" w:fill="auto"/>
            <w:noWrap/>
            <w:vAlign w:val="center"/>
            <w:hideMark/>
          </w:tcPr>
          <w:p w14:paraId="18E86D5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27B71CF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(33.215)</w:t>
            </w:r>
          </w:p>
        </w:tc>
        <w:tc>
          <w:tcPr>
            <w:tcW w:w="1304" w:type="dxa"/>
            <w:tcBorders>
              <w:top w:val="nil"/>
              <w:left w:val="nil"/>
              <w:bottom w:val="nil"/>
              <w:right w:val="nil"/>
            </w:tcBorders>
            <w:shd w:val="clear" w:color="auto" w:fill="auto"/>
            <w:noWrap/>
            <w:vAlign w:val="center"/>
            <w:hideMark/>
          </w:tcPr>
          <w:p w14:paraId="36DFD7D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29.601.126</w:t>
            </w:r>
          </w:p>
        </w:tc>
      </w:tr>
      <w:tr w:rsidR="00181C9A" w:rsidRPr="00181C9A" w14:paraId="27C90A0A" w14:textId="77777777" w:rsidTr="007E2B31">
        <w:trPr>
          <w:trHeight w:val="170"/>
        </w:trPr>
        <w:tc>
          <w:tcPr>
            <w:tcW w:w="2693" w:type="dxa"/>
            <w:tcBorders>
              <w:top w:val="nil"/>
              <w:left w:val="nil"/>
              <w:bottom w:val="nil"/>
              <w:right w:val="nil"/>
            </w:tcBorders>
            <w:shd w:val="clear" w:color="auto" w:fill="auto"/>
            <w:noWrap/>
            <w:vAlign w:val="center"/>
            <w:hideMark/>
          </w:tcPr>
          <w:p w14:paraId="762A9780"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Móveis e utensílios</w:t>
            </w:r>
          </w:p>
        </w:tc>
        <w:tc>
          <w:tcPr>
            <w:tcW w:w="1304" w:type="dxa"/>
            <w:tcBorders>
              <w:top w:val="nil"/>
              <w:left w:val="nil"/>
              <w:bottom w:val="nil"/>
              <w:right w:val="nil"/>
            </w:tcBorders>
            <w:shd w:val="clear" w:color="auto" w:fill="auto"/>
            <w:noWrap/>
            <w:vAlign w:val="center"/>
            <w:hideMark/>
          </w:tcPr>
          <w:p w14:paraId="5B02F9A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9.523.646</w:t>
            </w:r>
          </w:p>
        </w:tc>
        <w:tc>
          <w:tcPr>
            <w:tcW w:w="1304" w:type="dxa"/>
            <w:tcBorders>
              <w:top w:val="nil"/>
              <w:left w:val="nil"/>
              <w:bottom w:val="nil"/>
              <w:right w:val="nil"/>
            </w:tcBorders>
            <w:shd w:val="clear" w:color="auto" w:fill="auto"/>
            <w:noWrap/>
            <w:vAlign w:val="center"/>
            <w:hideMark/>
          </w:tcPr>
          <w:p w14:paraId="1C30EBD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291.355</w:t>
            </w:r>
          </w:p>
        </w:tc>
        <w:tc>
          <w:tcPr>
            <w:tcW w:w="1304" w:type="dxa"/>
            <w:tcBorders>
              <w:top w:val="nil"/>
              <w:left w:val="nil"/>
              <w:bottom w:val="nil"/>
              <w:right w:val="nil"/>
            </w:tcBorders>
            <w:shd w:val="clear" w:color="auto" w:fill="auto"/>
            <w:noWrap/>
            <w:vAlign w:val="center"/>
            <w:hideMark/>
          </w:tcPr>
          <w:p w14:paraId="1BD36A7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(263.822)</w:t>
            </w:r>
          </w:p>
        </w:tc>
        <w:tc>
          <w:tcPr>
            <w:tcW w:w="1304" w:type="dxa"/>
            <w:tcBorders>
              <w:top w:val="nil"/>
              <w:left w:val="nil"/>
              <w:bottom w:val="nil"/>
              <w:right w:val="nil"/>
            </w:tcBorders>
            <w:shd w:val="clear" w:color="auto" w:fill="auto"/>
            <w:noWrap/>
            <w:vAlign w:val="center"/>
            <w:hideMark/>
          </w:tcPr>
          <w:p w14:paraId="18A86A9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100EEDE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9.551.179</w:t>
            </w:r>
          </w:p>
        </w:tc>
      </w:tr>
      <w:tr w:rsidR="00181C9A" w:rsidRPr="00181C9A" w14:paraId="140C6795" w14:textId="77777777" w:rsidTr="007E2B31">
        <w:trPr>
          <w:trHeight w:val="170"/>
        </w:trPr>
        <w:tc>
          <w:tcPr>
            <w:tcW w:w="2693" w:type="dxa"/>
            <w:tcBorders>
              <w:top w:val="nil"/>
              <w:left w:val="nil"/>
              <w:bottom w:val="nil"/>
              <w:right w:val="nil"/>
            </w:tcBorders>
            <w:shd w:val="clear" w:color="auto" w:fill="auto"/>
            <w:noWrap/>
            <w:vAlign w:val="center"/>
            <w:hideMark/>
          </w:tcPr>
          <w:p w14:paraId="6692DCAD"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Benfeitorias em bens de terceiros</w:t>
            </w:r>
          </w:p>
        </w:tc>
        <w:tc>
          <w:tcPr>
            <w:tcW w:w="1304" w:type="dxa"/>
            <w:tcBorders>
              <w:top w:val="nil"/>
              <w:left w:val="nil"/>
              <w:bottom w:val="nil"/>
              <w:right w:val="nil"/>
            </w:tcBorders>
            <w:shd w:val="clear" w:color="auto" w:fill="auto"/>
            <w:noWrap/>
            <w:vAlign w:val="center"/>
            <w:hideMark/>
          </w:tcPr>
          <w:p w14:paraId="2B28B7C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14.091.449</w:t>
            </w:r>
          </w:p>
        </w:tc>
        <w:tc>
          <w:tcPr>
            <w:tcW w:w="1304" w:type="dxa"/>
            <w:tcBorders>
              <w:top w:val="nil"/>
              <w:left w:val="nil"/>
              <w:bottom w:val="nil"/>
              <w:right w:val="nil"/>
            </w:tcBorders>
            <w:shd w:val="clear" w:color="auto" w:fill="auto"/>
            <w:noWrap/>
            <w:vAlign w:val="center"/>
            <w:hideMark/>
          </w:tcPr>
          <w:p w14:paraId="541F52D0"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50B8E9A0"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(5.823)</w:t>
            </w:r>
          </w:p>
        </w:tc>
        <w:tc>
          <w:tcPr>
            <w:tcW w:w="1304" w:type="dxa"/>
            <w:tcBorders>
              <w:top w:val="nil"/>
              <w:left w:val="nil"/>
              <w:bottom w:val="nil"/>
              <w:right w:val="nil"/>
            </w:tcBorders>
            <w:shd w:val="clear" w:color="auto" w:fill="auto"/>
            <w:noWrap/>
            <w:vAlign w:val="center"/>
            <w:hideMark/>
          </w:tcPr>
          <w:p w14:paraId="60E786D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2D2C357A"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14.085.626</w:t>
            </w:r>
          </w:p>
        </w:tc>
      </w:tr>
      <w:tr w:rsidR="00181C9A" w:rsidRPr="00181C9A" w14:paraId="46F7216F" w14:textId="77777777" w:rsidTr="007E2B31">
        <w:trPr>
          <w:trHeight w:val="170"/>
        </w:trPr>
        <w:tc>
          <w:tcPr>
            <w:tcW w:w="2693" w:type="dxa"/>
            <w:tcBorders>
              <w:top w:val="nil"/>
              <w:left w:val="nil"/>
              <w:bottom w:val="nil"/>
              <w:right w:val="nil"/>
            </w:tcBorders>
            <w:shd w:val="clear" w:color="auto" w:fill="auto"/>
            <w:noWrap/>
            <w:vAlign w:val="center"/>
            <w:hideMark/>
          </w:tcPr>
          <w:p w14:paraId="3AEE85F0"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Imobilizado em curso</w:t>
            </w:r>
          </w:p>
        </w:tc>
        <w:tc>
          <w:tcPr>
            <w:tcW w:w="1304" w:type="dxa"/>
            <w:tcBorders>
              <w:top w:val="nil"/>
              <w:left w:val="nil"/>
              <w:bottom w:val="nil"/>
              <w:right w:val="nil"/>
            </w:tcBorders>
            <w:shd w:val="clear" w:color="auto" w:fill="auto"/>
            <w:noWrap/>
            <w:vAlign w:val="center"/>
            <w:hideMark/>
          </w:tcPr>
          <w:p w14:paraId="6B95149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16.085.448</w:t>
            </w:r>
          </w:p>
        </w:tc>
        <w:tc>
          <w:tcPr>
            <w:tcW w:w="1304" w:type="dxa"/>
            <w:tcBorders>
              <w:top w:val="nil"/>
              <w:left w:val="nil"/>
              <w:bottom w:val="nil"/>
              <w:right w:val="nil"/>
            </w:tcBorders>
            <w:shd w:val="clear" w:color="auto" w:fill="auto"/>
            <w:noWrap/>
            <w:vAlign w:val="center"/>
            <w:hideMark/>
          </w:tcPr>
          <w:p w14:paraId="5144AF5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1.900.330</w:t>
            </w:r>
          </w:p>
        </w:tc>
        <w:tc>
          <w:tcPr>
            <w:tcW w:w="1304" w:type="dxa"/>
            <w:tcBorders>
              <w:top w:val="nil"/>
              <w:left w:val="nil"/>
              <w:bottom w:val="nil"/>
              <w:right w:val="nil"/>
            </w:tcBorders>
            <w:shd w:val="clear" w:color="auto" w:fill="auto"/>
            <w:noWrap/>
            <w:vAlign w:val="center"/>
            <w:hideMark/>
          </w:tcPr>
          <w:p w14:paraId="5308650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0418295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(7.498.686)</w:t>
            </w:r>
          </w:p>
        </w:tc>
        <w:tc>
          <w:tcPr>
            <w:tcW w:w="1304" w:type="dxa"/>
            <w:tcBorders>
              <w:top w:val="nil"/>
              <w:left w:val="nil"/>
              <w:bottom w:val="nil"/>
              <w:right w:val="nil"/>
            </w:tcBorders>
            <w:shd w:val="clear" w:color="auto" w:fill="auto"/>
            <w:noWrap/>
            <w:vAlign w:val="center"/>
            <w:hideMark/>
          </w:tcPr>
          <w:p w14:paraId="2DF5BA4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10.487.092</w:t>
            </w:r>
          </w:p>
        </w:tc>
      </w:tr>
      <w:tr w:rsidR="00181C9A" w:rsidRPr="00181C9A" w14:paraId="6074194C" w14:textId="77777777" w:rsidTr="007E2B31">
        <w:trPr>
          <w:trHeight w:val="170"/>
        </w:trPr>
        <w:tc>
          <w:tcPr>
            <w:tcW w:w="2693" w:type="dxa"/>
            <w:tcBorders>
              <w:top w:val="nil"/>
              <w:left w:val="nil"/>
              <w:bottom w:val="nil"/>
              <w:right w:val="nil"/>
            </w:tcBorders>
            <w:shd w:val="clear" w:color="auto" w:fill="auto"/>
            <w:noWrap/>
            <w:vAlign w:val="center"/>
            <w:hideMark/>
          </w:tcPr>
          <w:p w14:paraId="11CA86A7"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Importações em andamento</w:t>
            </w:r>
          </w:p>
        </w:tc>
        <w:tc>
          <w:tcPr>
            <w:tcW w:w="1304" w:type="dxa"/>
            <w:tcBorders>
              <w:top w:val="nil"/>
              <w:left w:val="nil"/>
              <w:bottom w:val="nil"/>
              <w:right w:val="nil"/>
            </w:tcBorders>
            <w:shd w:val="clear" w:color="auto" w:fill="auto"/>
            <w:noWrap/>
            <w:vAlign w:val="center"/>
            <w:hideMark/>
          </w:tcPr>
          <w:p w14:paraId="219C7AA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63.040</w:t>
            </w:r>
          </w:p>
        </w:tc>
        <w:tc>
          <w:tcPr>
            <w:tcW w:w="1304" w:type="dxa"/>
            <w:tcBorders>
              <w:top w:val="nil"/>
              <w:left w:val="nil"/>
              <w:bottom w:val="nil"/>
              <w:right w:val="nil"/>
            </w:tcBorders>
            <w:shd w:val="clear" w:color="auto" w:fill="auto"/>
            <w:noWrap/>
            <w:vAlign w:val="center"/>
            <w:hideMark/>
          </w:tcPr>
          <w:p w14:paraId="0B1A252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0510CDE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70B88E6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733C040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63.040</w:t>
            </w:r>
          </w:p>
        </w:tc>
      </w:tr>
      <w:tr w:rsidR="00181C9A" w:rsidRPr="00181C9A" w14:paraId="52679589" w14:textId="77777777" w:rsidTr="007E2B31">
        <w:trPr>
          <w:trHeight w:val="170"/>
        </w:trPr>
        <w:tc>
          <w:tcPr>
            <w:tcW w:w="2693" w:type="dxa"/>
            <w:tcBorders>
              <w:top w:val="nil"/>
              <w:left w:val="nil"/>
              <w:bottom w:val="nil"/>
              <w:right w:val="nil"/>
            </w:tcBorders>
            <w:shd w:val="clear" w:color="auto" w:fill="auto"/>
            <w:noWrap/>
            <w:vAlign w:val="center"/>
            <w:hideMark/>
          </w:tcPr>
          <w:p w14:paraId="60FB69D3"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Almoxarifado de bens imobilizados</w:t>
            </w:r>
          </w:p>
        </w:tc>
        <w:tc>
          <w:tcPr>
            <w:tcW w:w="1304" w:type="dxa"/>
            <w:tcBorders>
              <w:top w:val="nil"/>
              <w:left w:val="nil"/>
              <w:bottom w:val="nil"/>
              <w:right w:val="nil"/>
            </w:tcBorders>
            <w:shd w:val="clear" w:color="auto" w:fill="auto"/>
            <w:noWrap/>
            <w:vAlign w:val="center"/>
            <w:hideMark/>
          </w:tcPr>
          <w:p w14:paraId="2817AF1A"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11.549.613</w:t>
            </w:r>
          </w:p>
        </w:tc>
        <w:tc>
          <w:tcPr>
            <w:tcW w:w="1304" w:type="dxa"/>
            <w:tcBorders>
              <w:top w:val="nil"/>
              <w:left w:val="nil"/>
              <w:bottom w:val="nil"/>
              <w:right w:val="nil"/>
            </w:tcBorders>
            <w:shd w:val="clear" w:color="auto" w:fill="auto"/>
            <w:noWrap/>
            <w:vAlign w:val="center"/>
            <w:hideMark/>
          </w:tcPr>
          <w:p w14:paraId="2FA53E0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714A6F1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4F955EB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305F485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11.549.613</w:t>
            </w:r>
          </w:p>
        </w:tc>
      </w:tr>
      <w:tr w:rsidR="00181C9A" w:rsidRPr="00181C9A" w14:paraId="2255E8B1" w14:textId="77777777" w:rsidTr="007E2B31">
        <w:trPr>
          <w:trHeight w:val="170"/>
        </w:trPr>
        <w:tc>
          <w:tcPr>
            <w:tcW w:w="2693" w:type="dxa"/>
            <w:tcBorders>
              <w:top w:val="nil"/>
              <w:left w:val="nil"/>
              <w:bottom w:val="nil"/>
              <w:right w:val="nil"/>
            </w:tcBorders>
            <w:shd w:val="clear" w:color="auto" w:fill="auto"/>
            <w:noWrap/>
            <w:vAlign w:val="center"/>
            <w:hideMark/>
          </w:tcPr>
          <w:p w14:paraId="6AE097BC" w14:textId="77777777" w:rsidR="00181C9A" w:rsidRPr="00181C9A" w:rsidRDefault="00181C9A" w:rsidP="00181C9A">
            <w:pPr>
              <w:spacing w:after="0" w:line="240" w:lineRule="auto"/>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TOTAL IMOBILIZADO CUSTO</w:t>
            </w:r>
          </w:p>
        </w:tc>
        <w:tc>
          <w:tcPr>
            <w:tcW w:w="1304" w:type="dxa"/>
            <w:tcBorders>
              <w:top w:val="single" w:sz="4" w:space="0" w:color="auto"/>
              <w:left w:val="nil"/>
              <w:bottom w:val="nil"/>
              <w:right w:val="nil"/>
            </w:tcBorders>
            <w:shd w:val="clear" w:color="auto" w:fill="auto"/>
            <w:noWrap/>
            <w:vAlign w:val="center"/>
            <w:hideMark/>
          </w:tcPr>
          <w:p w14:paraId="452A07E0"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1.915.982.516</w:t>
            </w:r>
          </w:p>
        </w:tc>
        <w:tc>
          <w:tcPr>
            <w:tcW w:w="1304" w:type="dxa"/>
            <w:tcBorders>
              <w:top w:val="single" w:sz="4" w:space="0" w:color="auto"/>
              <w:left w:val="nil"/>
              <w:bottom w:val="nil"/>
              <w:right w:val="nil"/>
            </w:tcBorders>
            <w:shd w:val="clear" w:color="auto" w:fill="auto"/>
            <w:noWrap/>
            <w:vAlign w:val="center"/>
            <w:hideMark/>
          </w:tcPr>
          <w:p w14:paraId="787CEA86"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4.210.750</w:t>
            </w:r>
          </w:p>
        </w:tc>
        <w:tc>
          <w:tcPr>
            <w:tcW w:w="1304" w:type="dxa"/>
            <w:tcBorders>
              <w:top w:val="single" w:sz="4" w:space="0" w:color="auto"/>
              <w:left w:val="nil"/>
              <w:bottom w:val="nil"/>
              <w:right w:val="nil"/>
            </w:tcBorders>
            <w:shd w:val="clear" w:color="auto" w:fill="auto"/>
            <w:noWrap/>
            <w:vAlign w:val="center"/>
            <w:hideMark/>
          </w:tcPr>
          <w:p w14:paraId="6B3E01D3"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(2.913.428)</w:t>
            </w:r>
          </w:p>
        </w:tc>
        <w:tc>
          <w:tcPr>
            <w:tcW w:w="1304" w:type="dxa"/>
            <w:tcBorders>
              <w:top w:val="single" w:sz="4" w:space="0" w:color="auto"/>
              <w:left w:val="nil"/>
              <w:bottom w:val="nil"/>
              <w:right w:val="nil"/>
            </w:tcBorders>
            <w:shd w:val="clear" w:color="auto" w:fill="auto"/>
            <w:noWrap/>
            <w:vAlign w:val="center"/>
            <w:hideMark/>
          </w:tcPr>
          <w:p w14:paraId="44D8F244"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w:t>
            </w:r>
          </w:p>
        </w:tc>
        <w:tc>
          <w:tcPr>
            <w:tcW w:w="1304" w:type="dxa"/>
            <w:tcBorders>
              <w:top w:val="single" w:sz="4" w:space="0" w:color="auto"/>
              <w:left w:val="nil"/>
              <w:bottom w:val="nil"/>
              <w:right w:val="nil"/>
            </w:tcBorders>
            <w:shd w:val="clear" w:color="auto" w:fill="auto"/>
            <w:noWrap/>
            <w:vAlign w:val="center"/>
            <w:hideMark/>
          </w:tcPr>
          <w:p w14:paraId="51D2E2DC"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1.917.279.837</w:t>
            </w:r>
          </w:p>
        </w:tc>
      </w:tr>
      <w:tr w:rsidR="00181C9A" w:rsidRPr="00181C9A" w14:paraId="45BAFF8E" w14:textId="77777777" w:rsidTr="007E2B31">
        <w:trPr>
          <w:trHeight w:val="170"/>
        </w:trPr>
        <w:tc>
          <w:tcPr>
            <w:tcW w:w="2693" w:type="dxa"/>
            <w:tcBorders>
              <w:top w:val="nil"/>
              <w:left w:val="nil"/>
              <w:bottom w:val="nil"/>
              <w:right w:val="nil"/>
            </w:tcBorders>
            <w:shd w:val="clear" w:color="auto" w:fill="auto"/>
            <w:noWrap/>
            <w:vAlign w:val="center"/>
            <w:hideMark/>
          </w:tcPr>
          <w:p w14:paraId="54CC8ED0"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p>
        </w:tc>
        <w:tc>
          <w:tcPr>
            <w:tcW w:w="1304" w:type="dxa"/>
            <w:tcBorders>
              <w:top w:val="nil"/>
              <w:left w:val="nil"/>
              <w:bottom w:val="nil"/>
              <w:right w:val="nil"/>
            </w:tcBorders>
            <w:shd w:val="clear" w:color="auto" w:fill="auto"/>
            <w:noWrap/>
            <w:vAlign w:val="center"/>
            <w:hideMark/>
          </w:tcPr>
          <w:p w14:paraId="468FAA76"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108B5619"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4C72BFC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6933B55E"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7FC1B7F4"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104FED5A" w14:textId="77777777" w:rsidTr="007E2B31">
        <w:trPr>
          <w:trHeight w:val="170"/>
        </w:trPr>
        <w:tc>
          <w:tcPr>
            <w:tcW w:w="2693" w:type="dxa"/>
            <w:tcBorders>
              <w:top w:val="nil"/>
              <w:left w:val="nil"/>
              <w:bottom w:val="nil"/>
              <w:right w:val="nil"/>
            </w:tcBorders>
            <w:shd w:val="clear" w:color="auto" w:fill="auto"/>
            <w:noWrap/>
            <w:vAlign w:val="bottom"/>
            <w:hideMark/>
          </w:tcPr>
          <w:p w14:paraId="31EAC46D" w14:textId="77777777" w:rsidR="00181C9A" w:rsidRPr="00181C9A" w:rsidRDefault="00181C9A" w:rsidP="00181C9A">
            <w:pPr>
              <w:spacing w:after="0" w:line="240" w:lineRule="auto"/>
              <w:jc w:val="center"/>
              <w:rPr>
                <w:rFonts w:ascii="Arial" w:eastAsia="Times New Roman" w:hAnsi="Arial" w:cs="Arial"/>
                <w:sz w:val="12"/>
                <w:szCs w:val="12"/>
                <w:lang w:eastAsia="pt-BR"/>
              </w:rPr>
            </w:pPr>
          </w:p>
        </w:tc>
        <w:tc>
          <w:tcPr>
            <w:tcW w:w="1304" w:type="dxa"/>
            <w:tcBorders>
              <w:top w:val="nil"/>
              <w:left w:val="nil"/>
              <w:bottom w:val="single" w:sz="4" w:space="0" w:color="auto"/>
              <w:right w:val="nil"/>
            </w:tcBorders>
            <w:shd w:val="clear" w:color="auto" w:fill="auto"/>
            <w:noWrap/>
            <w:vAlign w:val="bottom"/>
            <w:hideMark/>
          </w:tcPr>
          <w:p w14:paraId="167E5B46"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2019</w:t>
            </w:r>
          </w:p>
          <w:p w14:paraId="08803F76"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color w:val="000000"/>
                <w:sz w:val="12"/>
                <w:szCs w:val="12"/>
                <w:lang w:eastAsia="pt-BR"/>
              </w:rPr>
              <w:t>(reapresentado)</w:t>
            </w:r>
          </w:p>
        </w:tc>
        <w:tc>
          <w:tcPr>
            <w:tcW w:w="1304" w:type="dxa"/>
            <w:tcBorders>
              <w:top w:val="nil"/>
              <w:left w:val="nil"/>
              <w:bottom w:val="single" w:sz="4" w:space="0" w:color="auto"/>
              <w:right w:val="nil"/>
            </w:tcBorders>
            <w:shd w:val="clear" w:color="auto" w:fill="auto"/>
            <w:noWrap/>
            <w:vAlign w:val="bottom"/>
            <w:hideMark/>
          </w:tcPr>
          <w:p w14:paraId="3B0F39BB"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Adições</w:t>
            </w:r>
          </w:p>
        </w:tc>
        <w:tc>
          <w:tcPr>
            <w:tcW w:w="1304" w:type="dxa"/>
            <w:tcBorders>
              <w:top w:val="nil"/>
              <w:left w:val="nil"/>
              <w:bottom w:val="single" w:sz="4" w:space="0" w:color="auto"/>
              <w:right w:val="nil"/>
            </w:tcBorders>
            <w:shd w:val="clear" w:color="auto" w:fill="auto"/>
            <w:noWrap/>
            <w:vAlign w:val="bottom"/>
            <w:hideMark/>
          </w:tcPr>
          <w:p w14:paraId="522686AF"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Baixas</w:t>
            </w:r>
          </w:p>
        </w:tc>
        <w:tc>
          <w:tcPr>
            <w:tcW w:w="1304" w:type="dxa"/>
            <w:tcBorders>
              <w:top w:val="nil"/>
              <w:left w:val="nil"/>
              <w:bottom w:val="single" w:sz="4" w:space="0" w:color="auto"/>
              <w:right w:val="nil"/>
            </w:tcBorders>
            <w:shd w:val="clear" w:color="auto" w:fill="auto"/>
            <w:noWrap/>
            <w:vAlign w:val="bottom"/>
            <w:hideMark/>
          </w:tcPr>
          <w:p w14:paraId="2B09D9EB"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Transferências</w:t>
            </w:r>
          </w:p>
        </w:tc>
        <w:tc>
          <w:tcPr>
            <w:tcW w:w="1304" w:type="dxa"/>
            <w:tcBorders>
              <w:top w:val="nil"/>
              <w:left w:val="nil"/>
              <w:bottom w:val="single" w:sz="4" w:space="0" w:color="auto"/>
              <w:right w:val="nil"/>
            </w:tcBorders>
            <w:shd w:val="clear" w:color="auto" w:fill="auto"/>
            <w:noWrap/>
            <w:vAlign w:val="bottom"/>
            <w:hideMark/>
          </w:tcPr>
          <w:p w14:paraId="33F9C6E4"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2020</w:t>
            </w:r>
          </w:p>
        </w:tc>
      </w:tr>
      <w:tr w:rsidR="00181C9A" w:rsidRPr="00181C9A" w14:paraId="46D5352C" w14:textId="77777777" w:rsidTr="007E2B31">
        <w:trPr>
          <w:trHeight w:val="170"/>
        </w:trPr>
        <w:tc>
          <w:tcPr>
            <w:tcW w:w="2693" w:type="dxa"/>
            <w:tcBorders>
              <w:top w:val="nil"/>
              <w:left w:val="nil"/>
              <w:bottom w:val="nil"/>
              <w:right w:val="nil"/>
            </w:tcBorders>
            <w:shd w:val="clear" w:color="auto" w:fill="auto"/>
            <w:noWrap/>
            <w:vAlign w:val="center"/>
            <w:hideMark/>
          </w:tcPr>
          <w:p w14:paraId="655144F9" w14:textId="77777777" w:rsidR="00181C9A" w:rsidRPr="00181C9A" w:rsidRDefault="00181C9A" w:rsidP="00181C9A">
            <w:pPr>
              <w:spacing w:after="0" w:line="240" w:lineRule="auto"/>
              <w:rPr>
                <w:rFonts w:ascii="Arial" w:eastAsia="Times New Roman" w:hAnsi="Arial" w:cs="Arial"/>
                <w:b/>
                <w:bCs/>
                <w:color w:val="000000"/>
                <w:sz w:val="12"/>
                <w:szCs w:val="12"/>
                <w:u w:val="single"/>
                <w:lang w:eastAsia="pt-BR"/>
              </w:rPr>
            </w:pPr>
            <w:r w:rsidRPr="00181C9A">
              <w:rPr>
                <w:rFonts w:ascii="Arial" w:eastAsia="Times New Roman" w:hAnsi="Arial" w:cs="Arial"/>
                <w:b/>
                <w:bCs/>
                <w:color w:val="000000"/>
                <w:sz w:val="12"/>
                <w:szCs w:val="12"/>
                <w:u w:val="single"/>
                <w:lang w:eastAsia="pt-BR"/>
              </w:rPr>
              <w:t>Depreciações acumuladas</w:t>
            </w:r>
          </w:p>
        </w:tc>
        <w:tc>
          <w:tcPr>
            <w:tcW w:w="1304" w:type="dxa"/>
            <w:tcBorders>
              <w:top w:val="nil"/>
              <w:left w:val="nil"/>
              <w:bottom w:val="nil"/>
              <w:right w:val="nil"/>
            </w:tcBorders>
            <w:shd w:val="clear" w:color="auto" w:fill="auto"/>
            <w:noWrap/>
            <w:vAlign w:val="center"/>
            <w:hideMark/>
          </w:tcPr>
          <w:p w14:paraId="79CFF5E5" w14:textId="77777777" w:rsidR="00181C9A" w:rsidRPr="00181C9A" w:rsidRDefault="00181C9A" w:rsidP="00181C9A">
            <w:pPr>
              <w:spacing w:after="0" w:line="240" w:lineRule="auto"/>
              <w:jc w:val="right"/>
              <w:rPr>
                <w:rFonts w:ascii="Arial" w:eastAsia="Times New Roman" w:hAnsi="Arial" w:cs="Arial"/>
                <w:b/>
                <w:bCs/>
                <w:color w:val="000000"/>
                <w:sz w:val="12"/>
                <w:szCs w:val="12"/>
                <w:u w:val="single"/>
                <w:lang w:eastAsia="pt-BR"/>
              </w:rPr>
            </w:pPr>
          </w:p>
        </w:tc>
        <w:tc>
          <w:tcPr>
            <w:tcW w:w="1304" w:type="dxa"/>
            <w:tcBorders>
              <w:top w:val="nil"/>
              <w:left w:val="nil"/>
              <w:bottom w:val="nil"/>
              <w:right w:val="nil"/>
            </w:tcBorders>
            <w:shd w:val="clear" w:color="auto" w:fill="auto"/>
            <w:noWrap/>
            <w:vAlign w:val="center"/>
            <w:hideMark/>
          </w:tcPr>
          <w:p w14:paraId="3A19528B"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78807E2D"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747582D3"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5B28C9DE"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6BF3EB07" w14:textId="77777777" w:rsidTr="007E2B31">
        <w:trPr>
          <w:trHeight w:val="170"/>
        </w:trPr>
        <w:tc>
          <w:tcPr>
            <w:tcW w:w="2693" w:type="dxa"/>
            <w:tcBorders>
              <w:top w:val="nil"/>
              <w:left w:val="nil"/>
              <w:bottom w:val="nil"/>
              <w:right w:val="nil"/>
            </w:tcBorders>
            <w:shd w:val="clear" w:color="auto" w:fill="auto"/>
            <w:noWrap/>
            <w:vAlign w:val="center"/>
            <w:hideMark/>
          </w:tcPr>
          <w:p w14:paraId="7C65A58F"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Edificações, estações e depósitos</w:t>
            </w:r>
          </w:p>
        </w:tc>
        <w:tc>
          <w:tcPr>
            <w:tcW w:w="1304" w:type="dxa"/>
            <w:tcBorders>
              <w:top w:val="nil"/>
              <w:left w:val="nil"/>
              <w:bottom w:val="nil"/>
              <w:right w:val="nil"/>
            </w:tcBorders>
            <w:shd w:val="clear" w:color="auto" w:fill="auto"/>
            <w:noWrap/>
            <w:vAlign w:val="center"/>
            <w:hideMark/>
          </w:tcPr>
          <w:p w14:paraId="628D513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(67.075.601)</w:t>
            </w:r>
          </w:p>
        </w:tc>
        <w:tc>
          <w:tcPr>
            <w:tcW w:w="1304" w:type="dxa"/>
            <w:tcBorders>
              <w:top w:val="nil"/>
              <w:left w:val="nil"/>
              <w:bottom w:val="nil"/>
              <w:right w:val="nil"/>
            </w:tcBorders>
            <w:shd w:val="clear" w:color="auto" w:fill="auto"/>
            <w:noWrap/>
            <w:vAlign w:val="center"/>
            <w:hideMark/>
          </w:tcPr>
          <w:p w14:paraId="627184F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(5.582.451)</w:t>
            </w:r>
          </w:p>
        </w:tc>
        <w:tc>
          <w:tcPr>
            <w:tcW w:w="1304" w:type="dxa"/>
            <w:tcBorders>
              <w:top w:val="nil"/>
              <w:left w:val="nil"/>
              <w:bottom w:val="nil"/>
              <w:right w:val="nil"/>
            </w:tcBorders>
            <w:shd w:val="clear" w:color="auto" w:fill="auto"/>
            <w:noWrap/>
            <w:vAlign w:val="center"/>
            <w:hideMark/>
          </w:tcPr>
          <w:p w14:paraId="3806FDB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7F3FB38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49D7841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(72.658.052)</w:t>
            </w:r>
          </w:p>
        </w:tc>
      </w:tr>
      <w:tr w:rsidR="00181C9A" w:rsidRPr="00181C9A" w14:paraId="751C7DFE" w14:textId="77777777" w:rsidTr="007E2B31">
        <w:trPr>
          <w:trHeight w:val="170"/>
        </w:trPr>
        <w:tc>
          <w:tcPr>
            <w:tcW w:w="2693" w:type="dxa"/>
            <w:tcBorders>
              <w:top w:val="nil"/>
              <w:left w:val="nil"/>
              <w:bottom w:val="nil"/>
              <w:right w:val="nil"/>
            </w:tcBorders>
            <w:shd w:val="clear" w:color="auto" w:fill="auto"/>
            <w:noWrap/>
            <w:vAlign w:val="center"/>
            <w:hideMark/>
          </w:tcPr>
          <w:p w14:paraId="078C68FA"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Obras de arte (passarelas e viadutos)</w:t>
            </w:r>
          </w:p>
        </w:tc>
        <w:tc>
          <w:tcPr>
            <w:tcW w:w="1304" w:type="dxa"/>
            <w:tcBorders>
              <w:top w:val="nil"/>
              <w:left w:val="nil"/>
              <w:bottom w:val="nil"/>
              <w:right w:val="nil"/>
            </w:tcBorders>
            <w:shd w:val="clear" w:color="auto" w:fill="auto"/>
            <w:noWrap/>
            <w:vAlign w:val="center"/>
            <w:hideMark/>
          </w:tcPr>
          <w:p w14:paraId="30A3F4F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(68.493.613)</w:t>
            </w:r>
          </w:p>
        </w:tc>
        <w:tc>
          <w:tcPr>
            <w:tcW w:w="1304" w:type="dxa"/>
            <w:tcBorders>
              <w:top w:val="nil"/>
              <w:left w:val="nil"/>
              <w:bottom w:val="nil"/>
              <w:right w:val="nil"/>
            </w:tcBorders>
            <w:shd w:val="clear" w:color="auto" w:fill="auto"/>
            <w:noWrap/>
            <w:vAlign w:val="center"/>
            <w:hideMark/>
          </w:tcPr>
          <w:p w14:paraId="1CFA9AA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(3.290.027)</w:t>
            </w:r>
          </w:p>
        </w:tc>
        <w:tc>
          <w:tcPr>
            <w:tcW w:w="1304" w:type="dxa"/>
            <w:tcBorders>
              <w:top w:val="nil"/>
              <w:left w:val="nil"/>
              <w:bottom w:val="nil"/>
              <w:right w:val="nil"/>
            </w:tcBorders>
            <w:shd w:val="clear" w:color="auto" w:fill="auto"/>
            <w:noWrap/>
            <w:vAlign w:val="center"/>
            <w:hideMark/>
          </w:tcPr>
          <w:p w14:paraId="550ACA9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1A0B9E6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4AC7FC0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(71.783.640)</w:t>
            </w:r>
          </w:p>
        </w:tc>
      </w:tr>
      <w:tr w:rsidR="00181C9A" w:rsidRPr="00181C9A" w14:paraId="5A75C36E" w14:textId="77777777" w:rsidTr="007E2B31">
        <w:trPr>
          <w:trHeight w:val="170"/>
        </w:trPr>
        <w:tc>
          <w:tcPr>
            <w:tcW w:w="2693" w:type="dxa"/>
            <w:tcBorders>
              <w:top w:val="nil"/>
              <w:left w:val="nil"/>
              <w:bottom w:val="nil"/>
              <w:right w:val="nil"/>
            </w:tcBorders>
            <w:shd w:val="clear" w:color="auto" w:fill="auto"/>
            <w:noWrap/>
            <w:vAlign w:val="center"/>
            <w:hideMark/>
          </w:tcPr>
          <w:p w14:paraId="611A773A"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Via permanente</w:t>
            </w:r>
          </w:p>
        </w:tc>
        <w:tc>
          <w:tcPr>
            <w:tcW w:w="1304" w:type="dxa"/>
            <w:tcBorders>
              <w:top w:val="nil"/>
              <w:left w:val="nil"/>
              <w:bottom w:val="nil"/>
              <w:right w:val="nil"/>
            </w:tcBorders>
            <w:shd w:val="clear" w:color="auto" w:fill="auto"/>
            <w:noWrap/>
            <w:vAlign w:val="center"/>
            <w:hideMark/>
          </w:tcPr>
          <w:p w14:paraId="4F5CD2F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(117.864.536)</w:t>
            </w:r>
          </w:p>
        </w:tc>
        <w:tc>
          <w:tcPr>
            <w:tcW w:w="1304" w:type="dxa"/>
            <w:tcBorders>
              <w:top w:val="nil"/>
              <w:left w:val="nil"/>
              <w:bottom w:val="nil"/>
              <w:right w:val="nil"/>
            </w:tcBorders>
            <w:shd w:val="clear" w:color="auto" w:fill="auto"/>
            <w:noWrap/>
            <w:vAlign w:val="center"/>
            <w:hideMark/>
          </w:tcPr>
          <w:p w14:paraId="371576D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(12.266.690)</w:t>
            </w:r>
          </w:p>
        </w:tc>
        <w:tc>
          <w:tcPr>
            <w:tcW w:w="1304" w:type="dxa"/>
            <w:tcBorders>
              <w:top w:val="nil"/>
              <w:left w:val="nil"/>
              <w:bottom w:val="nil"/>
              <w:right w:val="nil"/>
            </w:tcBorders>
            <w:shd w:val="clear" w:color="auto" w:fill="auto"/>
            <w:noWrap/>
            <w:vAlign w:val="center"/>
            <w:hideMark/>
          </w:tcPr>
          <w:p w14:paraId="4D7BEECA"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2684A46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49A50320"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(130.131.226)</w:t>
            </w:r>
          </w:p>
        </w:tc>
      </w:tr>
      <w:tr w:rsidR="00181C9A" w:rsidRPr="00181C9A" w14:paraId="3734DCC1" w14:textId="77777777" w:rsidTr="007E2B31">
        <w:trPr>
          <w:trHeight w:val="170"/>
        </w:trPr>
        <w:tc>
          <w:tcPr>
            <w:tcW w:w="2693" w:type="dxa"/>
            <w:tcBorders>
              <w:top w:val="nil"/>
              <w:left w:val="nil"/>
              <w:bottom w:val="nil"/>
              <w:right w:val="nil"/>
            </w:tcBorders>
            <w:shd w:val="clear" w:color="auto" w:fill="auto"/>
            <w:noWrap/>
            <w:vAlign w:val="center"/>
            <w:hideMark/>
          </w:tcPr>
          <w:p w14:paraId="72D746DF"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Sistemas operacionais</w:t>
            </w:r>
          </w:p>
        </w:tc>
        <w:tc>
          <w:tcPr>
            <w:tcW w:w="1304" w:type="dxa"/>
            <w:tcBorders>
              <w:top w:val="nil"/>
              <w:left w:val="nil"/>
              <w:bottom w:val="nil"/>
              <w:right w:val="nil"/>
            </w:tcBorders>
            <w:shd w:val="clear" w:color="auto" w:fill="auto"/>
            <w:noWrap/>
            <w:vAlign w:val="center"/>
            <w:hideMark/>
          </w:tcPr>
          <w:p w14:paraId="47C6D92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(129.089.967)</w:t>
            </w:r>
          </w:p>
        </w:tc>
        <w:tc>
          <w:tcPr>
            <w:tcW w:w="1304" w:type="dxa"/>
            <w:tcBorders>
              <w:top w:val="nil"/>
              <w:left w:val="nil"/>
              <w:bottom w:val="nil"/>
              <w:right w:val="nil"/>
            </w:tcBorders>
            <w:shd w:val="clear" w:color="auto" w:fill="auto"/>
            <w:noWrap/>
            <w:vAlign w:val="center"/>
            <w:hideMark/>
          </w:tcPr>
          <w:p w14:paraId="328504E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(13.286.210)</w:t>
            </w:r>
          </w:p>
        </w:tc>
        <w:tc>
          <w:tcPr>
            <w:tcW w:w="1304" w:type="dxa"/>
            <w:tcBorders>
              <w:top w:val="nil"/>
              <w:left w:val="nil"/>
              <w:bottom w:val="nil"/>
              <w:right w:val="nil"/>
            </w:tcBorders>
            <w:shd w:val="clear" w:color="auto" w:fill="auto"/>
            <w:noWrap/>
            <w:vAlign w:val="center"/>
            <w:hideMark/>
          </w:tcPr>
          <w:p w14:paraId="341B09E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222.572</w:t>
            </w:r>
          </w:p>
        </w:tc>
        <w:tc>
          <w:tcPr>
            <w:tcW w:w="1304" w:type="dxa"/>
            <w:tcBorders>
              <w:top w:val="nil"/>
              <w:left w:val="nil"/>
              <w:bottom w:val="nil"/>
              <w:right w:val="nil"/>
            </w:tcBorders>
            <w:shd w:val="clear" w:color="auto" w:fill="auto"/>
            <w:noWrap/>
            <w:vAlign w:val="center"/>
            <w:hideMark/>
          </w:tcPr>
          <w:p w14:paraId="0C57F54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25688EA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(142.153.605)</w:t>
            </w:r>
          </w:p>
        </w:tc>
      </w:tr>
      <w:tr w:rsidR="00181C9A" w:rsidRPr="00181C9A" w14:paraId="3EC31C1D" w14:textId="77777777" w:rsidTr="007E2B31">
        <w:trPr>
          <w:trHeight w:val="170"/>
        </w:trPr>
        <w:tc>
          <w:tcPr>
            <w:tcW w:w="2693" w:type="dxa"/>
            <w:tcBorders>
              <w:top w:val="nil"/>
              <w:left w:val="nil"/>
              <w:bottom w:val="nil"/>
              <w:right w:val="nil"/>
            </w:tcBorders>
            <w:shd w:val="clear" w:color="auto" w:fill="auto"/>
            <w:noWrap/>
            <w:vAlign w:val="center"/>
            <w:hideMark/>
          </w:tcPr>
          <w:p w14:paraId="0205B447"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Veículos ferroviários/</w:t>
            </w:r>
            <w:proofErr w:type="spellStart"/>
            <w:r w:rsidRPr="00181C9A">
              <w:rPr>
                <w:rFonts w:ascii="Arial" w:eastAsia="Times New Roman" w:hAnsi="Arial" w:cs="Arial"/>
                <w:sz w:val="12"/>
                <w:szCs w:val="12"/>
                <w:lang w:eastAsia="pt-BR"/>
              </w:rPr>
              <w:t>aeromóvel</w:t>
            </w:r>
            <w:proofErr w:type="spellEnd"/>
          </w:p>
        </w:tc>
        <w:tc>
          <w:tcPr>
            <w:tcW w:w="1304" w:type="dxa"/>
            <w:tcBorders>
              <w:top w:val="nil"/>
              <w:left w:val="nil"/>
              <w:bottom w:val="nil"/>
              <w:right w:val="nil"/>
            </w:tcBorders>
            <w:shd w:val="clear" w:color="auto" w:fill="auto"/>
            <w:noWrap/>
            <w:vAlign w:val="center"/>
            <w:hideMark/>
          </w:tcPr>
          <w:p w14:paraId="2FE1CB4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(120.931.362)</w:t>
            </w:r>
          </w:p>
        </w:tc>
        <w:tc>
          <w:tcPr>
            <w:tcW w:w="1304" w:type="dxa"/>
            <w:tcBorders>
              <w:top w:val="nil"/>
              <w:left w:val="nil"/>
              <w:bottom w:val="nil"/>
              <w:right w:val="nil"/>
            </w:tcBorders>
            <w:shd w:val="clear" w:color="auto" w:fill="auto"/>
            <w:noWrap/>
            <w:vAlign w:val="center"/>
            <w:hideMark/>
          </w:tcPr>
          <w:p w14:paraId="04413C1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(8.774.022)</w:t>
            </w:r>
          </w:p>
        </w:tc>
        <w:tc>
          <w:tcPr>
            <w:tcW w:w="1304" w:type="dxa"/>
            <w:tcBorders>
              <w:top w:val="nil"/>
              <w:left w:val="nil"/>
              <w:bottom w:val="nil"/>
              <w:right w:val="nil"/>
            </w:tcBorders>
            <w:shd w:val="clear" w:color="auto" w:fill="auto"/>
            <w:noWrap/>
            <w:vAlign w:val="center"/>
            <w:hideMark/>
          </w:tcPr>
          <w:p w14:paraId="55AA22A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7B004FA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55FBFA6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(129.705.384)</w:t>
            </w:r>
          </w:p>
        </w:tc>
      </w:tr>
      <w:tr w:rsidR="00181C9A" w:rsidRPr="00181C9A" w14:paraId="25769DFB" w14:textId="77777777" w:rsidTr="007E2B31">
        <w:trPr>
          <w:trHeight w:val="170"/>
        </w:trPr>
        <w:tc>
          <w:tcPr>
            <w:tcW w:w="2693" w:type="dxa"/>
            <w:tcBorders>
              <w:top w:val="nil"/>
              <w:left w:val="nil"/>
              <w:bottom w:val="nil"/>
              <w:right w:val="nil"/>
            </w:tcBorders>
            <w:shd w:val="clear" w:color="auto" w:fill="auto"/>
            <w:noWrap/>
            <w:vAlign w:val="center"/>
            <w:hideMark/>
          </w:tcPr>
          <w:p w14:paraId="5E1A4951" w14:textId="77777777" w:rsidR="00181C9A" w:rsidRPr="00181C9A" w:rsidRDefault="00181C9A" w:rsidP="00181C9A">
            <w:pPr>
              <w:spacing w:after="0" w:line="240" w:lineRule="auto"/>
              <w:rPr>
                <w:rFonts w:ascii="Arial" w:eastAsia="Times New Roman" w:hAnsi="Arial" w:cs="Arial"/>
                <w:sz w:val="12"/>
                <w:szCs w:val="12"/>
                <w:lang w:eastAsia="pt-BR"/>
              </w:rPr>
            </w:pPr>
            <w:proofErr w:type="spellStart"/>
            <w:r w:rsidRPr="00181C9A">
              <w:rPr>
                <w:rFonts w:ascii="Arial" w:eastAsia="Times New Roman" w:hAnsi="Arial" w:cs="Arial"/>
                <w:sz w:val="12"/>
                <w:szCs w:val="12"/>
                <w:lang w:eastAsia="pt-BR"/>
              </w:rPr>
              <w:lastRenderedPageBreak/>
              <w:t>Equip</w:t>
            </w:r>
            <w:proofErr w:type="spellEnd"/>
            <w:r w:rsidRPr="00181C9A">
              <w:rPr>
                <w:rFonts w:ascii="Arial" w:eastAsia="Times New Roman" w:hAnsi="Arial" w:cs="Arial"/>
                <w:sz w:val="12"/>
                <w:szCs w:val="12"/>
                <w:lang w:eastAsia="pt-BR"/>
              </w:rPr>
              <w:t>. processamento de dados</w:t>
            </w:r>
          </w:p>
        </w:tc>
        <w:tc>
          <w:tcPr>
            <w:tcW w:w="1304" w:type="dxa"/>
            <w:tcBorders>
              <w:top w:val="nil"/>
              <w:left w:val="nil"/>
              <w:bottom w:val="nil"/>
              <w:right w:val="nil"/>
            </w:tcBorders>
            <w:shd w:val="clear" w:color="auto" w:fill="auto"/>
            <w:noWrap/>
            <w:vAlign w:val="center"/>
            <w:hideMark/>
          </w:tcPr>
          <w:p w14:paraId="317B9EE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(5.270.765)</w:t>
            </w:r>
          </w:p>
        </w:tc>
        <w:tc>
          <w:tcPr>
            <w:tcW w:w="1304" w:type="dxa"/>
            <w:tcBorders>
              <w:top w:val="nil"/>
              <w:left w:val="nil"/>
              <w:bottom w:val="nil"/>
              <w:right w:val="nil"/>
            </w:tcBorders>
            <w:shd w:val="clear" w:color="auto" w:fill="auto"/>
            <w:noWrap/>
            <w:vAlign w:val="center"/>
            <w:hideMark/>
          </w:tcPr>
          <w:p w14:paraId="6E8B4AF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(250.786)</w:t>
            </w:r>
          </w:p>
        </w:tc>
        <w:tc>
          <w:tcPr>
            <w:tcW w:w="1304" w:type="dxa"/>
            <w:tcBorders>
              <w:top w:val="nil"/>
              <w:left w:val="nil"/>
              <w:bottom w:val="nil"/>
              <w:right w:val="nil"/>
            </w:tcBorders>
            <w:shd w:val="clear" w:color="auto" w:fill="auto"/>
            <w:noWrap/>
            <w:vAlign w:val="center"/>
            <w:hideMark/>
          </w:tcPr>
          <w:p w14:paraId="70C80A7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767.471</w:t>
            </w:r>
          </w:p>
        </w:tc>
        <w:tc>
          <w:tcPr>
            <w:tcW w:w="1304" w:type="dxa"/>
            <w:tcBorders>
              <w:top w:val="nil"/>
              <w:left w:val="nil"/>
              <w:bottom w:val="nil"/>
              <w:right w:val="nil"/>
            </w:tcBorders>
            <w:shd w:val="clear" w:color="auto" w:fill="auto"/>
            <w:noWrap/>
            <w:vAlign w:val="center"/>
            <w:hideMark/>
          </w:tcPr>
          <w:p w14:paraId="4547947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6617431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(4.754.080)</w:t>
            </w:r>
          </w:p>
        </w:tc>
      </w:tr>
      <w:tr w:rsidR="00181C9A" w:rsidRPr="00181C9A" w14:paraId="0F71A7EB" w14:textId="77777777" w:rsidTr="007E2B31">
        <w:trPr>
          <w:trHeight w:val="170"/>
        </w:trPr>
        <w:tc>
          <w:tcPr>
            <w:tcW w:w="2693" w:type="dxa"/>
            <w:tcBorders>
              <w:top w:val="nil"/>
              <w:left w:val="nil"/>
              <w:bottom w:val="nil"/>
              <w:right w:val="nil"/>
            </w:tcBorders>
            <w:shd w:val="clear" w:color="auto" w:fill="auto"/>
            <w:noWrap/>
            <w:vAlign w:val="center"/>
            <w:hideMark/>
          </w:tcPr>
          <w:p w14:paraId="529775FB"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Equipamentos, máquinas e instrumentos</w:t>
            </w:r>
          </w:p>
        </w:tc>
        <w:tc>
          <w:tcPr>
            <w:tcW w:w="1304" w:type="dxa"/>
            <w:tcBorders>
              <w:top w:val="nil"/>
              <w:left w:val="nil"/>
              <w:bottom w:val="nil"/>
              <w:right w:val="nil"/>
            </w:tcBorders>
            <w:shd w:val="clear" w:color="auto" w:fill="auto"/>
            <w:noWrap/>
            <w:vAlign w:val="center"/>
            <w:hideMark/>
          </w:tcPr>
          <w:p w14:paraId="1796092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(42.523.628)</w:t>
            </w:r>
          </w:p>
        </w:tc>
        <w:tc>
          <w:tcPr>
            <w:tcW w:w="1304" w:type="dxa"/>
            <w:tcBorders>
              <w:top w:val="nil"/>
              <w:left w:val="nil"/>
              <w:bottom w:val="nil"/>
              <w:right w:val="nil"/>
            </w:tcBorders>
            <w:shd w:val="clear" w:color="auto" w:fill="auto"/>
            <w:noWrap/>
            <w:vAlign w:val="center"/>
            <w:hideMark/>
          </w:tcPr>
          <w:p w14:paraId="71EB123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(3.297.629)</w:t>
            </w:r>
          </w:p>
        </w:tc>
        <w:tc>
          <w:tcPr>
            <w:tcW w:w="1304" w:type="dxa"/>
            <w:tcBorders>
              <w:top w:val="nil"/>
              <w:left w:val="nil"/>
              <w:bottom w:val="nil"/>
              <w:right w:val="nil"/>
            </w:tcBorders>
            <w:shd w:val="clear" w:color="auto" w:fill="auto"/>
            <w:noWrap/>
            <w:vAlign w:val="center"/>
            <w:hideMark/>
          </w:tcPr>
          <w:p w14:paraId="6227708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582.214</w:t>
            </w:r>
          </w:p>
        </w:tc>
        <w:tc>
          <w:tcPr>
            <w:tcW w:w="1304" w:type="dxa"/>
            <w:tcBorders>
              <w:top w:val="nil"/>
              <w:left w:val="nil"/>
              <w:bottom w:val="nil"/>
              <w:right w:val="nil"/>
            </w:tcBorders>
            <w:shd w:val="clear" w:color="auto" w:fill="auto"/>
            <w:noWrap/>
            <w:vAlign w:val="center"/>
            <w:hideMark/>
          </w:tcPr>
          <w:p w14:paraId="1E15824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3A349CD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(45.239.043)</w:t>
            </w:r>
          </w:p>
        </w:tc>
      </w:tr>
      <w:tr w:rsidR="00181C9A" w:rsidRPr="00181C9A" w14:paraId="3EE1D8DE" w14:textId="77777777" w:rsidTr="007E2B31">
        <w:trPr>
          <w:trHeight w:val="170"/>
        </w:trPr>
        <w:tc>
          <w:tcPr>
            <w:tcW w:w="2693" w:type="dxa"/>
            <w:tcBorders>
              <w:top w:val="nil"/>
              <w:left w:val="nil"/>
              <w:bottom w:val="nil"/>
              <w:right w:val="nil"/>
            </w:tcBorders>
            <w:shd w:val="clear" w:color="auto" w:fill="auto"/>
            <w:noWrap/>
            <w:vAlign w:val="center"/>
            <w:hideMark/>
          </w:tcPr>
          <w:p w14:paraId="1643A49C"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Veículos rodoviários</w:t>
            </w:r>
          </w:p>
        </w:tc>
        <w:tc>
          <w:tcPr>
            <w:tcW w:w="1304" w:type="dxa"/>
            <w:tcBorders>
              <w:top w:val="nil"/>
              <w:left w:val="nil"/>
              <w:bottom w:val="nil"/>
              <w:right w:val="nil"/>
            </w:tcBorders>
            <w:shd w:val="clear" w:color="auto" w:fill="auto"/>
            <w:noWrap/>
            <w:vAlign w:val="center"/>
            <w:hideMark/>
          </w:tcPr>
          <w:p w14:paraId="3C0EBE0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(1.012.657)</w:t>
            </w:r>
          </w:p>
        </w:tc>
        <w:tc>
          <w:tcPr>
            <w:tcW w:w="1304" w:type="dxa"/>
            <w:tcBorders>
              <w:top w:val="nil"/>
              <w:left w:val="nil"/>
              <w:bottom w:val="nil"/>
              <w:right w:val="nil"/>
            </w:tcBorders>
            <w:shd w:val="clear" w:color="auto" w:fill="auto"/>
            <w:noWrap/>
            <w:vAlign w:val="center"/>
            <w:hideMark/>
          </w:tcPr>
          <w:p w14:paraId="1C9CE5B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(123.700)</w:t>
            </w:r>
          </w:p>
        </w:tc>
        <w:tc>
          <w:tcPr>
            <w:tcW w:w="1304" w:type="dxa"/>
            <w:tcBorders>
              <w:top w:val="nil"/>
              <w:left w:val="nil"/>
              <w:bottom w:val="nil"/>
              <w:right w:val="nil"/>
            </w:tcBorders>
            <w:shd w:val="clear" w:color="auto" w:fill="auto"/>
            <w:noWrap/>
            <w:vAlign w:val="center"/>
            <w:hideMark/>
          </w:tcPr>
          <w:p w14:paraId="4A2568C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427.851</w:t>
            </w:r>
          </w:p>
        </w:tc>
        <w:tc>
          <w:tcPr>
            <w:tcW w:w="1304" w:type="dxa"/>
            <w:tcBorders>
              <w:top w:val="nil"/>
              <w:left w:val="nil"/>
              <w:bottom w:val="nil"/>
              <w:right w:val="nil"/>
            </w:tcBorders>
            <w:shd w:val="clear" w:color="auto" w:fill="auto"/>
            <w:noWrap/>
            <w:vAlign w:val="center"/>
            <w:hideMark/>
          </w:tcPr>
          <w:p w14:paraId="1831AF8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4528877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(708.506)</w:t>
            </w:r>
          </w:p>
        </w:tc>
      </w:tr>
      <w:tr w:rsidR="00181C9A" w:rsidRPr="00181C9A" w14:paraId="180A9E48" w14:textId="77777777" w:rsidTr="007E2B31">
        <w:trPr>
          <w:trHeight w:val="170"/>
        </w:trPr>
        <w:tc>
          <w:tcPr>
            <w:tcW w:w="2693" w:type="dxa"/>
            <w:tcBorders>
              <w:top w:val="nil"/>
              <w:left w:val="nil"/>
              <w:bottom w:val="nil"/>
              <w:right w:val="nil"/>
            </w:tcBorders>
            <w:shd w:val="clear" w:color="auto" w:fill="auto"/>
            <w:noWrap/>
            <w:vAlign w:val="center"/>
            <w:hideMark/>
          </w:tcPr>
          <w:p w14:paraId="7949810E"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Instalações</w:t>
            </w:r>
          </w:p>
        </w:tc>
        <w:tc>
          <w:tcPr>
            <w:tcW w:w="1304" w:type="dxa"/>
            <w:tcBorders>
              <w:top w:val="nil"/>
              <w:left w:val="nil"/>
              <w:bottom w:val="nil"/>
              <w:right w:val="nil"/>
            </w:tcBorders>
            <w:shd w:val="clear" w:color="auto" w:fill="auto"/>
            <w:noWrap/>
            <w:vAlign w:val="center"/>
            <w:hideMark/>
          </w:tcPr>
          <w:p w14:paraId="13E8F01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(8.514.562)</w:t>
            </w:r>
          </w:p>
        </w:tc>
        <w:tc>
          <w:tcPr>
            <w:tcW w:w="1304" w:type="dxa"/>
            <w:tcBorders>
              <w:top w:val="nil"/>
              <w:left w:val="nil"/>
              <w:bottom w:val="nil"/>
              <w:right w:val="nil"/>
            </w:tcBorders>
            <w:shd w:val="clear" w:color="auto" w:fill="auto"/>
            <w:noWrap/>
            <w:vAlign w:val="center"/>
            <w:hideMark/>
          </w:tcPr>
          <w:p w14:paraId="6A4EB14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(2.152.618)</w:t>
            </w:r>
          </w:p>
        </w:tc>
        <w:tc>
          <w:tcPr>
            <w:tcW w:w="1304" w:type="dxa"/>
            <w:tcBorders>
              <w:top w:val="nil"/>
              <w:left w:val="nil"/>
              <w:bottom w:val="nil"/>
              <w:right w:val="nil"/>
            </w:tcBorders>
            <w:shd w:val="clear" w:color="auto" w:fill="auto"/>
            <w:noWrap/>
            <w:vAlign w:val="center"/>
            <w:hideMark/>
          </w:tcPr>
          <w:p w14:paraId="67F43A0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1F63DA3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54B7537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(10.667.180)</w:t>
            </w:r>
          </w:p>
        </w:tc>
      </w:tr>
      <w:tr w:rsidR="00181C9A" w:rsidRPr="00181C9A" w14:paraId="3A6B2D6A" w14:textId="77777777" w:rsidTr="007E2B31">
        <w:trPr>
          <w:trHeight w:val="170"/>
        </w:trPr>
        <w:tc>
          <w:tcPr>
            <w:tcW w:w="2693" w:type="dxa"/>
            <w:tcBorders>
              <w:top w:val="nil"/>
              <w:left w:val="nil"/>
              <w:bottom w:val="nil"/>
              <w:right w:val="nil"/>
            </w:tcBorders>
            <w:shd w:val="clear" w:color="auto" w:fill="auto"/>
            <w:noWrap/>
            <w:vAlign w:val="center"/>
            <w:hideMark/>
          </w:tcPr>
          <w:p w14:paraId="6A66E8A6"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Móveis e utensílios</w:t>
            </w:r>
          </w:p>
        </w:tc>
        <w:tc>
          <w:tcPr>
            <w:tcW w:w="1304" w:type="dxa"/>
            <w:tcBorders>
              <w:top w:val="nil"/>
              <w:left w:val="nil"/>
              <w:bottom w:val="nil"/>
              <w:right w:val="nil"/>
            </w:tcBorders>
            <w:shd w:val="clear" w:color="auto" w:fill="auto"/>
            <w:noWrap/>
            <w:vAlign w:val="center"/>
            <w:hideMark/>
          </w:tcPr>
          <w:p w14:paraId="08F826D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(6.591.689)</w:t>
            </w:r>
          </w:p>
        </w:tc>
        <w:tc>
          <w:tcPr>
            <w:tcW w:w="1304" w:type="dxa"/>
            <w:tcBorders>
              <w:top w:val="nil"/>
              <w:left w:val="nil"/>
              <w:bottom w:val="nil"/>
              <w:right w:val="nil"/>
            </w:tcBorders>
            <w:shd w:val="clear" w:color="auto" w:fill="auto"/>
            <w:noWrap/>
            <w:vAlign w:val="center"/>
            <w:hideMark/>
          </w:tcPr>
          <w:p w14:paraId="32F797B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(496.147)</w:t>
            </w:r>
          </w:p>
        </w:tc>
        <w:tc>
          <w:tcPr>
            <w:tcW w:w="1304" w:type="dxa"/>
            <w:tcBorders>
              <w:top w:val="nil"/>
              <w:left w:val="nil"/>
              <w:bottom w:val="nil"/>
              <w:right w:val="nil"/>
            </w:tcBorders>
            <w:shd w:val="clear" w:color="auto" w:fill="auto"/>
            <w:noWrap/>
            <w:vAlign w:val="center"/>
            <w:hideMark/>
          </w:tcPr>
          <w:p w14:paraId="5F853B5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136.527</w:t>
            </w:r>
          </w:p>
        </w:tc>
        <w:tc>
          <w:tcPr>
            <w:tcW w:w="1304" w:type="dxa"/>
            <w:tcBorders>
              <w:top w:val="nil"/>
              <w:left w:val="nil"/>
              <w:bottom w:val="nil"/>
              <w:right w:val="nil"/>
            </w:tcBorders>
            <w:shd w:val="clear" w:color="auto" w:fill="auto"/>
            <w:noWrap/>
            <w:vAlign w:val="center"/>
            <w:hideMark/>
          </w:tcPr>
          <w:p w14:paraId="1542B1A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3AA72CB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(6.951.309)</w:t>
            </w:r>
          </w:p>
        </w:tc>
      </w:tr>
      <w:tr w:rsidR="00181C9A" w:rsidRPr="00181C9A" w14:paraId="3B1E7696" w14:textId="77777777" w:rsidTr="007E2B31">
        <w:trPr>
          <w:trHeight w:val="170"/>
        </w:trPr>
        <w:tc>
          <w:tcPr>
            <w:tcW w:w="2693" w:type="dxa"/>
            <w:tcBorders>
              <w:top w:val="nil"/>
              <w:left w:val="nil"/>
              <w:bottom w:val="nil"/>
              <w:right w:val="nil"/>
            </w:tcBorders>
            <w:shd w:val="clear" w:color="auto" w:fill="auto"/>
            <w:noWrap/>
            <w:vAlign w:val="center"/>
            <w:hideMark/>
          </w:tcPr>
          <w:p w14:paraId="3CBA198B" w14:textId="77777777" w:rsidR="00181C9A" w:rsidRPr="00181C9A" w:rsidRDefault="00181C9A" w:rsidP="00181C9A">
            <w:pPr>
              <w:spacing w:after="0" w:line="240" w:lineRule="auto"/>
              <w:rPr>
                <w:rFonts w:ascii="Arial" w:eastAsia="Times New Roman" w:hAnsi="Arial" w:cs="Arial"/>
                <w:sz w:val="12"/>
                <w:szCs w:val="12"/>
                <w:lang w:eastAsia="pt-BR"/>
              </w:rPr>
            </w:pPr>
            <w:r w:rsidRPr="00181C9A">
              <w:rPr>
                <w:rFonts w:ascii="Arial" w:eastAsia="Times New Roman" w:hAnsi="Arial" w:cs="Arial"/>
                <w:sz w:val="12"/>
                <w:szCs w:val="12"/>
                <w:lang w:eastAsia="pt-BR"/>
              </w:rPr>
              <w:t>Benfeitorias em bens de terceiros</w:t>
            </w:r>
          </w:p>
        </w:tc>
        <w:tc>
          <w:tcPr>
            <w:tcW w:w="1304" w:type="dxa"/>
            <w:tcBorders>
              <w:top w:val="nil"/>
              <w:left w:val="nil"/>
              <w:bottom w:val="nil"/>
              <w:right w:val="nil"/>
            </w:tcBorders>
            <w:shd w:val="clear" w:color="auto" w:fill="auto"/>
            <w:noWrap/>
            <w:vAlign w:val="center"/>
            <w:hideMark/>
          </w:tcPr>
          <w:p w14:paraId="4A72C1C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(9.470.349)</w:t>
            </w:r>
          </w:p>
        </w:tc>
        <w:tc>
          <w:tcPr>
            <w:tcW w:w="1304" w:type="dxa"/>
            <w:tcBorders>
              <w:top w:val="nil"/>
              <w:left w:val="nil"/>
              <w:bottom w:val="nil"/>
              <w:right w:val="nil"/>
            </w:tcBorders>
            <w:shd w:val="clear" w:color="auto" w:fill="auto"/>
            <w:noWrap/>
            <w:vAlign w:val="center"/>
            <w:hideMark/>
          </w:tcPr>
          <w:p w14:paraId="2F802EA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(327.709)</w:t>
            </w:r>
          </w:p>
        </w:tc>
        <w:tc>
          <w:tcPr>
            <w:tcW w:w="1304" w:type="dxa"/>
            <w:tcBorders>
              <w:top w:val="nil"/>
              <w:left w:val="nil"/>
              <w:bottom w:val="nil"/>
              <w:right w:val="nil"/>
            </w:tcBorders>
            <w:shd w:val="clear" w:color="auto" w:fill="auto"/>
            <w:noWrap/>
            <w:vAlign w:val="center"/>
            <w:hideMark/>
          </w:tcPr>
          <w:p w14:paraId="6389B9B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2.918</w:t>
            </w:r>
          </w:p>
        </w:tc>
        <w:tc>
          <w:tcPr>
            <w:tcW w:w="1304" w:type="dxa"/>
            <w:tcBorders>
              <w:top w:val="nil"/>
              <w:left w:val="nil"/>
              <w:bottom w:val="nil"/>
              <w:right w:val="nil"/>
            </w:tcBorders>
            <w:shd w:val="clear" w:color="auto" w:fill="auto"/>
            <w:noWrap/>
            <w:vAlign w:val="center"/>
            <w:hideMark/>
          </w:tcPr>
          <w:p w14:paraId="35A5A80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2F2BB72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(9.795.139)</w:t>
            </w:r>
          </w:p>
        </w:tc>
      </w:tr>
      <w:tr w:rsidR="00181C9A" w:rsidRPr="00181C9A" w14:paraId="446ECF0F" w14:textId="77777777" w:rsidTr="007E2B31">
        <w:trPr>
          <w:trHeight w:val="170"/>
        </w:trPr>
        <w:tc>
          <w:tcPr>
            <w:tcW w:w="2693" w:type="dxa"/>
            <w:tcBorders>
              <w:top w:val="nil"/>
              <w:left w:val="nil"/>
              <w:bottom w:val="nil"/>
              <w:right w:val="nil"/>
            </w:tcBorders>
            <w:shd w:val="clear" w:color="auto" w:fill="auto"/>
            <w:noWrap/>
            <w:vAlign w:val="center"/>
            <w:hideMark/>
          </w:tcPr>
          <w:p w14:paraId="1AB83867"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Almoxarifado de bens imobilizados</w:t>
            </w:r>
          </w:p>
        </w:tc>
        <w:tc>
          <w:tcPr>
            <w:tcW w:w="1304" w:type="dxa"/>
            <w:tcBorders>
              <w:top w:val="nil"/>
              <w:left w:val="nil"/>
              <w:bottom w:val="nil"/>
              <w:right w:val="nil"/>
            </w:tcBorders>
            <w:shd w:val="clear" w:color="auto" w:fill="auto"/>
            <w:noWrap/>
            <w:vAlign w:val="center"/>
            <w:hideMark/>
          </w:tcPr>
          <w:p w14:paraId="28588E1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684F53C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464CFFA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12F9BDF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c>
          <w:tcPr>
            <w:tcW w:w="1304" w:type="dxa"/>
            <w:tcBorders>
              <w:top w:val="nil"/>
              <w:left w:val="nil"/>
              <w:bottom w:val="nil"/>
              <w:right w:val="nil"/>
            </w:tcBorders>
            <w:shd w:val="clear" w:color="auto" w:fill="auto"/>
            <w:noWrap/>
            <w:vAlign w:val="center"/>
            <w:hideMark/>
          </w:tcPr>
          <w:p w14:paraId="11FA251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w:t>
            </w:r>
          </w:p>
        </w:tc>
      </w:tr>
      <w:tr w:rsidR="00181C9A" w:rsidRPr="00181C9A" w14:paraId="1C210274" w14:textId="77777777" w:rsidTr="007E2B31">
        <w:trPr>
          <w:trHeight w:val="170"/>
        </w:trPr>
        <w:tc>
          <w:tcPr>
            <w:tcW w:w="2693" w:type="dxa"/>
            <w:tcBorders>
              <w:top w:val="nil"/>
              <w:left w:val="nil"/>
              <w:bottom w:val="nil"/>
              <w:right w:val="nil"/>
            </w:tcBorders>
            <w:shd w:val="clear" w:color="auto" w:fill="auto"/>
            <w:noWrap/>
            <w:vAlign w:val="center"/>
            <w:hideMark/>
          </w:tcPr>
          <w:p w14:paraId="6A0A4026" w14:textId="77777777" w:rsidR="00181C9A" w:rsidRPr="00181C9A" w:rsidRDefault="00181C9A" w:rsidP="00181C9A">
            <w:pPr>
              <w:spacing w:after="0" w:line="240" w:lineRule="auto"/>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TOTAL DAS DEPRECIAÇÃO ACUMULADAS</w:t>
            </w:r>
          </w:p>
        </w:tc>
        <w:tc>
          <w:tcPr>
            <w:tcW w:w="1304" w:type="dxa"/>
            <w:tcBorders>
              <w:top w:val="single" w:sz="4" w:space="0" w:color="auto"/>
              <w:left w:val="nil"/>
              <w:bottom w:val="nil"/>
              <w:right w:val="nil"/>
            </w:tcBorders>
            <w:shd w:val="clear" w:color="auto" w:fill="auto"/>
            <w:noWrap/>
            <w:vAlign w:val="center"/>
            <w:hideMark/>
          </w:tcPr>
          <w:p w14:paraId="264BD982"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(576.838.728)</w:t>
            </w:r>
          </w:p>
        </w:tc>
        <w:tc>
          <w:tcPr>
            <w:tcW w:w="1304" w:type="dxa"/>
            <w:tcBorders>
              <w:top w:val="single" w:sz="4" w:space="0" w:color="auto"/>
              <w:left w:val="nil"/>
              <w:bottom w:val="nil"/>
              <w:right w:val="nil"/>
            </w:tcBorders>
            <w:shd w:val="clear" w:color="auto" w:fill="auto"/>
            <w:noWrap/>
            <w:vAlign w:val="center"/>
            <w:hideMark/>
          </w:tcPr>
          <w:p w14:paraId="46E412B0"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(49.847.990)</w:t>
            </w:r>
          </w:p>
        </w:tc>
        <w:tc>
          <w:tcPr>
            <w:tcW w:w="1304" w:type="dxa"/>
            <w:tcBorders>
              <w:top w:val="single" w:sz="4" w:space="0" w:color="auto"/>
              <w:left w:val="nil"/>
              <w:bottom w:val="nil"/>
              <w:right w:val="nil"/>
            </w:tcBorders>
            <w:shd w:val="clear" w:color="auto" w:fill="auto"/>
            <w:noWrap/>
            <w:vAlign w:val="center"/>
            <w:hideMark/>
          </w:tcPr>
          <w:p w14:paraId="36ADC833"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2.139.553</w:t>
            </w:r>
          </w:p>
        </w:tc>
        <w:tc>
          <w:tcPr>
            <w:tcW w:w="1304" w:type="dxa"/>
            <w:tcBorders>
              <w:top w:val="single" w:sz="4" w:space="0" w:color="auto"/>
              <w:left w:val="nil"/>
              <w:bottom w:val="nil"/>
              <w:right w:val="nil"/>
            </w:tcBorders>
            <w:shd w:val="clear" w:color="auto" w:fill="auto"/>
            <w:noWrap/>
            <w:vAlign w:val="center"/>
            <w:hideMark/>
          </w:tcPr>
          <w:p w14:paraId="43E61356"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w:t>
            </w:r>
          </w:p>
        </w:tc>
        <w:tc>
          <w:tcPr>
            <w:tcW w:w="1304" w:type="dxa"/>
            <w:tcBorders>
              <w:top w:val="single" w:sz="4" w:space="0" w:color="auto"/>
              <w:left w:val="nil"/>
              <w:bottom w:val="nil"/>
              <w:right w:val="nil"/>
            </w:tcBorders>
            <w:shd w:val="clear" w:color="auto" w:fill="auto"/>
            <w:noWrap/>
            <w:vAlign w:val="center"/>
            <w:hideMark/>
          </w:tcPr>
          <w:p w14:paraId="6C8096AB"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(624.547.165)</w:t>
            </w:r>
          </w:p>
        </w:tc>
      </w:tr>
      <w:tr w:rsidR="00181C9A" w:rsidRPr="00181C9A" w14:paraId="3DD0BFFA" w14:textId="77777777" w:rsidTr="007E2B31">
        <w:trPr>
          <w:trHeight w:val="170"/>
        </w:trPr>
        <w:tc>
          <w:tcPr>
            <w:tcW w:w="2693" w:type="dxa"/>
            <w:tcBorders>
              <w:top w:val="nil"/>
              <w:left w:val="nil"/>
              <w:bottom w:val="nil"/>
              <w:right w:val="nil"/>
            </w:tcBorders>
            <w:shd w:val="clear" w:color="auto" w:fill="auto"/>
            <w:noWrap/>
            <w:vAlign w:val="center"/>
            <w:hideMark/>
          </w:tcPr>
          <w:p w14:paraId="3967D802"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p>
        </w:tc>
        <w:tc>
          <w:tcPr>
            <w:tcW w:w="1304" w:type="dxa"/>
            <w:tcBorders>
              <w:top w:val="nil"/>
              <w:left w:val="nil"/>
              <w:bottom w:val="nil"/>
              <w:right w:val="nil"/>
            </w:tcBorders>
            <w:shd w:val="clear" w:color="auto" w:fill="auto"/>
            <w:noWrap/>
            <w:vAlign w:val="center"/>
            <w:hideMark/>
          </w:tcPr>
          <w:p w14:paraId="5FD6A396"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484E89AF"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0804D066"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3BBB9A0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04" w:type="dxa"/>
            <w:tcBorders>
              <w:top w:val="nil"/>
              <w:left w:val="nil"/>
              <w:bottom w:val="nil"/>
              <w:right w:val="nil"/>
            </w:tcBorders>
            <w:shd w:val="clear" w:color="auto" w:fill="auto"/>
            <w:noWrap/>
            <w:vAlign w:val="center"/>
            <w:hideMark/>
          </w:tcPr>
          <w:p w14:paraId="271077CD"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228678BC" w14:textId="77777777" w:rsidTr="007E2B31">
        <w:trPr>
          <w:trHeight w:val="170"/>
        </w:trPr>
        <w:tc>
          <w:tcPr>
            <w:tcW w:w="2693" w:type="dxa"/>
            <w:tcBorders>
              <w:top w:val="nil"/>
              <w:left w:val="nil"/>
              <w:bottom w:val="nil"/>
              <w:right w:val="nil"/>
            </w:tcBorders>
            <w:shd w:val="clear" w:color="auto" w:fill="auto"/>
            <w:noWrap/>
            <w:vAlign w:val="center"/>
            <w:hideMark/>
          </w:tcPr>
          <w:p w14:paraId="0C619EC2" w14:textId="77777777" w:rsidR="00181C9A" w:rsidRPr="00181C9A" w:rsidRDefault="00181C9A" w:rsidP="00181C9A">
            <w:pPr>
              <w:spacing w:after="0" w:line="240" w:lineRule="auto"/>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TOTAL DO IMOBILIZADO</w:t>
            </w:r>
          </w:p>
        </w:tc>
        <w:tc>
          <w:tcPr>
            <w:tcW w:w="1304" w:type="dxa"/>
            <w:tcBorders>
              <w:top w:val="single" w:sz="4" w:space="0" w:color="auto"/>
              <w:left w:val="nil"/>
              <w:bottom w:val="double" w:sz="6" w:space="0" w:color="auto"/>
              <w:right w:val="nil"/>
            </w:tcBorders>
            <w:shd w:val="clear" w:color="auto" w:fill="auto"/>
            <w:noWrap/>
            <w:vAlign w:val="center"/>
            <w:hideMark/>
          </w:tcPr>
          <w:p w14:paraId="18143027"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1.339.143.787</w:t>
            </w:r>
          </w:p>
        </w:tc>
        <w:tc>
          <w:tcPr>
            <w:tcW w:w="1304" w:type="dxa"/>
            <w:tcBorders>
              <w:top w:val="single" w:sz="4" w:space="0" w:color="auto"/>
              <w:left w:val="nil"/>
              <w:bottom w:val="double" w:sz="6" w:space="0" w:color="auto"/>
              <w:right w:val="nil"/>
            </w:tcBorders>
            <w:shd w:val="clear" w:color="auto" w:fill="auto"/>
            <w:noWrap/>
            <w:vAlign w:val="center"/>
            <w:hideMark/>
          </w:tcPr>
          <w:p w14:paraId="5987FA12"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(45.637.240)</w:t>
            </w:r>
          </w:p>
        </w:tc>
        <w:tc>
          <w:tcPr>
            <w:tcW w:w="1304" w:type="dxa"/>
            <w:tcBorders>
              <w:top w:val="single" w:sz="4" w:space="0" w:color="auto"/>
              <w:left w:val="nil"/>
              <w:bottom w:val="double" w:sz="6" w:space="0" w:color="auto"/>
              <w:right w:val="nil"/>
            </w:tcBorders>
            <w:shd w:val="clear" w:color="auto" w:fill="auto"/>
            <w:noWrap/>
            <w:vAlign w:val="center"/>
            <w:hideMark/>
          </w:tcPr>
          <w:p w14:paraId="50915D54"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(773.875)</w:t>
            </w:r>
          </w:p>
        </w:tc>
        <w:tc>
          <w:tcPr>
            <w:tcW w:w="1304" w:type="dxa"/>
            <w:tcBorders>
              <w:top w:val="single" w:sz="4" w:space="0" w:color="auto"/>
              <w:left w:val="nil"/>
              <w:bottom w:val="double" w:sz="6" w:space="0" w:color="auto"/>
              <w:right w:val="nil"/>
            </w:tcBorders>
            <w:shd w:val="clear" w:color="auto" w:fill="auto"/>
            <w:noWrap/>
            <w:vAlign w:val="center"/>
            <w:hideMark/>
          </w:tcPr>
          <w:p w14:paraId="73B642B8"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w:t>
            </w:r>
          </w:p>
        </w:tc>
        <w:tc>
          <w:tcPr>
            <w:tcW w:w="1304" w:type="dxa"/>
            <w:tcBorders>
              <w:top w:val="single" w:sz="4" w:space="0" w:color="auto"/>
              <w:left w:val="nil"/>
              <w:bottom w:val="double" w:sz="6" w:space="0" w:color="auto"/>
              <w:right w:val="nil"/>
            </w:tcBorders>
            <w:shd w:val="clear" w:color="auto" w:fill="auto"/>
            <w:noWrap/>
            <w:vAlign w:val="center"/>
            <w:hideMark/>
          </w:tcPr>
          <w:p w14:paraId="322A7991"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1.292.732.673</w:t>
            </w:r>
          </w:p>
        </w:tc>
      </w:tr>
    </w:tbl>
    <w:p w14:paraId="1BD27B99" w14:textId="77777777" w:rsidR="00181C9A" w:rsidRPr="00181C9A" w:rsidRDefault="00181C9A" w:rsidP="00181C9A">
      <w:pPr>
        <w:suppressAutoHyphens/>
        <w:spacing w:after="0" w:line="240" w:lineRule="auto"/>
        <w:jc w:val="both"/>
        <w:rPr>
          <w:rFonts w:ascii="Arial" w:eastAsia="Times New Roman" w:hAnsi="Arial" w:cs="Times New Roman"/>
          <w:b/>
          <w:sz w:val="20"/>
          <w:szCs w:val="20"/>
        </w:rPr>
      </w:pPr>
    </w:p>
    <w:p w14:paraId="74DC5201" w14:textId="77777777" w:rsidR="00181C9A" w:rsidRPr="00181C9A" w:rsidRDefault="00181C9A" w:rsidP="00181C9A">
      <w:pPr>
        <w:suppressAutoHyphens/>
        <w:spacing w:after="0" w:line="240" w:lineRule="auto"/>
        <w:ind w:left="284" w:hanging="284"/>
        <w:jc w:val="both"/>
        <w:rPr>
          <w:rFonts w:ascii="Arial" w:eastAsia="Times New Roman" w:hAnsi="Arial" w:cs="Times New Roman"/>
          <w:sz w:val="20"/>
          <w:szCs w:val="20"/>
        </w:rPr>
      </w:pPr>
      <w:r w:rsidRPr="00181C9A">
        <w:rPr>
          <w:rFonts w:ascii="Arial" w:eastAsia="Times New Roman" w:hAnsi="Arial" w:cs="Times New Roman"/>
          <w:b/>
          <w:sz w:val="20"/>
          <w:szCs w:val="20"/>
        </w:rPr>
        <w:t>c)</w:t>
      </w:r>
      <w:r w:rsidRPr="00181C9A">
        <w:rPr>
          <w:rFonts w:ascii="Arial" w:eastAsia="Times New Roman" w:hAnsi="Arial" w:cs="Times New Roman"/>
          <w:sz w:val="20"/>
          <w:szCs w:val="20"/>
        </w:rPr>
        <w:t xml:space="preserve"> A Companhia realizou em 2010, através de laudo técnico, a revisão do ativo imobilizado com a finalidade de atribuição de novo custo (mais valia) em acordo com as normas e diretrizes da ABNT – Associação Brasileira de Normas Técnicas, IBAPE – Instituto Brasileiro de Avaliações e Perícias de Engenharia, Lei nº 11.638/07 e Lei nº 11.941/09, NBC TG 27 e Interpretação Técnica ITG 10.</w:t>
      </w:r>
    </w:p>
    <w:p w14:paraId="4342DDC2"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p w14:paraId="77423CCE" w14:textId="77777777" w:rsidR="00181C9A" w:rsidRPr="00181C9A" w:rsidRDefault="00181C9A" w:rsidP="00181C9A">
      <w:pPr>
        <w:suppressAutoHyphens/>
        <w:spacing w:after="0" w:line="240" w:lineRule="auto"/>
        <w:ind w:left="284"/>
        <w:jc w:val="both"/>
        <w:rPr>
          <w:rFonts w:ascii="Arial" w:eastAsia="Times New Roman" w:hAnsi="Arial" w:cs="Arial"/>
          <w:sz w:val="20"/>
          <w:szCs w:val="20"/>
        </w:rPr>
      </w:pPr>
      <w:r w:rsidRPr="00181C9A">
        <w:rPr>
          <w:rFonts w:ascii="Arial" w:eastAsia="Times New Roman" w:hAnsi="Arial" w:cs="Arial"/>
          <w:sz w:val="20"/>
          <w:szCs w:val="20"/>
        </w:rPr>
        <w:t>A Administração da Companhia procedeu a revisão de alguns itens do imobilizado considerando o custo histórico como base de valor ajustado para refletir o “custo atribuído”, a partir de 01/01/2010, cujos efeitos dessa mudança foram registrados de forma prospectiva, gerando no ano de 2010 o valor de R$ 95.584.173 no ativo imobilizado e de R$ 63.085.555 líquido dos efeitos tributários (R$ 32.498.618) no patrimônio líquido.</w:t>
      </w:r>
    </w:p>
    <w:p w14:paraId="4323A92A" w14:textId="77777777" w:rsidR="00181C9A" w:rsidRPr="00181C9A" w:rsidRDefault="00181C9A" w:rsidP="00181C9A">
      <w:pPr>
        <w:suppressAutoHyphens/>
        <w:spacing w:after="0" w:line="240" w:lineRule="auto"/>
        <w:ind w:left="284"/>
        <w:jc w:val="both"/>
        <w:rPr>
          <w:rFonts w:ascii="Arial" w:eastAsia="Times New Roman" w:hAnsi="Arial" w:cs="Arial"/>
          <w:sz w:val="20"/>
          <w:szCs w:val="20"/>
        </w:rPr>
      </w:pPr>
    </w:p>
    <w:p w14:paraId="4A1D93B0" w14:textId="77777777" w:rsidR="00181C9A" w:rsidRPr="00181C9A" w:rsidRDefault="00181C9A" w:rsidP="00181C9A">
      <w:pPr>
        <w:suppressAutoHyphens/>
        <w:spacing w:after="0" w:line="240" w:lineRule="auto"/>
        <w:ind w:left="284"/>
        <w:jc w:val="both"/>
        <w:rPr>
          <w:rFonts w:ascii="Arial" w:eastAsia="Times New Roman" w:hAnsi="Arial" w:cs="Times New Roman"/>
          <w:color w:val="FF0000"/>
          <w:sz w:val="20"/>
          <w:szCs w:val="20"/>
        </w:rPr>
      </w:pPr>
      <w:r w:rsidRPr="00181C9A">
        <w:rPr>
          <w:rFonts w:ascii="Arial" w:eastAsia="Times New Roman" w:hAnsi="Arial" w:cs="Arial"/>
          <w:sz w:val="20"/>
          <w:szCs w:val="20"/>
        </w:rPr>
        <w:t xml:space="preserve">No exercício de 2020 a realização da reserva do custo atribuído foi no valor de R$ 3.331.917 referente </w:t>
      </w:r>
      <w:proofErr w:type="spellStart"/>
      <w:r w:rsidRPr="00181C9A">
        <w:rPr>
          <w:rFonts w:ascii="Arial" w:eastAsia="Times New Roman" w:hAnsi="Arial" w:cs="Arial"/>
          <w:sz w:val="20"/>
          <w:szCs w:val="20"/>
        </w:rPr>
        <w:t>a</w:t>
      </w:r>
      <w:proofErr w:type="spellEnd"/>
      <w:r w:rsidRPr="00181C9A">
        <w:rPr>
          <w:rFonts w:ascii="Arial" w:eastAsia="Times New Roman" w:hAnsi="Arial" w:cs="Arial"/>
          <w:sz w:val="20"/>
          <w:szCs w:val="20"/>
        </w:rPr>
        <w:t xml:space="preserve"> depreciação e no valor de R$ 1.132.853 referente ao Imposto de Renda e Contribuição Social, resultando s saldos nas contas de ajuste de avaliação patrimonial o valor de R$ 33.706.141 (R$ 35.905.205 em 2019) e </w:t>
      </w:r>
      <w:r w:rsidRPr="00181C9A">
        <w:rPr>
          <w:rFonts w:ascii="Arial" w:eastAsia="Times New Roman" w:hAnsi="Arial" w:cs="Times New Roman"/>
          <w:sz w:val="20"/>
          <w:szCs w:val="20"/>
        </w:rPr>
        <w:t>provisão do imposto de renda e contribuição social diferida o valor de</w:t>
      </w:r>
      <w:r w:rsidRPr="00181C9A">
        <w:rPr>
          <w:rFonts w:ascii="Arial" w:eastAsia="Times New Roman" w:hAnsi="Arial" w:cs="Times New Roman"/>
          <w:color w:val="FF0000"/>
          <w:sz w:val="20"/>
          <w:szCs w:val="20"/>
        </w:rPr>
        <w:t xml:space="preserve"> </w:t>
      </w:r>
      <w:r w:rsidRPr="00181C9A">
        <w:rPr>
          <w:rFonts w:ascii="Arial" w:eastAsia="Times New Roman" w:hAnsi="Arial" w:cs="Times New Roman"/>
          <w:sz w:val="20"/>
          <w:szCs w:val="20"/>
        </w:rPr>
        <w:t>R$ 17.363.887  (R$ 18.496.739  em 2019).</w:t>
      </w:r>
    </w:p>
    <w:p w14:paraId="6BB7A233" w14:textId="77777777" w:rsidR="00181C9A" w:rsidRPr="00181C9A" w:rsidRDefault="00181C9A" w:rsidP="00181C9A">
      <w:pPr>
        <w:suppressAutoHyphens/>
        <w:spacing w:after="0" w:line="240" w:lineRule="auto"/>
        <w:jc w:val="both"/>
        <w:rPr>
          <w:rFonts w:ascii="Arial" w:eastAsia="Times New Roman" w:hAnsi="Arial" w:cs="Times New Roman"/>
          <w:color w:val="FF0000"/>
          <w:sz w:val="20"/>
          <w:szCs w:val="20"/>
        </w:rPr>
      </w:pPr>
    </w:p>
    <w:p w14:paraId="7ED66181" w14:textId="77777777" w:rsidR="00181C9A" w:rsidRPr="00181C9A" w:rsidRDefault="00181C9A" w:rsidP="00181C9A">
      <w:pPr>
        <w:suppressAutoHyphens/>
        <w:spacing w:after="0" w:line="240" w:lineRule="auto"/>
        <w:ind w:left="284" w:hanging="284"/>
        <w:jc w:val="both"/>
        <w:rPr>
          <w:rFonts w:ascii="Arial" w:eastAsia="Times New Roman" w:hAnsi="Arial" w:cs="Times New Roman"/>
          <w:sz w:val="20"/>
          <w:szCs w:val="20"/>
        </w:rPr>
      </w:pPr>
      <w:r w:rsidRPr="00181C9A">
        <w:rPr>
          <w:rFonts w:ascii="Arial" w:eastAsia="Times New Roman" w:hAnsi="Arial" w:cs="Times New Roman"/>
          <w:b/>
          <w:sz w:val="20"/>
          <w:szCs w:val="20"/>
        </w:rPr>
        <w:t>d</w:t>
      </w:r>
      <w:r w:rsidRPr="00181C9A">
        <w:rPr>
          <w:rFonts w:ascii="Arial" w:eastAsia="Times New Roman" w:hAnsi="Arial" w:cs="Times New Roman"/>
          <w:sz w:val="20"/>
          <w:szCs w:val="20"/>
        </w:rPr>
        <w:t>) A Companhia avaliou o valor recuperável de seus ativos, e conforme relatório apresentado por seus especialistas, não identificou a necessidade de registro de provisão para ajuste dos bens aos seus valores recuperáveis (“</w:t>
      </w:r>
      <w:proofErr w:type="spellStart"/>
      <w:r w:rsidRPr="00181C9A">
        <w:rPr>
          <w:rFonts w:ascii="Arial" w:eastAsia="Times New Roman" w:hAnsi="Arial" w:cs="Times New Roman"/>
          <w:sz w:val="20"/>
          <w:szCs w:val="20"/>
        </w:rPr>
        <w:t>Impairment</w:t>
      </w:r>
      <w:proofErr w:type="spellEnd"/>
      <w:r w:rsidRPr="00181C9A">
        <w:rPr>
          <w:rFonts w:ascii="Arial" w:eastAsia="Times New Roman" w:hAnsi="Arial" w:cs="Times New Roman"/>
          <w:sz w:val="20"/>
          <w:szCs w:val="20"/>
        </w:rPr>
        <w:t xml:space="preserve">”). </w:t>
      </w:r>
    </w:p>
    <w:p w14:paraId="0167901F" w14:textId="77777777" w:rsidR="00181C9A" w:rsidRPr="00181C9A" w:rsidRDefault="00181C9A" w:rsidP="00181C9A">
      <w:pPr>
        <w:suppressAutoHyphens/>
        <w:spacing w:after="0" w:line="240" w:lineRule="auto"/>
        <w:ind w:left="284"/>
        <w:jc w:val="both"/>
        <w:rPr>
          <w:rFonts w:ascii="Arial" w:eastAsia="Times New Roman" w:hAnsi="Arial" w:cs="Times New Roman"/>
          <w:sz w:val="20"/>
          <w:szCs w:val="20"/>
        </w:rPr>
      </w:pPr>
      <w:r w:rsidRPr="00181C9A">
        <w:rPr>
          <w:rFonts w:ascii="Arial" w:eastAsia="Times New Roman" w:hAnsi="Arial" w:cs="Times New Roman"/>
          <w:sz w:val="20"/>
          <w:szCs w:val="20"/>
        </w:rPr>
        <w:br w:type="page"/>
      </w:r>
      <w:r w:rsidRPr="00181C9A">
        <w:rPr>
          <w:rFonts w:ascii="Arial" w:eastAsia="Times New Roman" w:hAnsi="Arial" w:cs="Times New Roman"/>
          <w:sz w:val="20"/>
          <w:szCs w:val="20"/>
        </w:rPr>
        <w:lastRenderedPageBreak/>
        <w:t xml:space="preserve">Os resultados alcançados na mensuração do valor recuperável de seus ativos estão apresentados abaixo:  </w:t>
      </w:r>
    </w:p>
    <w:p w14:paraId="7D10AB48" w14:textId="77777777" w:rsidR="00181C9A" w:rsidRPr="00181C9A" w:rsidRDefault="00181C9A" w:rsidP="00181C9A">
      <w:pPr>
        <w:suppressAutoHyphens/>
        <w:spacing w:after="0" w:line="240" w:lineRule="auto"/>
        <w:ind w:left="284"/>
        <w:jc w:val="both"/>
        <w:rPr>
          <w:rFonts w:ascii="Arial" w:eastAsia="Times New Roman" w:hAnsi="Arial" w:cs="Times New Roman"/>
          <w:sz w:val="20"/>
          <w:szCs w:val="20"/>
        </w:rPr>
      </w:pPr>
    </w:p>
    <w:tbl>
      <w:tblPr>
        <w:tblW w:w="9213" w:type="dxa"/>
        <w:tblInd w:w="354" w:type="dxa"/>
        <w:tblCellMar>
          <w:left w:w="70" w:type="dxa"/>
          <w:right w:w="70" w:type="dxa"/>
        </w:tblCellMar>
        <w:tblLook w:val="04A0" w:firstRow="1" w:lastRow="0" w:firstColumn="1" w:lastColumn="0" w:noHBand="0" w:noVBand="1"/>
      </w:tblPr>
      <w:tblGrid>
        <w:gridCol w:w="7796"/>
        <w:gridCol w:w="1417"/>
      </w:tblGrid>
      <w:tr w:rsidR="00181C9A" w:rsidRPr="00181C9A" w14:paraId="2CF88245" w14:textId="77777777" w:rsidTr="007E2B31">
        <w:trPr>
          <w:trHeight w:val="170"/>
        </w:trPr>
        <w:tc>
          <w:tcPr>
            <w:tcW w:w="7796" w:type="dxa"/>
            <w:tcBorders>
              <w:top w:val="nil"/>
              <w:left w:val="nil"/>
              <w:bottom w:val="nil"/>
              <w:right w:val="nil"/>
            </w:tcBorders>
            <w:shd w:val="clear" w:color="auto" w:fill="auto"/>
            <w:noWrap/>
            <w:vAlign w:val="bottom"/>
            <w:hideMark/>
          </w:tcPr>
          <w:p w14:paraId="0387E7F1"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1417" w:type="dxa"/>
            <w:tcBorders>
              <w:top w:val="nil"/>
              <w:left w:val="nil"/>
              <w:bottom w:val="single" w:sz="4" w:space="0" w:color="auto"/>
              <w:right w:val="nil"/>
            </w:tcBorders>
            <w:shd w:val="clear" w:color="auto" w:fill="auto"/>
            <w:noWrap/>
            <w:vAlign w:val="bottom"/>
            <w:hideMark/>
          </w:tcPr>
          <w:p w14:paraId="0FD9AE18" w14:textId="77777777" w:rsidR="00181C9A" w:rsidRPr="00181C9A" w:rsidRDefault="00181C9A" w:rsidP="00181C9A">
            <w:pPr>
              <w:spacing w:after="0" w:line="240" w:lineRule="auto"/>
              <w:jc w:val="right"/>
              <w:rPr>
                <w:rFonts w:ascii="Arial" w:eastAsia="Times New Roman" w:hAnsi="Arial" w:cs="Arial"/>
                <w:color w:val="000000"/>
                <w:sz w:val="14"/>
                <w:szCs w:val="14"/>
                <w:lang w:eastAsia="pt-BR"/>
              </w:rPr>
            </w:pPr>
            <w:r w:rsidRPr="00181C9A">
              <w:rPr>
                <w:rFonts w:ascii="Arial" w:eastAsia="Times New Roman" w:hAnsi="Arial" w:cs="Arial"/>
                <w:b/>
                <w:color w:val="000000"/>
                <w:sz w:val="14"/>
                <w:szCs w:val="14"/>
                <w:lang w:eastAsia="pt-BR"/>
              </w:rPr>
              <w:t>2020</w:t>
            </w:r>
          </w:p>
        </w:tc>
      </w:tr>
      <w:tr w:rsidR="00181C9A" w:rsidRPr="00181C9A" w14:paraId="074126C9" w14:textId="77777777" w:rsidTr="007E2B31">
        <w:trPr>
          <w:trHeight w:val="170"/>
        </w:trPr>
        <w:tc>
          <w:tcPr>
            <w:tcW w:w="7796" w:type="dxa"/>
            <w:tcBorders>
              <w:top w:val="nil"/>
              <w:left w:val="nil"/>
              <w:bottom w:val="nil"/>
              <w:right w:val="nil"/>
            </w:tcBorders>
            <w:shd w:val="clear" w:color="auto" w:fill="auto"/>
            <w:noWrap/>
            <w:vAlign w:val="bottom"/>
            <w:hideMark/>
          </w:tcPr>
          <w:p w14:paraId="54AA69B5"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Ativos Imobilizados  </w:t>
            </w:r>
          </w:p>
        </w:tc>
        <w:tc>
          <w:tcPr>
            <w:tcW w:w="1417" w:type="dxa"/>
            <w:tcBorders>
              <w:top w:val="single" w:sz="4" w:space="0" w:color="auto"/>
              <w:left w:val="nil"/>
              <w:right w:val="nil"/>
            </w:tcBorders>
            <w:shd w:val="clear" w:color="auto" w:fill="auto"/>
            <w:noWrap/>
            <w:vAlign w:val="bottom"/>
            <w:hideMark/>
          </w:tcPr>
          <w:p w14:paraId="28A61A06" w14:textId="77777777" w:rsidR="00181C9A" w:rsidRPr="00181C9A" w:rsidRDefault="00181C9A" w:rsidP="00181C9A">
            <w:pPr>
              <w:spacing w:after="0" w:line="240" w:lineRule="auto"/>
              <w:jc w:val="right"/>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1.292.732.673</w:t>
            </w:r>
          </w:p>
        </w:tc>
      </w:tr>
      <w:tr w:rsidR="00181C9A" w:rsidRPr="00181C9A" w14:paraId="70EF1F48" w14:textId="77777777" w:rsidTr="007E2B31">
        <w:trPr>
          <w:trHeight w:val="170"/>
        </w:trPr>
        <w:tc>
          <w:tcPr>
            <w:tcW w:w="7796" w:type="dxa"/>
            <w:tcBorders>
              <w:top w:val="nil"/>
              <w:left w:val="nil"/>
              <w:bottom w:val="nil"/>
              <w:right w:val="nil"/>
            </w:tcBorders>
            <w:shd w:val="clear" w:color="auto" w:fill="auto"/>
            <w:noWrap/>
            <w:vAlign w:val="bottom"/>
            <w:hideMark/>
          </w:tcPr>
          <w:p w14:paraId="69798EE3"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Ativos Intangíveis  </w:t>
            </w:r>
          </w:p>
        </w:tc>
        <w:tc>
          <w:tcPr>
            <w:tcW w:w="1417" w:type="dxa"/>
            <w:tcBorders>
              <w:top w:val="nil"/>
              <w:left w:val="nil"/>
              <w:bottom w:val="single" w:sz="4" w:space="0" w:color="auto"/>
              <w:right w:val="nil"/>
            </w:tcBorders>
            <w:shd w:val="clear" w:color="auto" w:fill="auto"/>
            <w:noWrap/>
            <w:vAlign w:val="bottom"/>
            <w:hideMark/>
          </w:tcPr>
          <w:p w14:paraId="776B7832" w14:textId="77777777" w:rsidR="00181C9A" w:rsidRPr="00181C9A" w:rsidRDefault="00181C9A" w:rsidP="00181C9A">
            <w:pPr>
              <w:spacing w:after="0" w:line="240" w:lineRule="auto"/>
              <w:jc w:val="right"/>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3.207.239</w:t>
            </w:r>
          </w:p>
        </w:tc>
      </w:tr>
      <w:tr w:rsidR="00181C9A" w:rsidRPr="00181C9A" w14:paraId="10D51738" w14:textId="77777777" w:rsidTr="007E2B31">
        <w:trPr>
          <w:trHeight w:val="170"/>
        </w:trPr>
        <w:tc>
          <w:tcPr>
            <w:tcW w:w="7796" w:type="dxa"/>
            <w:tcBorders>
              <w:top w:val="nil"/>
              <w:left w:val="nil"/>
              <w:bottom w:val="nil"/>
              <w:right w:val="nil"/>
            </w:tcBorders>
            <w:shd w:val="clear" w:color="auto" w:fill="auto"/>
            <w:noWrap/>
            <w:vAlign w:val="bottom"/>
            <w:hideMark/>
          </w:tcPr>
          <w:p w14:paraId="208FF695"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Total dos Ativos Componentes da UGC </w:t>
            </w:r>
          </w:p>
        </w:tc>
        <w:tc>
          <w:tcPr>
            <w:tcW w:w="1417" w:type="dxa"/>
            <w:tcBorders>
              <w:top w:val="single" w:sz="4" w:space="0" w:color="auto"/>
              <w:left w:val="nil"/>
              <w:bottom w:val="nil"/>
              <w:right w:val="nil"/>
            </w:tcBorders>
            <w:shd w:val="clear" w:color="auto" w:fill="auto"/>
            <w:noWrap/>
            <w:vAlign w:val="bottom"/>
            <w:hideMark/>
          </w:tcPr>
          <w:p w14:paraId="4DF37B7C" w14:textId="77777777" w:rsidR="00181C9A" w:rsidRPr="00181C9A" w:rsidRDefault="00181C9A" w:rsidP="00181C9A">
            <w:pPr>
              <w:spacing w:after="0" w:line="240" w:lineRule="auto"/>
              <w:jc w:val="right"/>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1.295.939.912</w:t>
            </w:r>
          </w:p>
        </w:tc>
      </w:tr>
      <w:tr w:rsidR="00181C9A" w:rsidRPr="00181C9A" w14:paraId="4A4146FD" w14:textId="77777777" w:rsidTr="007E2B31">
        <w:trPr>
          <w:trHeight w:val="170"/>
        </w:trPr>
        <w:tc>
          <w:tcPr>
            <w:tcW w:w="7796" w:type="dxa"/>
            <w:tcBorders>
              <w:top w:val="nil"/>
              <w:left w:val="nil"/>
              <w:bottom w:val="nil"/>
              <w:right w:val="nil"/>
            </w:tcBorders>
            <w:shd w:val="clear" w:color="auto" w:fill="auto"/>
            <w:noWrap/>
            <w:vAlign w:val="bottom"/>
            <w:hideMark/>
          </w:tcPr>
          <w:p w14:paraId="59E88AA5"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1417" w:type="dxa"/>
            <w:tcBorders>
              <w:top w:val="nil"/>
              <w:left w:val="nil"/>
              <w:bottom w:val="nil"/>
              <w:right w:val="nil"/>
            </w:tcBorders>
            <w:shd w:val="clear" w:color="auto" w:fill="auto"/>
            <w:noWrap/>
            <w:vAlign w:val="bottom"/>
            <w:hideMark/>
          </w:tcPr>
          <w:p w14:paraId="491BCAD6" w14:textId="77777777" w:rsidR="00181C9A" w:rsidRPr="00181C9A" w:rsidRDefault="00181C9A" w:rsidP="00181C9A">
            <w:pPr>
              <w:spacing w:after="0" w:line="240" w:lineRule="auto"/>
              <w:jc w:val="right"/>
              <w:rPr>
                <w:rFonts w:ascii="Arial" w:eastAsia="Times New Roman" w:hAnsi="Arial" w:cs="Arial"/>
                <w:sz w:val="14"/>
                <w:szCs w:val="14"/>
                <w:lang w:eastAsia="pt-BR"/>
              </w:rPr>
            </w:pPr>
          </w:p>
        </w:tc>
      </w:tr>
      <w:tr w:rsidR="00181C9A" w:rsidRPr="00181C9A" w14:paraId="19A395AB" w14:textId="77777777" w:rsidTr="007E2B31">
        <w:trPr>
          <w:trHeight w:val="170"/>
        </w:trPr>
        <w:tc>
          <w:tcPr>
            <w:tcW w:w="7796" w:type="dxa"/>
            <w:tcBorders>
              <w:top w:val="nil"/>
              <w:left w:val="nil"/>
              <w:bottom w:val="nil"/>
              <w:right w:val="nil"/>
            </w:tcBorders>
            <w:shd w:val="clear" w:color="auto" w:fill="auto"/>
            <w:noWrap/>
            <w:vAlign w:val="bottom"/>
            <w:hideMark/>
          </w:tcPr>
          <w:p w14:paraId="454D2A2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 xml:space="preserve"> Valor Justo  </w:t>
            </w:r>
            <w:r w:rsidRPr="00181C9A">
              <w:rPr>
                <w:rFonts w:ascii="Arial" w:eastAsia="Times New Roman" w:hAnsi="Arial" w:cs="Arial"/>
                <w:bCs/>
                <w:color w:val="000000"/>
                <w:sz w:val="14"/>
                <w:szCs w:val="14"/>
                <w:lang w:eastAsia="pt-BR"/>
              </w:rPr>
              <w:t>(*)</w:t>
            </w:r>
          </w:p>
        </w:tc>
        <w:tc>
          <w:tcPr>
            <w:tcW w:w="1417" w:type="dxa"/>
            <w:tcBorders>
              <w:top w:val="nil"/>
              <w:left w:val="nil"/>
              <w:bottom w:val="nil"/>
              <w:right w:val="nil"/>
            </w:tcBorders>
            <w:shd w:val="clear" w:color="auto" w:fill="auto"/>
            <w:noWrap/>
            <w:vAlign w:val="bottom"/>
            <w:hideMark/>
          </w:tcPr>
          <w:p w14:paraId="3C58117C" w14:textId="77777777" w:rsidR="00181C9A" w:rsidRPr="00181C9A" w:rsidRDefault="00181C9A" w:rsidP="00181C9A">
            <w:pPr>
              <w:spacing w:after="0" w:line="240" w:lineRule="auto"/>
              <w:jc w:val="right"/>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1.477.602.480</w:t>
            </w:r>
          </w:p>
        </w:tc>
      </w:tr>
      <w:tr w:rsidR="00181C9A" w:rsidRPr="00181C9A" w14:paraId="36839E34" w14:textId="77777777" w:rsidTr="007E2B31">
        <w:trPr>
          <w:trHeight w:val="170"/>
        </w:trPr>
        <w:tc>
          <w:tcPr>
            <w:tcW w:w="7796" w:type="dxa"/>
            <w:tcBorders>
              <w:top w:val="nil"/>
              <w:left w:val="nil"/>
              <w:bottom w:val="nil"/>
              <w:right w:val="nil"/>
            </w:tcBorders>
            <w:shd w:val="clear" w:color="auto" w:fill="auto"/>
            <w:noWrap/>
            <w:vAlign w:val="bottom"/>
            <w:hideMark/>
          </w:tcPr>
          <w:p w14:paraId="33B18FDF"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1417" w:type="dxa"/>
            <w:tcBorders>
              <w:top w:val="nil"/>
              <w:left w:val="nil"/>
              <w:bottom w:val="nil"/>
              <w:right w:val="nil"/>
            </w:tcBorders>
            <w:shd w:val="clear" w:color="auto" w:fill="auto"/>
            <w:noWrap/>
            <w:vAlign w:val="bottom"/>
            <w:hideMark/>
          </w:tcPr>
          <w:p w14:paraId="3DE9342E" w14:textId="77777777" w:rsidR="00181C9A" w:rsidRPr="00181C9A" w:rsidRDefault="00181C9A" w:rsidP="00181C9A">
            <w:pPr>
              <w:spacing w:after="0" w:line="240" w:lineRule="auto"/>
              <w:jc w:val="right"/>
              <w:rPr>
                <w:rFonts w:ascii="Arial" w:eastAsia="Times New Roman" w:hAnsi="Arial" w:cs="Arial"/>
                <w:sz w:val="14"/>
                <w:szCs w:val="14"/>
                <w:lang w:eastAsia="pt-BR"/>
              </w:rPr>
            </w:pPr>
          </w:p>
        </w:tc>
      </w:tr>
      <w:tr w:rsidR="00181C9A" w:rsidRPr="00181C9A" w14:paraId="14AA64AC" w14:textId="77777777" w:rsidTr="007E2B31">
        <w:trPr>
          <w:trHeight w:val="170"/>
        </w:trPr>
        <w:tc>
          <w:tcPr>
            <w:tcW w:w="7796" w:type="dxa"/>
            <w:tcBorders>
              <w:top w:val="nil"/>
              <w:left w:val="nil"/>
              <w:bottom w:val="nil"/>
              <w:right w:val="nil"/>
            </w:tcBorders>
            <w:shd w:val="clear" w:color="auto" w:fill="auto"/>
            <w:noWrap/>
            <w:vAlign w:val="bottom"/>
            <w:hideMark/>
          </w:tcPr>
          <w:p w14:paraId="72591465" w14:textId="77777777" w:rsidR="00181C9A" w:rsidRPr="00181C9A" w:rsidRDefault="00181C9A" w:rsidP="00181C9A">
            <w:pPr>
              <w:spacing w:after="0" w:line="240" w:lineRule="auto"/>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 xml:space="preserve"> Redução ao Valor recuperável </w:t>
            </w:r>
          </w:p>
        </w:tc>
        <w:tc>
          <w:tcPr>
            <w:tcW w:w="1417" w:type="dxa"/>
            <w:tcBorders>
              <w:top w:val="nil"/>
              <w:left w:val="nil"/>
              <w:bottom w:val="nil"/>
              <w:right w:val="nil"/>
            </w:tcBorders>
            <w:shd w:val="clear" w:color="auto" w:fill="auto"/>
            <w:noWrap/>
            <w:vAlign w:val="bottom"/>
            <w:hideMark/>
          </w:tcPr>
          <w:p w14:paraId="5E7048EC" w14:textId="77777777" w:rsidR="00181C9A" w:rsidRPr="00181C9A" w:rsidRDefault="00181C9A" w:rsidP="00181C9A">
            <w:pPr>
              <w:spacing w:after="0" w:line="240" w:lineRule="auto"/>
              <w:jc w:val="right"/>
              <w:rPr>
                <w:rFonts w:ascii="Arial" w:eastAsia="Times New Roman" w:hAnsi="Arial" w:cs="Arial"/>
                <w:color w:val="000000"/>
                <w:sz w:val="14"/>
                <w:szCs w:val="14"/>
                <w:lang w:eastAsia="pt-BR"/>
              </w:rPr>
            </w:pPr>
            <w:r w:rsidRPr="00181C9A">
              <w:rPr>
                <w:rFonts w:ascii="Arial" w:eastAsia="Times New Roman" w:hAnsi="Arial" w:cs="Arial"/>
                <w:color w:val="000000"/>
                <w:sz w:val="14"/>
                <w:szCs w:val="14"/>
                <w:lang w:eastAsia="pt-BR"/>
              </w:rPr>
              <w:t>-</w:t>
            </w:r>
          </w:p>
        </w:tc>
      </w:tr>
    </w:tbl>
    <w:p w14:paraId="67E4D347" w14:textId="77777777" w:rsidR="00181C9A" w:rsidRPr="00181C9A" w:rsidRDefault="00181C9A" w:rsidP="00181C9A">
      <w:pPr>
        <w:suppressAutoHyphens/>
        <w:spacing w:after="0" w:line="240" w:lineRule="auto"/>
        <w:jc w:val="both"/>
        <w:rPr>
          <w:rFonts w:ascii="Arial" w:eastAsia="Times New Roman" w:hAnsi="Arial" w:cs="Times New Roman"/>
          <w:color w:val="FF0000"/>
          <w:sz w:val="20"/>
          <w:szCs w:val="20"/>
        </w:rPr>
      </w:pPr>
    </w:p>
    <w:p w14:paraId="508A3EDB" w14:textId="77777777" w:rsidR="00181C9A" w:rsidRPr="00181C9A" w:rsidRDefault="00181C9A" w:rsidP="00181C9A">
      <w:pPr>
        <w:suppressAutoHyphens/>
        <w:spacing w:after="0" w:line="240" w:lineRule="auto"/>
        <w:ind w:left="284"/>
        <w:jc w:val="both"/>
        <w:rPr>
          <w:rFonts w:ascii="Arial" w:eastAsia="Times New Roman" w:hAnsi="Arial" w:cs="Times New Roman"/>
          <w:color w:val="000000"/>
          <w:sz w:val="14"/>
          <w:szCs w:val="14"/>
        </w:rPr>
      </w:pPr>
      <w:r w:rsidRPr="00181C9A">
        <w:rPr>
          <w:rFonts w:ascii="Arial" w:eastAsia="Times New Roman" w:hAnsi="Arial" w:cs="Times New Roman"/>
          <w:b/>
          <w:color w:val="000000"/>
          <w:sz w:val="14"/>
          <w:szCs w:val="14"/>
        </w:rPr>
        <w:t>(*)</w:t>
      </w:r>
      <w:r w:rsidRPr="00181C9A">
        <w:rPr>
          <w:rFonts w:ascii="Arial" w:eastAsia="Times New Roman" w:hAnsi="Arial" w:cs="Times New Roman"/>
          <w:color w:val="000000"/>
          <w:sz w:val="14"/>
          <w:szCs w:val="14"/>
        </w:rPr>
        <w:t xml:space="preserve"> O Conjunto de bens avaliados a valor justo é composto pelos trens série 200 e expansão da linha norte (via permanente, obras civis, rede aérea e sistemas operacionais).</w:t>
      </w:r>
    </w:p>
    <w:p w14:paraId="629A3F42" w14:textId="77777777" w:rsidR="00181C9A" w:rsidRPr="00181C9A" w:rsidRDefault="00181C9A" w:rsidP="00181C9A">
      <w:pPr>
        <w:suppressAutoHyphens/>
        <w:spacing w:after="0" w:line="240" w:lineRule="auto"/>
        <w:jc w:val="both"/>
        <w:rPr>
          <w:rFonts w:ascii="Arial" w:eastAsia="Times New Roman" w:hAnsi="Arial" w:cs="Times New Roman"/>
          <w:color w:val="000000"/>
          <w:sz w:val="14"/>
          <w:szCs w:val="14"/>
        </w:rPr>
      </w:pPr>
    </w:p>
    <w:p w14:paraId="5279AFCD" w14:textId="77777777" w:rsidR="00181C9A" w:rsidRPr="00181C9A" w:rsidRDefault="00181C9A" w:rsidP="00181C9A">
      <w:pPr>
        <w:shd w:val="clear" w:color="auto" w:fill="FFFFFF"/>
        <w:suppressAutoHyphens/>
        <w:spacing w:after="0" w:line="240" w:lineRule="auto"/>
        <w:ind w:left="284" w:hanging="284"/>
        <w:jc w:val="both"/>
        <w:rPr>
          <w:rFonts w:ascii="Arial" w:eastAsia="Times New Roman" w:hAnsi="Arial" w:cs="Times New Roman"/>
          <w:sz w:val="20"/>
          <w:szCs w:val="20"/>
        </w:rPr>
      </w:pPr>
      <w:r w:rsidRPr="00181C9A">
        <w:rPr>
          <w:rFonts w:ascii="Arial" w:eastAsia="Times New Roman" w:hAnsi="Arial" w:cs="Times New Roman"/>
          <w:b/>
          <w:sz w:val="20"/>
          <w:szCs w:val="20"/>
        </w:rPr>
        <w:t xml:space="preserve">e) </w:t>
      </w:r>
      <w:r w:rsidRPr="00181C9A">
        <w:rPr>
          <w:rFonts w:ascii="Arial" w:eastAsia="Times New Roman" w:hAnsi="Arial" w:cs="Times New Roman"/>
          <w:sz w:val="20"/>
          <w:szCs w:val="20"/>
        </w:rPr>
        <w:t>O valor dos bens do ativo imobilizado dados em penhora ou em garantia em causas trabalhistas perfazem um total acumulado de</w:t>
      </w:r>
      <w:r w:rsidRPr="00181C9A">
        <w:rPr>
          <w:rFonts w:ascii="Arial" w:eastAsia="Times New Roman" w:hAnsi="Arial" w:cs="Times New Roman"/>
          <w:color w:val="FF0000"/>
          <w:sz w:val="20"/>
          <w:szCs w:val="20"/>
        </w:rPr>
        <w:t xml:space="preserve"> </w:t>
      </w:r>
      <w:r w:rsidRPr="00181C9A">
        <w:rPr>
          <w:rFonts w:ascii="Arial" w:eastAsia="Times New Roman" w:hAnsi="Arial" w:cs="Times New Roman"/>
          <w:sz w:val="20"/>
          <w:szCs w:val="20"/>
        </w:rPr>
        <w:t>R$ 337.622.839 em 2020</w:t>
      </w:r>
      <w:r w:rsidRPr="00181C9A">
        <w:rPr>
          <w:rFonts w:ascii="Arial" w:eastAsia="Times New Roman" w:hAnsi="Arial" w:cs="Times New Roman"/>
          <w:color w:val="FF0000"/>
          <w:sz w:val="20"/>
          <w:szCs w:val="20"/>
        </w:rPr>
        <w:t xml:space="preserve"> </w:t>
      </w:r>
      <w:r w:rsidRPr="00181C9A">
        <w:rPr>
          <w:rFonts w:ascii="Arial" w:eastAsia="Times New Roman" w:hAnsi="Arial" w:cs="Times New Roman"/>
          <w:sz w:val="20"/>
          <w:szCs w:val="20"/>
        </w:rPr>
        <w:t>(R$ 333.298.061 em 2019).</w:t>
      </w:r>
    </w:p>
    <w:p w14:paraId="215A29BC" w14:textId="77777777" w:rsidR="00181C9A" w:rsidRPr="00181C9A" w:rsidRDefault="00181C9A" w:rsidP="00181C9A">
      <w:pPr>
        <w:suppressAutoHyphens/>
        <w:spacing w:after="0" w:line="240" w:lineRule="auto"/>
        <w:jc w:val="both"/>
        <w:rPr>
          <w:rFonts w:ascii="Arial" w:eastAsia="Times New Roman" w:hAnsi="Arial" w:cs="Arial"/>
          <w:color w:val="FF0000"/>
          <w:sz w:val="18"/>
          <w:szCs w:val="18"/>
        </w:rPr>
      </w:pPr>
    </w:p>
    <w:p w14:paraId="1AFFD81B"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INTANGÍVEL</w:t>
      </w:r>
    </w:p>
    <w:p w14:paraId="6412503C" w14:textId="77777777" w:rsidR="00181C9A" w:rsidRPr="00181C9A" w:rsidRDefault="00181C9A" w:rsidP="00181C9A">
      <w:pPr>
        <w:tabs>
          <w:tab w:val="left" w:pos="1182"/>
        </w:tabs>
        <w:suppressAutoHyphens/>
        <w:spacing w:after="0" w:line="240" w:lineRule="auto"/>
        <w:ind w:right="49"/>
        <w:jc w:val="both"/>
        <w:rPr>
          <w:rFonts w:ascii="Arial" w:eastAsia="Times New Roman" w:hAnsi="Arial" w:cs="Times New Roman"/>
          <w:b/>
          <w:sz w:val="20"/>
          <w:szCs w:val="20"/>
        </w:rPr>
      </w:pPr>
    </w:p>
    <w:p w14:paraId="2D9CF221" w14:textId="77777777" w:rsidR="00181C9A" w:rsidRPr="00181C9A" w:rsidRDefault="00181C9A" w:rsidP="00181C9A">
      <w:pPr>
        <w:numPr>
          <w:ilvl w:val="0"/>
          <w:numId w:val="7"/>
        </w:numPr>
        <w:suppressAutoHyphens/>
        <w:spacing w:after="0" w:line="240" w:lineRule="auto"/>
        <w:ind w:left="284" w:right="49" w:hanging="284"/>
        <w:jc w:val="both"/>
        <w:rPr>
          <w:rFonts w:ascii="Arial" w:eastAsia="Times New Roman" w:hAnsi="Arial" w:cs="Times New Roman"/>
          <w:sz w:val="20"/>
          <w:szCs w:val="20"/>
        </w:rPr>
      </w:pPr>
      <w:r w:rsidRPr="00181C9A">
        <w:rPr>
          <w:rFonts w:ascii="Arial" w:eastAsia="Times New Roman" w:hAnsi="Arial" w:cs="Times New Roman"/>
          <w:sz w:val="20"/>
          <w:szCs w:val="20"/>
        </w:rPr>
        <w:t>Os ativos intangíveis com vida útil indefinida correspondem ao direito de uso concedido pela Prefeitura Municipal de Porto Alegre para utilização pela Sociedade e sua viabilidade operacional quando da constituição da TRENSURB, não sofrendo amortização, nem perda pelo valor recuperável.</w:t>
      </w:r>
    </w:p>
    <w:p w14:paraId="790197C7" w14:textId="77777777" w:rsidR="00181C9A" w:rsidRPr="00181C9A" w:rsidRDefault="00181C9A" w:rsidP="00181C9A">
      <w:pPr>
        <w:suppressAutoHyphens/>
        <w:spacing w:after="0" w:line="240" w:lineRule="auto"/>
        <w:ind w:right="49"/>
        <w:jc w:val="both"/>
        <w:rPr>
          <w:rFonts w:ascii="Arial" w:eastAsia="Times New Roman" w:hAnsi="Arial" w:cs="Times New Roman"/>
          <w:color w:val="FF0000"/>
          <w:sz w:val="20"/>
          <w:szCs w:val="20"/>
        </w:rPr>
      </w:pPr>
    </w:p>
    <w:p w14:paraId="4D28AB8C" w14:textId="77777777" w:rsidR="00181C9A" w:rsidRPr="00181C9A" w:rsidRDefault="00181C9A" w:rsidP="00181C9A">
      <w:pPr>
        <w:numPr>
          <w:ilvl w:val="0"/>
          <w:numId w:val="7"/>
        </w:numPr>
        <w:suppressAutoHyphens/>
        <w:spacing w:after="0" w:line="240" w:lineRule="auto"/>
        <w:ind w:left="284" w:right="49" w:hanging="284"/>
        <w:jc w:val="both"/>
        <w:rPr>
          <w:rFonts w:ascii="Arial" w:eastAsia="Times New Roman" w:hAnsi="Arial" w:cs="Times New Roman"/>
          <w:sz w:val="20"/>
          <w:szCs w:val="20"/>
        </w:rPr>
      </w:pPr>
      <w:r w:rsidRPr="00181C9A">
        <w:rPr>
          <w:rFonts w:ascii="Arial" w:eastAsia="Times New Roman" w:hAnsi="Arial" w:cs="Times New Roman"/>
          <w:sz w:val="20"/>
          <w:szCs w:val="20"/>
        </w:rPr>
        <w:t>Os ativos intangíveis com vida útil definida estão avaliados ao custo de aquisição, amortizados pelo método linear ao longo de sua vida útil estimada.</w:t>
      </w:r>
    </w:p>
    <w:p w14:paraId="2C49F63F"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2C78A74E" w14:textId="77777777" w:rsidR="00181C9A" w:rsidRPr="00181C9A" w:rsidRDefault="00181C9A" w:rsidP="00181C9A">
      <w:pPr>
        <w:numPr>
          <w:ilvl w:val="0"/>
          <w:numId w:val="7"/>
        </w:num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Nenhum dos ativos intangíveis foi gerado internamente.</w:t>
      </w:r>
    </w:p>
    <w:p w14:paraId="2BB71BB3" w14:textId="77777777" w:rsidR="00181C9A" w:rsidRPr="00181C9A" w:rsidRDefault="00181C9A" w:rsidP="00181C9A">
      <w:pPr>
        <w:suppressAutoHyphens/>
        <w:spacing w:after="0" w:line="240" w:lineRule="auto"/>
        <w:ind w:left="708"/>
        <w:rPr>
          <w:rFonts w:ascii="Arial" w:eastAsia="Times New Roman" w:hAnsi="Arial" w:cs="Times New Roman"/>
          <w:sz w:val="20"/>
          <w:szCs w:val="20"/>
        </w:rPr>
      </w:pPr>
    </w:p>
    <w:p w14:paraId="2AAE7CFE" w14:textId="77777777" w:rsidR="00181C9A" w:rsidRPr="00181C9A" w:rsidRDefault="00181C9A" w:rsidP="00181C9A">
      <w:pPr>
        <w:numPr>
          <w:ilvl w:val="0"/>
          <w:numId w:val="7"/>
        </w:num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Composição do saldo</w:t>
      </w:r>
    </w:p>
    <w:p w14:paraId="02FDE362" w14:textId="77777777" w:rsidR="00181C9A" w:rsidRPr="00181C9A" w:rsidRDefault="00181C9A" w:rsidP="00181C9A">
      <w:pPr>
        <w:suppressAutoHyphens/>
        <w:spacing w:after="0" w:line="240" w:lineRule="auto"/>
        <w:rPr>
          <w:rFonts w:ascii="Arial" w:eastAsia="Times New Roman" w:hAnsi="Arial" w:cs="Times New Roman"/>
          <w:color w:val="FF0000"/>
          <w:sz w:val="16"/>
          <w:szCs w:val="16"/>
        </w:rPr>
      </w:pPr>
    </w:p>
    <w:tbl>
      <w:tblPr>
        <w:tblW w:w="9473" w:type="dxa"/>
        <w:tblInd w:w="70" w:type="dxa"/>
        <w:tblLayout w:type="fixed"/>
        <w:tblCellMar>
          <w:left w:w="70" w:type="dxa"/>
          <w:right w:w="70" w:type="dxa"/>
        </w:tblCellMar>
        <w:tblLook w:val="04A0" w:firstRow="1" w:lastRow="0" w:firstColumn="1" w:lastColumn="0" w:noHBand="0" w:noVBand="1"/>
      </w:tblPr>
      <w:tblGrid>
        <w:gridCol w:w="4195"/>
        <w:gridCol w:w="160"/>
        <w:gridCol w:w="1020"/>
        <w:gridCol w:w="160"/>
        <w:gridCol w:w="850"/>
        <w:gridCol w:w="160"/>
        <w:gridCol w:w="1020"/>
        <w:gridCol w:w="160"/>
        <w:gridCol w:w="794"/>
        <w:gridCol w:w="160"/>
        <w:gridCol w:w="794"/>
      </w:tblGrid>
      <w:tr w:rsidR="00181C9A" w:rsidRPr="00181C9A" w14:paraId="562220D8" w14:textId="77777777" w:rsidTr="007E2B31">
        <w:trPr>
          <w:trHeight w:val="170"/>
        </w:trPr>
        <w:tc>
          <w:tcPr>
            <w:tcW w:w="4195" w:type="dxa"/>
            <w:tcBorders>
              <w:top w:val="nil"/>
              <w:left w:val="nil"/>
              <w:bottom w:val="nil"/>
              <w:right w:val="nil"/>
            </w:tcBorders>
            <w:shd w:val="clear" w:color="auto" w:fill="auto"/>
            <w:noWrap/>
            <w:vAlign w:val="bottom"/>
            <w:hideMark/>
          </w:tcPr>
          <w:p w14:paraId="6108E889"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top w:val="nil"/>
              <w:left w:val="nil"/>
              <w:bottom w:val="nil"/>
              <w:right w:val="nil"/>
            </w:tcBorders>
            <w:shd w:val="clear" w:color="auto" w:fill="auto"/>
            <w:noWrap/>
            <w:vAlign w:val="bottom"/>
            <w:hideMark/>
          </w:tcPr>
          <w:p w14:paraId="2DCDC9FB"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020" w:type="dxa"/>
            <w:tcBorders>
              <w:top w:val="nil"/>
              <w:left w:val="nil"/>
              <w:bottom w:val="nil"/>
              <w:right w:val="nil"/>
            </w:tcBorders>
            <w:shd w:val="clear" w:color="auto" w:fill="auto"/>
            <w:noWrap/>
            <w:vAlign w:val="bottom"/>
            <w:hideMark/>
          </w:tcPr>
          <w:p w14:paraId="4ACA767A" w14:textId="77777777" w:rsidR="00181C9A" w:rsidRPr="00181C9A" w:rsidRDefault="00181C9A" w:rsidP="00181C9A">
            <w:pPr>
              <w:spacing w:after="0" w:line="240" w:lineRule="auto"/>
              <w:jc w:val="center"/>
              <w:rPr>
                <w:rFonts w:ascii="Arial" w:eastAsia="Times New Roman" w:hAnsi="Arial" w:cs="Arial"/>
                <w:sz w:val="12"/>
                <w:szCs w:val="12"/>
                <w:lang w:eastAsia="pt-BR"/>
              </w:rPr>
            </w:pPr>
            <w:r w:rsidRPr="00181C9A">
              <w:rPr>
                <w:rFonts w:ascii="Arial" w:eastAsia="Times New Roman" w:hAnsi="Arial" w:cs="Arial"/>
                <w:b/>
                <w:color w:val="000000"/>
                <w:sz w:val="12"/>
                <w:szCs w:val="12"/>
                <w:lang w:eastAsia="pt-BR"/>
              </w:rPr>
              <w:t>Vida</w:t>
            </w:r>
          </w:p>
        </w:tc>
        <w:tc>
          <w:tcPr>
            <w:tcW w:w="160" w:type="dxa"/>
            <w:tcBorders>
              <w:top w:val="nil"/>
              <w:left w:val="nil"/>
              <w:bottom w:val="nil"/>
              <w:right w:val="nil"/>
            </w:tcBorders>
            <w:shd w:val="clear" w:color="auto" w:fill="auto"/>
            <w:noWrap/>
            <w:vAlign w:val="bottom"/>
            <w:hideMark/>
          </w:tcPr>
          <w:p w14:paraId="54300D6C"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850" w:type="dxa"/>
            <w:tcBorders>
              <w:left w:val="nil"/>
              <w:bottom w:val="single" w:sz="4" w:space="0" w:color="auto"/>
              <w:right w:val="nil"/>
            </w:tcBorders>
            <w:shd w:val="clear" w:color="auto" w:fill="auto"/>
            <w:noWrap/>
            <w:vAlign w:val="bottom"/>
            <w:hideMark/>
          </w:tcPr>
          <w:p w14:paraId="527FBFAD" w14:textId="77777777" w:rsidR="00181C9A" w:rsidRPr="00181C9A" w:rsidRDefault="00181C9A" w:rsidP="00181C9A">
            <w:pPr>
              <w:spacing w:after="0" w:line="240" w:lineRule="auto"/>
              <w:rPr>
                <w:rFonts w:ascii="Arial" w:eastAsia="Times New Roman" w:hAnsi="Arial" w:cs="Arial"/>
                <w:b/>
                <w:bCs/>
                <w:color w:val="FF0000"/>
                <w:sz w:val="12"/>
                <w:szCs w:val="12"/>
                <w:lang w:eastAsia="pt-BR"/>
              </w:rPr>
            </w:pPr>
            <w:r w:rsidRPr="00181C9A">
              <w:rPr>
                <w:rFonts w:ascii="Arial" w:eastAsia="Times New Roman" w:hAnsi="Arial" w:cs="Arial"/>
                <w:b/>
                <w:bCs/>
                <w:color w:val="FF0000"/>
                <w:sz w:val="12"/>
                <w:szCs w:val="12"/>
                <w:lang w:eastAsia="pt-BR"/>
              </w:rPr>
              <w:t> </w:t>
            </w:r>
          </w:p>
        </w:tc>
        <w:tc>
          <w:tcPr>
            <w:tcW w:w="160" w:type="dxa"/>
            <w:tcBorders>
              <w:left w:val="nil"/>
              <w:bottom w:val="single" w:sz="4" w:space="0" w:color="auto"/>
              <w:right w:val="nil"/>
            </w:tcBorders>
            <w:shd w:val="clear" w:color="auto" w:fill="auto"/>
            <w:noWrap/>
            <w:vAlign w:val="bottom"/>
            <w:hideMark/>
          </w:tcPr>
          <w:p w14:paraId="09E928B7" w14:textId="77777777" w:rsidR="00181C9A" w:rsidRPr="00181C9A" w:rsidRDefault="00181C9A" w:rsidP="00181C9A">
            <w:pPr>
              <w:spacing w:after="0" w:line="240" w:lineRule="auto"/>
              <w:rPr>
                <w:rFonts w:ascii="Arial" w:eastAsia="Times New Roman" w:hAnsi="Arial" w:cs="Arial"/>
                <w:b/>
                <w:bCs/>
                <w:color w:val="FF0000"/>
                <w:sz w:val="12"/>
                <w:szCs w:val="12"/>
                <w:lang w:eastAsia="pt-BR"/>
              </w:rPr>
            </w:pPr>
            <w:r w:rsidRPr="00181C9A">
              <w:rPr>
                <w:rFonts w:ascii="Arial" w:eastAsia="Times New Roman" w:hAnsi="Arial" w:cs="Arial"/>
                <w:b/>
                <w:bCs/>
                <w:color w:val="FF0000"/>
                <w:sz w:val="12"/>
                <w:szCs w:val="12"/>
                <w:lang w:eastAsia="pt-BR"/>
              </w:rPr>
              <w:t> </w:t>
            </w:r>
          </w:p>
        </w:tc>
        <w:tc>
          <w:tcPr>
            <w:tcW w:w="1020" w:type="dxa"/>
            <w:tcBorders>
              <w:left w:val="nil"/>
              <w:bottom w:val="single" w:sz="4" w:space="0" w:color="auto"/>
              <w:right w:val="nil"/>
            </w:tcBorders>
            <w:shd w:val="clear" w:color="auto" w:fill="auto"/>
            <w:noWrap/>
            <w:vAlign w:val="bottom"/>
            <w:hideMark/>
          </w:tcPr>
          <w:p w14:paraId="50CBB84A"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2020</w:t>
            </w:r>
          </w:p>
        </w:tc>
        <w:tc>
          <w:tcPr>
            <w:tcW w:w="160" w:type="dxa"/>
            <w:tcBorders>
              <w:left w:val="nil"/>
              <w:bottom w:val="single" w:sz="4" w:space="0" w:color="auto"/>
              <w:right w:val="nil"/>
            </w:tcBorders>
            <w:shd w:val="clear" w:color="auto" w:fill="auto"/>
            <w:noWrap/>
            <w:vAlign w:val="bottom"/>
            <w:hideMark/>
          </w:tcPr>
          <w:p w14:paraId="3269D77C" w14:textId="77777777" w:rsidR="00181C9A" w:rsidRPr="00181C9A" w:rsidRDefault="00181C9A" w:rsidP="00181C9A">
            <w:pPr>
              <w:spacing w:after="0" w:line="240" w:lineRule="auto"/>
              <w:rPr>
                <w:rFonts w:ascii="Arial" w:eastAsia="Times New Roman" w:hAnsi="Arial" w:cs="Arial"/>
                <w:b/>
                <w:bCs/>
                <w:color w:val="FF0000"/>
                <w:sz w:val="12"/>
                <w:szCs w:val="12"/>
                <w:lang w:eastAsia="pt-BR"/>
              </w:rPr>
            </w:pPr>
            <w:r w:rsidRPr="00181C9A">
              <w:rPr>
                <w:rFonts w:ascii="Arial" w:eastAsia="Times New Roman" w:hAnsi="Arial" w:cs="Arial"/>
                <w:b/>
                <w:bCs/>
                <w:color w:val="FF0000"/>
                <w:sz w:val="12"/>
                <w:szCs w:val="12"/>
                <w:lang w:eastAsia="pt-BR"/>
              </w:rPr>
              <w:t> </w:t>
            </w:r>
          </w:p>
        </w:tc>
        <w:tc>
          <w:tcPr>
            <w:tcW w:w="794" w:type="dxa"/>
            <w:tcBorders>
              <w:left w:val="nil"/>
              <w:bottom w:val="single" w:sz="4" w:space="0" w:color="auto"/>
              <w:right w:val="nil"/>
            </w:tcBorders>
            <w:shd w:val="clear" w:color="auto" w:fill="auto"/>
            <w:noWrap/>
            <w:vAlign w:val="bottom"/>
            <w:hideMark/>
          </w:tcPr>
          <w:p w14:paraId="217C7967" w14:textId="77777777" w:rsidR="00181C9A" w:rsidRPr="00181C9A" w:rsidRDefault="00181C9A" w:rsidP="00181C9A">
            <w:pPr>
              <w:spacing w:after="0" w:line="240" w:lineRule="auto"/>
              <w:rPr>
                <w:rFonts w:ascii="Arial" w:eastAsia="Times New Roman" w:hAnsi="Arial" w:cs="Arial"/>
                <w:b/>
                <w:bCs/>
                <w:color w:val="FF0000"/>
                <w:sz w:val="12"/>
                <w:szCs w:val="12"/>
                <w:lang w:eastAsia="pt-BR"/>
              </w:rPr>
            </w:pPr>
            <w:r w:rsidRPr="00181C9A">
              <w:rPr>
                <w:rFonts w:ascii="Arial" w:eastAsia="Times New Roman" w:hAnsi="Arial" w:cs="Arial"/>
                <w:b/>
                <w:bCs/>
                <w:color w:val="FF0000"/>
                <w:sz w:val="12"/>
                <w:szCs w:val="12"/>
                <w:lang w:eastAsia="pt-BR"/>
              </w:rPr>
              <w:t> </w:t>
            </w:r>
          </w:p>
        </w:tc>
        <w:tc>
          <w:tcPr>
            <w:tcW w:w="160" w:type="dxa"/>
            <w:tcBorders>
              <w:top w:val="nil"/>
              <w:left w:val="nil"/>
              <w:bottom w:val="nil"/>
              <w:right w:val="nil"/>
            </w:tcBorders>
            <w:shd w:val="clear" w:color="auto" w:fill="auto"/>
            <w:noWrap/>
            <w:vAlign w:val="bottom"/>
            <w:hideMark/>
          </w:tcPr>
          <w:p w14:paraId="3F4A3797" w14:textId="77777777" w:rsidR="00181C9A" w:rsidRPr="00181C9A" w:rsidRDefault="00181C9A" w:rsidP="00181C9A">
            <w:pPr>
              <w:spacing w:after="0" w:line="240" w:lineRule="auto"/>
              <w:rPr>
                <w:rFonts w:ascii="Arial" w:eastAsia="Times New Roman" w:hAnsi="Arial" w:cs="Arial"/>
                <w:b/>
                <w:bCs/>
                <w:color w:val="FF0000"/>
                <w:sz w:val="12"/>
                <w:szCs w:val="12"/>
                <w:lang w:eastAsia="pt-BR"/>
              </w:rPr>
            </w:pPr>
          </w:p>
        </w:tc>
        <w:tc>
          <w:tcPr>
            <w:tcW w:w="794" w:type="dxa"/>
            <w:tcBorders>
              <w:left w:val="nil"/>
              <w:bottom w:val="single" w:sz="4" w:space="0" w:color="auto"/>
              <w:right w:val="nil"/>
            </w:tcBorders>
            <w:shd w:val="clear" w:color="auto" w:fill="auto"/>
            <w:noWrap/>
            <w:vAlign w:val="center"/>
            <w:hideMark/>
          </w:tcPr>
          <w:p w14:paraId="1D436729"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2019</w:t>
            </w:r>
          </w:p>
          <w:p w14:paraId="3DD9586D"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color w:val="000000"/>
                <w:sz w:val="12"/>
                <w:szCs w:val="12"/>
                <w:lang w:eastAsia="pt-BR"/>
              </w:rPr>
              <w:t>(reapresentado)</w:t>
            </w:r>
          </w:p>
        </w:tc>
      </w:tr>
      <w:tr w:rsidR="00181C9A" w:rsidRPr="00181C9A" w14:paraId="04290117" w14:textId="77777777" w:rsidTr="007E2B31">
        <w:trPr>
          <w:trHeight w:val="170"/>
        </w:trPr>
        <w:tc>
          <w:tcPr>
            <w:tcW w:w="4195" w:type="dxa"/>
            <w:tcBorders>
              <w:top w:val="nil"/>
              <w:left w:val="nil"/>
              <w:bottom w:val="nil"/>
              <w:right w:val="nil"/>
            </w:tcBorders>
            <w:shd w:val="clear" w:color="auto" w:fill="auto"/>
            <w:noWrap/>
            <w:vAlign w:val="center"/>
            <w:hideMark/>
          </w:tcPr>
          <w:p w14:paraId="7652D0BD" w14:textId="77777777" w:rsidR="00181C9A" w:rsidRPr="00181C9A" w:rsidRDefault="00181C9A" w:rsidP="00181C9A">
            <w:pPr>
              <w:spacing w:after="0" w:line="240" w:lineRule="auto"/>
              <w:rPr>
                <w:rFonts w:ascii="Arial" w:eastAsia="Times New Roman" w:hAnsi="Arial" w:cs="Arial"/>
                <w:b/>
                <w:bCs/>
                <w:color w:val="FF0000"/>
                <w:sz w:val="12"/>
                <w:szCs w:val="12"/>
                <w:lang w:eastAsia="pt-BR"/>
              </w:rPr>
            </w:pPr>
          </w:p>
        </w:tc>
        <w:tc>
          <w:tcPr>
            <w:tcW w:w="160" w:type="dxa"/>
            <w:tcBorders>
              <w:top w:val="nil"/>
              <w:left w:val="nil"/>
              <w:bottom w:val="nil"/>
              <w:right w:val="nil"/>
            </w:tcBorders>
            <w:shd w:val="clear" w:color="auto" w:fill="auto"/>
            <w:noWrap/>
            <w:vAlign w:val="bottom"/>
            <w:hideMark/>
          </w:tcPr>
          <w:p w14:paraId="621ECD6E" w14:textId="77777777" w:rsidR="00181C9A" w:rsidRPr="00181C9A" w:rsidRDefault="00181C9A" w:rsidP="00181C9A">
            <w:pPr>
              <w:spacing w:after="0" w:line="240" w:lineRule="auto"/>
              <w:jc w:val="center"/>
              <w:rPr>
                <w:rFonts w:ascii="Arial" w:eastAsia="Times New Roman" w:hAnsi="Arial" w:cs="Arial"/>
                <w:sz w:val="12"/>
                <w:szCs w:val="12"/>
                <w:lang w:eastAsia="pt-BR"/>
              </w:rPr>
            </w:pPr>
          </w:p>
        </w:tc>
        <w:tc>
          <w:tcPr>
            <w:tcW w:w="1020" w:type="dxa"/>
            <w:tcBorders>
              <w:top w:val="nil"/>
              <w:left w:val="nil"/>
              <w:bottom w:val="nil"/>
              <w:right w:val="nil"/>
            </w:tcBorders>
            <w:shd w:val="clear" w:color="auto" w:fill="auto"/>
            <w:noWrap/>
            <w:vAlign w:val="bottom"/>
            <w:hideMark/>
          </w:tcPr>
          <w:p w14:paraId="52BBEF05" w14:textId="77777777" w:rsidR="00181C9A" w:rsidRPr="00181C9A" w:rsidRDefault="00181C9A" w:rsidP="00181C9A">
            <w:pPr>
              <w:spacing w:after="0" w:line="240" w:lineRule="auto"/>
              <w:jc w:val="center"/>
              <w:rPr>
                <w:rFonts w:ascii="Arial" w:eastAsia="Times New Roman" w:hAnsi="Arial" w:cs="Arial"/>
                <w:b/>
                <w:color w:val="000000"/>
                <w:sz w:val="12"/>
                <w:szCs w:val="12"/>
                <w:lang w:eastAsia="pt-BR"/>
              </w:rPr>
            </w:pPr>
            <w:r w:rsidRPr="00181C9A">
              <w:rPr>
                <w:rFonts w:ascii="Arial" w:eastAsia="Times New Roman" w:hAnsi="Arial" w:cs="Arial"/>
                <w:b/>
                <w:color w:val="000000"/>
                <w:sz w:val="12"/>
                <w:szCs w:val="12"/>
                <w:lang w:eastAsia="pt-BR"/>
              </w:rPr>
              <w:t>útil</w:t>
            </w:r>
          </w:p>
        </w:tc>
        <w:tc>
          <w:tcPr>
            <w:tcW w:w="160" w:type="dxa"/>
            <w:tcBorders>
              <w:top w:val="nil"/>
              <w:left w:val="nil"/>
              <w:bottom w:val="nil"/>
              <w:right w:val="nil"/>
            </w:tcBorders>
            <w:shd w:val="clear" w:color="auto" w:fill="auto"/>
            <w:noWrap/>
            <w:vAlign w:val="center"/>
            <w:hideMark/>
          </w:tcPr>
          <w:p w14:paraId="0ECD688A" w14:textId="77777777" w:rsidR="00181C9A" w:rsidRPr="00181C9A" w:rsidRDefault="00181C9A" w:rsidP="00181C9A">
            <w:pPr>
              <w:spacing w:after="0" w:line="240" w:lineRule="auto"/>
              <w:rPr>
                <w:rFonts w:ascii="Arial" w:eastAsia="Times New Roman" w:hAnsi="Arial" w:cs="Arial"/>
                <w:color w:val="000000"/>
                <w:sz w:val="12"/>
                <w:szCs w:val="12"/>
                <w:lang w:eastAsia="pt-BR"/>
              </w:rPr>
            </w:pPr>
          </w:p>
        </w:tc>
        <w:tc>
          <w:tcPr>
            <w:tcW w:w="850" w:type="dxa"/>
            <w:tcBorders>
              <w:top w:val="single" w:sz="4" w:space="0" w:color="auto"/>
              <w:left w:val="nil"/>
              <w:bottom w:val="nil"/>
              <w:right w:val="nil"/>
            </w:tcBorders>
            <w:shd w:val="clear" w:color="auto" w:fill="auto"/>
            <w:noWrap/>
            <w:vAlign w:val="bottom"/>
            <w:hideMark/>
          </w:tcPr>
          <w:p w14:paraId="793021D0"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Custo</w:t>
            </w:r>
          </w:p>
        </w:tc>
        <w:tc>
          <w:tcPr>
            <w:tcW w:w="160" w:type="dxa"/>
            <w:tcBorders>
              <w:top w:val="single" w:sz="4" w:space="0" w:color="auto"/>
              <w:left w:val="nil"/>
              <w:bottom w:val="nil"/>
              <w:right w:val="nil"/>
            </w:tcBorders>
            <w:shd w:val="clear" w:color="auto" w:fill="auto"/>
            <w:noWrap/>
            <w:vAlign w:val="center"/>
            <w:hideMark/>
          </w:tcPr>
          <w:p w14:paraId="468E24CB"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p>
        </w:tc>
        <w:tc>
          <w:tcPr>
            <w:tcW w:w="1020" w:type="dxa"/>
            <w:tcBorders>
              <w:top w:val="single" w:sz="4" w:space="0" w:color="auto"/>
              <w:left w:val="nil"/>
              <w:bottom w:val="nil"/>
              <w:right w:val="nil"/>
            </w:tcBorders>
            <w:shd w:val="clear" w:color="auto" w:fill="auto"/>
            <w:noWrap/>
            <w:vAlign w:val="bottom"/>
            <w:hideMark/>
          </w:tcPr>
          <w:p w14:paraId="56265FE1"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Amortização</w:t>
            </w:r>
          </w:p>
        </w:tc>
        <w:tc>
          <w:tcPr>
            <w:tcW w:w="160" w:type="dxa"/>
            <w:tcBorders>
              <w:top w:val="single" w:sz="4" w:space="0" w:color="auto"/>
              <w:left w:val="nil"/>
              <w:bottom w:val="nil"/>
              <w:right w:val="nil"/>
            </w:tcBorders>
            <w:shd w:val="clear" w:color="auto" w:fill="auto"/>
            <w:noWrap/>
            <w:vAlign w:val="center"/>
            <w:hideMark/>
          </w:tcPr>
          <w:p w14:paraId="1939164E"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p>
        </w:tc>
        <w:tc>
          <w:tcPr>
            <w:tcW w:w="794" w:type="dxa"/>
            <w:tcBorders>
              <w:top w:val="single" w:sz="4" w:space="0" w:color="auto"/>
              <w:left w:val="nil"/>
              <w:bottom w:val="nil"/>
              <w:right w:val="nil"/>
            </w:tcBorders>
            <w:shd w:val="clear" w:color="auto" w:fill="auto"/>
            <w:noWrap/>
            <w:vAlign w:val="bottom"/>
            <w:hideMark/>
          </w:tcPr>
          <w:p w14:paraId="3E196077" w14:textId="77777777" w:rsidR="00181C9A" w:rsidRPr="00181C9A" w:rsidRDefault="00181C9A" w:rsidP="00181C9A">
            <w:pPr>
              <w:spacing w:after="0" w:line="240" w:lineRule="auto"/>
              <w:jc w:val="center"/>
              <w:rPr>
                <w:rFonts w:ascii="Arial" w:eastAsia="Times New Roman" w:hAnsi="Arial" w:cs="Arial"/>
                <w:sz w:val="12"/>
                <w:szCs w:val="12"/>
                <w:lang w:eastAsia="pt-BR"/>
              </w:rPr>
            </w:pPr>
            <w:r w:rsidRPr="00181C9A">
              <w:rPr>
                <w:rFonts w:ascii="Arial" w:eastAsia="Times New Roman" w:hAnsi="Arial" w:cs="Arial"/>
                <w:b/>
                <w:bCs/>
                <w:color w:val="000000"/>
                <w:sz w:val="12"/>
                <w:szCs w:val="12"/>
                <w:lang w:eastAsia="pt-BR"/>
              </w:rPr>
              <w:t>Valor</w:t>
            </w:r>
          </w:p>
        </w:tc>
        <w:tc>
          <w:tcPr>
            <w:tcW w:w="160" w:type="dxa"/>
            <w:tcBorders>
              <w:top w:val="nil"/>
              <w:left w:val="nil"/>
              <w:bottom w:val="nil"/>
              <w:right w:val="nil"/>
            </w:tcBorders>
            <w:shd w:val="clear" w:color="auto" w:fill="auto"/>
            <w:noWrap/>
            <w:vAlign w:val="center"/>
            <w:hideMark/>
          </w:tcPr>
          <w:p w14:paraId="6E967C8F" w14:textId="77777777" w:rsidR="00181C9A" w:rsidRPr="00181C9A" w:rsidRDefault="00181C9A" w:rsidP="00181C9A">
            <w:pPr>
              <w:spacing w:after="0" w:line="240" w:lineRule="auto"/>
              <w:jc w:val="center"/>
              <w:rPr>
                <w:rFonts w:ascii="Arial" w:eastAsia="Times New Roman" w:hAnsi="Arial" w:cs="Arial"/>
                <w:sz w:val="12"/>
                <w:szCs w:val="12"/>
                <w:lang w:eastAsia="pt-BR"/>
              </w:rPr>
            </w:pPr>
          </w:p>
        </w:tc>
        <w:tc>
          <w:tcPr>
            <w:tcW w:w="794" w:type="dxa"/>
            <w:tcBorders>
              <w:top w:val="single" w:sz="4" w:space="0" w:color="auto"/>
              <w:left w:val="nil"/>
              <w:bottom w:val="nil"/>
              <w:right w:val="nil"/>
            </w:tcBorders>
            <w:shd w:val="clear" w:color="auto" w:fill="auto"/>
            <w:noWrap/>
            <w:vAlign w:val="bottom"/>
            <w:hideMark/>
          </w:tcPr>
          <w:p w14:paraId="1E357728"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Valor</w:t>
            </w:r>
          </w:p>
        </w:tc>
      </w:tr>
      <w:tr w:rsidR="00181C9A" w:rsidRPr="00181C9A" w14:paraId="62F4C5D5" w14:textId="77777777" w:rsidTr="007E2B31">
        <w:trPr>
          <w:trHeight w:val="170"/>
        </w:trPr>
        <w:tc>
          <w:tcPr>
            <w:tcW w:w="4195" w:type="dxa"/>
            <w:tcBorders>
              <w:top w:val="nil"/>
              <w:left w:val="nil"/>
              <w:bottom w:val="single" w:sz="8" w:space="0" w:color="auto"/>
              <w:right w:val="nil"/>
            </w:tcBorders>
            <w:shd w:val="clear" w:color="auto" w:fill="auto"/>
            <w:noWrap/>
            <w:vAlign w:val="center"/>
            <w:hideMark/>
          </w:tcPr>
          <w:p w14:paraId="341B94BD" w14:textId="77777777" w:rsidR="00181C9A" w:rsidRPr="00181C9A" w:rsidRDefault="00181C9A" w:rsidP="00181C9A">
            <w:pPr>
              <w:spacing w:after="0" w:line="240" w:lineRule="auto"/>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Contas</w:t>
            </w:r>
          </w:p>
        </w:tc>
        <w:tc>
          <w:tcPr>
            <w:tcW w:w="160" w:type="dxa"/>
            <w:tcBorders>
              <w:top w:val="nil"/>
              <w:left w:val="nil"/>
              <w:bottom w:val="nil"/>
              <w:right w:val="nil"/>
            </w:tcBorders>
            <w:shd w:val="clear" w:color="auto" w:fill="auto"/>
            <w:noWrap/>
            <w:vAlign w:val="bottom"/>
            <w:hideMark/>
          </w:tcPr>
          <w:p w14:paraId="2125F825" w14:textId="77777777" w:rsidR="00181C9A" w:rsidRPr="00181C9A" w:rsidRDefault="00181C9A" w:rsidP="00181C9A">
            <w:pPr>
              <w:spacing w:after="0" w:line="240" w:lineRule="auto"/>
              <w:jc w:val="center"/>
              <w:rPr>
                <w:rFonts w:ascii="Arial" w:eastAsia="Times New Roman" w:hAnsi="Arial" w:cs="Arial"/>
                <w:sz w:val="12"/>
                <w:szCs w:val="12"/>
                <w:lang w:eastAsia="pt-BR"/>
              </w:rPr>
            </w:pPr>
          </w:p>
        </w:tc>
        <w:tc>
          <w:tcPr>
            <w:tcW w:w="1020" w:type="dxa"/>
            <w:tcBorders>
              <w:top w:val="nil"/>
              <w:left w:val="nil"/>
              <w:bottom w:val="single" w:sz="8" w:space="0" w:color="auto"/>
              <w:right w:val="nil"/>
            </w:tcBorders>
            <w:shd w:val="clear" w:color="auto" w:fill="auto"/>
            <w:noWrap/>
            <w:vAlign w:val="bottom"/>
            <w:hideMark/>
          </w:tcPr>
          <w:p w14:paraId="48AD62FB" w14:textId="77777777" w:rsidR="00181C9A" w:rsidRPr="00181C9A" w:rsidRDefault="00181C9A" w:rsidP="00181C9A">
            <w:pPr>
              <w:spacing w:after="0" w:line="240" w:lineRule="auto"/>
              <w:jc w:val="center"/>
              <w:rPr>
                <w:rFonts w:ascii="Arial" w:eastAsia="Times New Roman" w:hAnsi="Arial" w:cs="Arial"/>
                <w:b/>
                <w:color w:val="000000"/>
                <w:sz w:val="12"/>
                <w:szCs w:val="12"/>
                <w:lang w:eastAsia="pt-BR"/>
              </w:rPr>
            </w:pPr>
            <w:r w:rsidRPr="00181C9A">
              <w:rPr>
                <w:rFonts w:ascii="Arial" w:eastAsia="Times New Roman" w:hAnsi="Arial" w:cs="Arial"/>
                <w:b/>
                <w:color w:val="000000"/>
                <w:sz w:val="12"/>
                <w:szCs w:val="12"/>
                <w:lang w:eastAsia="pt-BR"/>
              </w:rPr>
              <w:t>(anos)</w:t>
            </w:r>
          </w:p>
        </w:tc>
        <w:tc>
          <w:tcPr>
            <w:tcW w:w="160" w:type="dxa"/>
            <w:tcBorders>
              <w:top w:val="nil"/>
              <w:left w:val="nil"/>
              <w:bottom w:val="nil"/>
              <w:right w:val="nil"/>
            </w:tcBorders>
            <w:shd w:val="clear" w:color="auto" w:fill="auto"/>
            <w:noWrap/>
            <w:vAlign w:val="bottom"/>
            <w:hideMark/>
          </w:tcPr>
          <w:p w14:paraId="3EBB1239" w14:textId="77777777" w:rsidR="00181C9A" w:rsidRPr="00181C9A" w:rsidRDefault="00181C9A" w:rsidP="00181C9A">
            <w:pPr>
              <w:spacing w:after="0" w:line="240" w:lineRule="auto"/>
              <w:rPr>
                <w:rFonts w:ascii="Arial" w:eastAsia="Times New Roman" w:hAnsi="Arial" w:cs="Arial"/>
                <w:color w:val="000000"/>
                <w:sz w:val="12"/>
                <w:szCs w:val="12"/>
                <w:lang w:eastAsia="pt-BR"/>
              </w:rPr>
            </w:pPr>
          </w:p>
        </w:tc>
        <w:tc>
          <w:tcPr>
            <w:tcW w:w="850" w:type="dxa"/>
            <w:tcBorders>
              <w:top w:val="nil"/>
              <w:left w:val="nil"/>
              <w:bottom w:val="single" w:sz="8" w:space="0" w:color="auto"/>
              <w:right w:val="nil"/>
            </w:tcBorders>
            <w:shd w:val="clear" w:color="auto" w:fill="auto"/>
            <w:noWrap/>
            <w:vAlign w:val="bottom"/>
            <w:hideMark/>
          </w:tcPr>
          <w:p w14:paraId="29B6E2C9"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Corrigido</w:t>
            </w:r>
          </w:p>
        </w:tc>
        <w:tc>
          <w:tcPr>
            <w:tcW w:w="160" w:type="dxa"/>
            <w:tcBorders>
              <w:top w:val="nil"/>
              <w:left w:val="nil"/>
              <w:bottom w:val="nil"/>
              <w:right w:val="nil"/>
            </w:tcBorders>
            <w:shd w:val="clear" w:color="auto" w:fill="auto"/>
            <w:vAlign w:val="center"/>
            <w:hideMark/>
          </w:tcPr>
          <w:p w14:paraId="6826F6D5"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p>
        </w:tc>
        <w:tc>
          <w:tcPr>
            <w:tcW w:w="1020" w:type="dxa"/>
            <w:tcBorders>
              <w:top w:val="nil"/>
              <w:left w:val="nil"/>
              <w:bottom w:val="single" w:sz="8" w:space="0" w:color="auto"/>
              <w:right w:val="nil"/>
            </w:tcBorders>
            <w:shd w:val="clear" w:color="auto" w:fill="auto"/>
            <w:noWrap/>
            <w:vAlign w:val="bottom"/>
            <w:hideMark/>
          </w:tcPr>
          <w:p w14:paraId="39D843F6"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Acumulada</w:t>
            </w:r>
          </w:p>
        </w:tc>
        <w:tc>
          <w:tcPr>
            <w:tcW w:w="160" w:type="dxa"/>
            <w:tcBorders>
              <w:top w:val="nil"/>
              <w:left w:val="nil"/>
              <w:bottom w:val="nil"/>
              <w:right w:val="nil"/>
            </w:tcBorders>
            <w:shd w:val="clear" w:color="auto" w:fill="auto"/>
            <w:noWrap/>
            <w:vAlign w:val="center"/>
            <w:hideMark/>
          </w:tcPr>
          <w:p w14:paraId="38B41480"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p>
        </w:tc>
        <w:tc>
          <w:tcPr>
            <w:tcW w:w="794" w:type="dxa"/>
            <w:tcBorders>
              <w:top w:val="nil"/>
              <w:left w:val="nil"/>
              <w:bottom w:val="single" w:sz="8" w:space="0" w:color="auto"/>
              <w:right w:val="nil"/>
            </w:tcBorders>
            <w:shd w:val="clear" w:color="auto" w:fill="auto"/>
            <w:noWrap/>
            <w:vAlign w:val="bottom"/>
            <w:hideMark/>
          </w:tcPr>
          <w:p w14:paraId="6F834E0F"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líquido</w:t>
            </w:r>
          </w:p>
        </w:tc>
        <w:tc>
          <w:tcPr>
            <w:tcW w:w="160" w:type="dxa"/>
            <w:tcBorders>
              <w:top w:val="nil"/>
              <w:left w:val="nil"/>
              <w:bottom w:val="nil"/>
              <w:right w:val="nil"/>
            </w:tcBorders>
            <w:shd w:val="clear" w:color="auto" w:fill="auto"/>
            <w:noWrap/>
            <w:vAlign w:val="center"/>
            <w:hideMark/>
          </w:tcPr>
          <w:p w14:paraId="1B56944E"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p>
        </w:tc>
        <w:tc>
          <w:tcPr>
            <w:tcW w:w="794" w:type="dxa"/>
            <w:tcBorders>
              <w:top w:val="nil"/>
              <w:left w:val="nil"/>
              <w:bottom w:val="single" w:sz="8" w:space="0" w:color="auto"/>
              <w:right w:val="nil"/>
            </w:tcBorders>
            <w:shd w:val="clear" w:color="auto" w:fill="auto"/>
            <w:noWrap/>
            <w:vAlign w:val="bottom"/>
            <w:hideMark/>
          </w:tcPr>
          <w:p w14:paraId="63843BBE"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líquido</w:t>
            </w:r>
          </w:p>
        </w:tc>
      </w:tr>
      <w:tr w:rsidR="00181C9A" w:rsidRPr="00181C9A" w14:paraId="7CE876F4" w14:textId="77777777" w:rsidTr="007E2B31">
        <w:trPr>
          <w:trHeight w:val="170"/>
        </w:trPr>
        <w:tc>
          <w:tcPr>
            <w:tcW w:w="4195" w:type="dxa"/>
            <w:tcBorders>
              <w:top w:val="nil"/>
              <w:left w:val="nil"/>
              <w:bottom w:val="nil"/>
              <w:right w:val="nil"/>
            </w:tcBorders>
            <w:shd w:val="clear" w:color="auto" w:fill="auto"/>
            <w:noWrap/>
            <w:vAlign w:val="bottom"/>
            <w:hideMark/>
          </w:tcPr>
          <w:p w14:paraId="6356661A"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Direito de uso de imóveis</w:t>
            </w:r>
          </w:p>
        </w:tc>
        <w:tc>
          <w:tcPr>
            <w:tcW w:w="160" w:type="dxa"/>
            <w:tcBorders>
              <w:top w:val="nil"/>
              <w:left w:val="nil"/>
              <w:bottom w:val="nil"/>
              <w:right w:val="nil"/>
            </w:tcBorders>
            <w:shd w:val="clear" w:color="auto" w:fill="auto"/>
            <w:noWrap/>
            <w:vAlign w:val="bottom"/>
            <w:hideMark/>
          </w:tcPr>
          <w:p w14:paraId="0497D89A"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020" w:type="dxa"/>
            <w:tcBorders>
              <w:top w:val="nil"/>
              <w:left w:val="nil"/>
              <w:right w:val="nil"/>
            </w:tcBorders>
            <w:shd w:val="clear" w:color="auto" w:fill="auto"/>
            <w:noWrap/>
            <w:vAlign w:val="bottom"/>
            <w:hideMark/>
          </w:tcPr>
          <w:p w14:paraId="505D47AA" w14:textId="77777777" w:rsidR="00181C9A" w:rsidRPr="00181C9A" w:rsidRDefault="00181C9A" w:rsidP="00181C9A">
            <w:pPr>
              <w:spacing w:after="0" w:line="240" w:lineRule="auto"/>
              <w:jc w:val="center"/>
              <w:rPr>
                <w:rFonts w:ascii="Arial" w:eastAsia="Times New Roman" w:hAnsi="Arial" w:cs="Arial"/>
                <w:color w:val="000000"/>
                <w:sz w:val="12"/>
                <w:szCs w:val="12"/>
                <w:lang w:eastAsia="pt-BR"/>
              </w:rPr>
            </w:pPr>
            <w:proofErr w:type="spellStart"/>
            <w:r w:rsidRPr="00181C9A">
              <w:rPr>
                <w:rFonts w:ascii="Arial" w:eastAsia="Times New Roman" w:hAnsi="Arial" w:cs="Arial"/>
                <w:color w:val="000000"/>
                <w:sz w:val="12"/>
                <w:szCs w:val="12"/>
                <w:lang w:eastAsia="pt-BR"/>
              </w:rPr>
              <w:t>Iindefinida</w:t>
            </w:r>
            <w:proofErr w:type="spellEnd"/>
          </w:p>
        </w:tc>
        <w:tc>
          <w:tcPr>
            <w:tcW w:w="160" w:type="dxa"/>
            <w:tcBorders>
              <w:top w:val="nil"/>
              <w:left w:val="nil"/>
              <w:right w:val="nil"/>
            </w:tcBorders>
            <w:shd w:val="clear" w:color="auto" w:fill="auto"/>
            <w:vAlign w:val="bottom"/>
          </w:tcPr>
          <w:p w14:paraId="259315AF" w14:textId="77777777" w:rsidR="00181C9A" w:rsidRPr="00181C9A" w:rsidRDefault="00181C9A" w:rsidP="00181C9A">
            <w:pPr>
              <w:suppressAutoHyphens/>
              <w:spacing w:after="0" w:line="240" w:lineRule="auto"/>
              <w:jc w:val="center"/>
              <w:rPr>
                <w:rFonts w:ascii="Arial" w:eastAsia="Times New Roman" w:hAnsi="Arial" w:cs="Arial"/>
                <w:color w:val="000000"/>
                <w:sz w:val="12"/>
                <w:szCs w:val="12"/>
                <w:lang w:eastAsia="pt-BR"/>
              </w:rPr>
            </w:pPr>
          </w:p>
        </w:tc>
        <w:tc>
          <w:tcPr>
            <w:tcW w:w="850" w:type="dxa"/>
            <w:tcBorders>
              <w:top w:val="nil"/>
              <w:left w:val="nil"/>
              <w:bottom w:val="nil"/>
              <w:right w:val="nil"/>
            </w:tcBorders>
            <w:shd w:val="clear" w:color="auto" w:fill="auto"/>
            <w:noWrap/>
            <w:vAlign w:val="bottom"/>
            <w:hideMark/>
          </w:tcPr>
          <w:p w14:paraId="16B394A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1.374.204 </w:t>
            </w:r>
          </w:p>
        </w:tc>
        <w:tc>
          <w:tcPr>
            <w:tcW w:w="160" w:type="dxa"/>
            <w:tcBorders>
              <w:top w:val="nil"/>
              <w:left w:val="nil"/>
              <w:bottom w:val="nil"/>
              <w:right w:val="nil"/>
            </w:tcBorders>
            <w:shd w:val="clear" w:color="auto" w:fill="auto"/>
            <w:noWrap/>
            <w:vAlign w:val="bottom"/>
            <w:hideMark/>
          </w:tcPr>
          <w:p w14:paraId="025A4F0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020" w:type="dxa"/>
            <w:tcBorders>
              <w:top w:val="nil"/>
              <w:left w:val="nil"/>
              <w:bottom w:val="nil"/>
              <w:right w:val="nil"/>
            </w:tcBorders>
            <w:shd w:val="clear" w:color="auto" w:fill="auto"/>
            <w:noWrap/>
            <w:vAlign w:val="bottom"/>
            <w:hideMark/>
          </w:tcPr>
          <w:p w14:paraId="5D96147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60" w:type="dxa"/>
            <w:tcBorders>
              <w:top w:val="nil"/>
              <w:left w:val="nil"/>
              <w:bottom w:val="nil"/>
              <w:right w:val="nil"/>
            </w:tcBorders>
            <w:shd w:val="clear" w:color="auto" w:fill="auto"/>
            <w:noWrap/>
            <w:vAlign w:val="bottom"/>
            <w:hideMark/>
          </w:tcPr>
          <w:p w14:paraId="619BBBB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794" w:type="dxa"/>
            <w:tcBorders>
              <w:top w:val="nil"/>
              <w:left w:val="nil"/>
              <w:bottom w:val="nil"/>
              <w:right w:val="nil"/>
            </w:tcBorders>
            <w:shd w:val="clear" w:color="auto" w:fill="auto"/>
            <w:noWrap/>
            <w:vAlign w:val="bottom"/>
            <w:hideMark/>
          </w:tcPr>
          <w:p w14:paraId="2E7CA1C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1.374.204</w:t>
            </w:r>
          </w:p>
        </w:tc>
        <w:tc>
          <w:tcPr>
            <w:tcW w:w="160" w:type="dxa"/>
            <w:tcBorders>
              <w:top w:val="nil"/>
              <w:left w:val="nil"/>
              <w:bottom w:val="nil"/>
              <w:right w:val="nil"/>
            </w:tcBorders>
            <w:shd w:val="clear" w:color="auto" w:fill="auto"/>
            <w:noWrap/>
            <w:vAlign w:val="bottom"/>
            <w:hideMark/>
          </w:tcPr>
          <w:p w14:paraId="7E577B1A"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794" w:type="dxa"/>
            <w:tcBorders>
              <w:top w:val="nil"/>
              <w:left w:val="nil"/>
              <w:bottom w:val="nil"/>
              <w:right w:val="nil"/>
            </w:tcBorders>
            <w:shd w:val="clear" w:color="auto" w:fill="auto"/>
            <w:noWrap/>
            <w:vAlign w:val="bottom"/>
            <w:hideMark/>
          </w:tcPr>
          <w:p w14:paraId="7D1A818A"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1.374.204</w:t>
            </w:r>
          </w:p>
        </w:tc>
      </w:tr>
      <w:tr w:rsidR="00181C9A" w:rsidRPr="00181C9A" w14:paraId="5B5F25CB" w14:textId="77777777" w:rsidTr="007E2B31">
        <w:trPr>
          <w:trHeight w:val="170"/>
        </w:trPr>
        <w:tc>
          <w:tcPr>
            <w:tcW w:w="4195" w:type="dxa"/>
            <w:tcBorders>
              <w:top w:val="nil"/>
              <w:left w:val="nil"/>
              <w:bottom w:val="nil"/>
              <w:right w:val="nil"/>
            </w:tcBorders>
            <w:shd w:val="clear" w:color="auto" w:fill="auto"/>
            <w:noWrap/>
            <w:vAlign w:val="bottom"/>
            <w:hideMark/>
          </w:tcPr>
          <w:p w14:paraId="7D28572A"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Direito de uso de telefones</w:t>
            </w:r>
          </w:p>
        </w:tc>
        <w:tc>
          <w:tcPr>
            <w:tcW w:w="160" w:type="dxa"/>
            <w:tcBorders>
              <w:top w:val="nil"/>
              <w:left w:val="nil"/>
              <w:bottom w:val="nil"/>
              <w:right w:val="nil"/>
            </w:tcBorders>
            <w:shd w:val="clear" w:color="auto" w:fill="auto"/>
            <w:noWrap/>
            <w:vAlign w:val="bottom"/>
            <w:hideMark/>
          </w:tcPr>
          <w:p w14:paraId="0FA4CF16"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020" w:type="dxa"/>
            <w:tcBorders>
              <w:left w:val="nil"/>
              <w:bottom w:val="nil"/>
              <w:right w:val="nil"/>
            </w:tcBorders>
            <w:shd w:val="clear" w:color="auto" w:fill="auto"/>
            <w:noWrap/>
            <w:vAlign w:val="bottom"/>
            <w:hideMark/>
          </w:tcPr>
          <w:p w14:paraId="40A936F7" w14:textId="77777777" w:rsidR="00181C9A" w:rsidRPr="00181C9A" w:rsidRDefault="00181C9A" w:rsidP="00181C9A">
            <w:pPr>
              <w:spacing w:after="0" w:line="240" w:lineRule="auto"/>
              <w:jc w:val="center"/>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indefinida</w:t>
            </w:r>
          </w:p>
        </w:tc>
        <w:tc>
          <w:tcPr>
            <w:tcW w:w="160" w:type="dxa"/>
            <w:tcBorders>
              <w:left w:val="nil"/>
              <w:bottom w:val="nil"/>
              <w:right w:val="nil"/>
            </w:tcBorders>
            <w:shd w:val="clear" w:color="auto" w:fill="auto"/>
            <w:vAlign w:val="bottom"/>
          </w:tcPr>
          <w:p w14:paraId="36AE6F82" w14:textId="77777777" w:rsidR="00181C9A" w:rsidRPr="00181C9A" w:rsidRDefault="00181C9A" w:rsidP="00181C9A">
            <w:pPr>
              <w:spacing w:after="0" w:line="240" w:lineRule="auto"/>
              <w:jc w:val="center"/>
              <w:rPr>
                <w:rFonts w:ascii="Arial" w:eastAsia="Times New Roman" w:hAnsi="Arial" w:cs="Arial"/>
                <w:color w:val="000000"/>
                <w:sz w:val="12"/>
                <w:szCs w:val="12"/>
                <w:lang w:eastAsia="pt-BR"/>
              </w:rPr>
            </w:pPr>
          </w:p>
        </w:tc>
        <w:tc>
          <w:tcPr>
            <w:tcW w:w="850" w:type="dxa"/>
            <w:tcBorders>
              <w:top w:val="nil"/>
              <w:left w:val="nil"/>
              <w:bottom w:val="nil"/>
              <w:right w:val="nil"/>
            </w:tcBorders>
            <w:shd w:val="clear" w:color="auto" w:fill="auto"/>
            <w:noWrap/>
            <w:vAlign w:val="bottom"/>
            <w:hideMark/>
          </w:tcPr>
          <w:p w14:paraId="5CF89688"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1.596 </w:t>
            </w:r>
          </w:p>
        </w:tc>
        <w:tc>
          <w:tcPr>
            <w:tcW w:w="160" w:type="dxa"/>
            <w:tcBorders>
              <w:top w:val="nil"/>
              <w:left w:val="nil"/>
              <w:bottom w:val="nil"/>
              <w:right w:val="nil"/>
            </w:tcBorders>
            <w:shd w:val="clear" w:color="auto" w:fill="auto"/>
            <w:noWrap/>
            <w:vAlign w:val="bottom"/>
            <w:hideMark/>
          </w:tcPr>
          <w:p w14:paraId="47B3C41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020" w:type="dxa"/>
            <w:tcBorders>
              <w:top w:val="nil"/>
              <w:left w:val="nil"/>
              <w:bottom w:val="nil"/>
              <w:right w:val="nil"/>
            </w:tcBorders>
            <w:shd w:val="clear" w:color="auto" w:fill="auto"/>
            <w:noWrap/>
            <w:vAlign w:val="bottom"/>
            <w:hideMark/>
          </w:tcPr>
          <w:p w14:paraId="567744C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60" w:type="dxa"/>
            <w:tcBorders>
              <w:top w:val="nil"/>
              <w:left w:val="nil"/>
              <w:bottom w:val="nil"/>
              <w:right w:val="nil"/>
            </w:tcBorders>
            <w:shd w:val="clear" w:color="auto" w:fill="auto"/>
            <w:noWrap/>
            <w:vAlign w:val="bottom"/>
            <w:hideMark/>
          </w:tcPr>
          <w:p w14:paraId="38977C7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794" w:type="dxa"/>
            <w:tcBorders>
              <w:top w:val="nil"/>
              <w:left w:val="nil"/>
              <w:bottom w:val="nil"/>
              <w:right w:val="nil"/>
            </w:tcBorders>
            <w:shd w:val="clear" w:color="auto" w:fill="auto"/>
            <w:noWrap/>
            <w:vAlign w:val="bottom"/>
            <w:hideMark/>
          </w:tcPr>
          <w:p w14:paraId="268F7F3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1.596</w:t>
            </w:r>
          </w:p>
        </w:tc>
        <w:tc>
          <w:tcPr>
            <w:tcW w:w="160" w:type="dxa"/>
            <w:tcBorders>
              <w:top w:val="nil"/>
              <w:left w:val="nil"/>
              <w:bottom w:val="nil"/>
              <w:right w:val="nil"/>
            </w:tcBorders>
            <w:shd w:val="clear" w:color="auto" w:fill="auto"/>
            <w:noWrap/>
            <w:vAlign w:val="bottom"/>
            <w:hideMark/>
          </w:tcPr>
          <w:p w14:paraId="6A10E0A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794" w:type="dxa"/>
            <w:tcBorders>
              <w:top w:val="nil"/>
              <w:left w:val="nil"/>
              <w:bottom w:val="nil"/>
              <w:right w:val="nil"/>
            </w:tcBorders>
            <w:shd w:val="clear" w:color="auto" w:fill="auto"/>
            <w:noWrap/>
            <w:vAlign w:val="bottom"/>
            <w:hideMark/>
          </w:tcPr>
          <w:p w14:paraId="24869DC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1.596</w:t>
            </w:r>
          </w:p>
        </w:tc>
      </w:tr>
      <w:tr w:rsidR="00181C9A" w:rsidRPr="00181C9A" w14:paraId="3AC4D1DD" w14:textId="77777777" w:rsidTr="007E2B31">
        <w:trPr>
          <w:trHeight w:val="170"/>
        </w:trPr>
        <w:tc>
          <w:tcPr>
            <w:tcW w:w="4195" w:type="dxa"/>
            <w:tcBorders>
              <w:top w:val="nil"/>
              <w:left w:val="nil"/>
              <w:bottom w:val="nil"/>
              <w:right w:val="nil"/>
            </w:tcBorders>
            <w:shd w:val="clear" w:color="auto" w:fill="auto"/>
            <w:noWrap/>
            <w:vAlign w:val="bottom"/>
            <w:hideMark/>
          </w:tcPr>
          <w:p w14:paraId="6C39C26C"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Marcas e patentes</w:t>
            </w:r>
          </w:p>
        </w:tc>
        <w:tc>
          <w:tcPr>
            <w:tcW w:w="160" w:type="dxa"/>
            <w:tcBorders>
              <w:top w:val="nil"/>
              <w:left w:val="nil"/>
              <w:bottom w:val="nil"/>
              <w:right w:val="nil"/>
            </w:tcBorders>
            <w:shd w:val="clear" w:color="auto" w:fill="auto"/>
            <w:noWrap/>
            <w:vAlign w:val="bottom"/>
            <w:hideMark/>
          </w:tcPr>
          <w:p w14:paraId="7EE495BA" w14:textId="77777777" w:rsidR="00181C9A" w:rsidRPr="00181C9A" w:rsidRDefault="00181C9A" w:rsidP="00181C9A">
            <w:pPr>
              <w:spacing w:after="0" w:line="240" w:lineRule="auto"/>
              <w:jc w:val="center"/>
              <w:rPr>
                <w:rFonts w:ascii="Arial" w:eastAsia="Times New Roman" w:hAnsi="Arial" w:cs="Arial"/>
                <w:sz w:val="12"/>
                <w:szCs w:val="12"/>
                <w:lang w:eastAsia="pt-BR"/>
              </w:rPr>
            </w:pPr>
          </w:p>
        </w:tc>
        <w:tc>
          <w:tcPr>
            <w:tcW w:w="1020" w:type="dxa"/>
            <w:tcBorders>
              <w:top w:val="nil"/>
              <w:left w:val="nil"/>
              <w:bottom w:val="nil"/>
              <w:right w:val="nil"/>
            </w:tcBorders>
            <w:shd w:val="clear" w:color="auto" w:fill="auto"/>
            <w:noWrap/>
            <w:vAlign w:val="bottom"/>
            <w:hideMark/>
          </w:tcPr>
          <w:p w14:paraId="22510160" w14:textId="77777777" w:rsidR="00181C9A" w:rsidRPr="00181C9A" w:rsidRDefault="00181C9A" w:rsidP="00181C9A">
            <w:pPr>
              <w:spacing w:after="0" w:line="240" w:lineRule="auto"/>
              <w:jc w:val="center"/>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10</w:t>
            </w:r>
          </w:p>
        </w:tc>
        <w:tc>
          <w:tcPr>
            <w:tcW w:w="160" w:type="dxa"/>
            <w:tcBorders>
              <w:top w:val="nil"/>
              <w:left w:val="nil"/>
              <w:bottom w:val="nil"/>
              <w:right w:val="nil"/>
            </w:tcBorders>
            <w:shd w:val="clear" w:color="auto" w:fill="auto"/>
            <w:noWrap/>
            <w:vAlign w:val="bottom"/>
            <w:hideMark/>
          </w:tcPr>
          <w:p w14:paraId="18AE7CA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850" w:type="dxa"/>
            <w:tcBorders>
              <w:top w:val="nil"/>
              <w:left w:val="nil"/>
              <w:bottom w:val="nil"/>
              <w:right w:val="nil"/>
            </w:tcBorders>
            <w:shd w:val="clear" w:color="auto" w:fill="auto"/>
            <w:noWrap/>
            <w:vAlign w:val="bottom"/>
            <w:hideMark/>
          </w:tcPr>
          <w:p w14:paraId="78F0855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4.872 </w:t>
            </w:r>
          </w:p>
        </w:tc>
        <w:tc>
          <w:tcPr>
            <w:tcW w:w="160" w:type="dxa"/>
            <w:tcBorders>
              <w:top w:val="nil"/>
              <w:left w:val="nil"/>
              <w:bottom w:val="nil"/>
              <w:right w:val="nil"/>
            </w:tcBorders>
            <w:shd w:val="clear" w:color="auto" w:fill="auto"/>
            <w:noWrap/>
            <w:vAlign w:val="bottom"/>
            <w:hideMark/>
          </w:tcPr>
          <w:p w14:paraId="3E37DAF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020" w:type="dxa"/>
            <w:tcBorders>
              <w:top w:val="nil"/>
              <w:left w:val="nil"/>
              <w:bottom w:val="nil"/>
              <w:right w:val="nil"/>
            </w:tcBorders>
            <w:shd w:val="clear" w:color="auto" w:fill="auto"/>
            <w:noWrap/>
            <w:vAlign w:val="bottom"/>
            <w:hideMark/>
          </w:tcPr>
          <w:p w14:paraId="7FD8A59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(4.872)</w:t>
            </w:r>
          </w:p>
        </w:tc>
        <w:tc>
          <w:tcPr>
            <w:tcW w:w="160" w:type="dxa"/>
            <w:tcBorders>
              <w:top w:val="nil"/>
              <w:left w:val="nil"/>
              <w:bottom w:val="nil"/>
              <w:right w:val="nil"/>
            </w:tcBorders>
            <w:shd w:val="clear" w:color="auto" w:fill="auto"/>
            <w:noWrap/>
            <w:vAlign w:val="bottom"/>
            <w:hideMark/>
          </w:tcPr>
          <w:p w14:paraId="3554E2C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794" w:type="dxa"/>
            <w:tcBorders>
              <w:top w:val="nil"/>
              <w:left w:val="nil"/>
              <w:bottom w:val="nil"/>
              <w:right w:val="nil"/>
            </w:tcBorders>
            <w:shd w:val="clear" w:color="auto" w:fill="auto"/>
            <w:noWrap/>
            <w:vAlign w:val="bottom"/>
            <w:hideMark/>
          </w:tcPr>
          <w:p w14:paraId="148DA99E"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w:t>
            </w:r>
          </w:p>
        </w:tc>
        <w:tc>
          <w:tcPr>
            <w:tcW w:w="160" w:type="dxa"/>
            <w:tcBorders>
              <w:top w:val="nil"/>
              <w:left w:val="nil"/>
              <w:bottom w:val="nil"/>
              <w:right w:val="nil"/>
            </w:tcBorders>
            <w:shd w:val="clear" w:color="auto" w:fill="auto"/>
            <w:noWrap/>
            <w:vAlign w:val="bottom"/>
            <w:hideMark/>
          </w:tcPr>
          <w:p w14:paraId="19B0CF6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794" w:type="dxa"/>
            <w:tcBorders>
              <w:top w:val="nil"/>
              <w:left w:val="nil"/>
              <w:bottom w:val="nil"/>
              <w:right w:val="nil"/>
            </w:tcBorders>
            <w:shd w:val="clear" w:color="auto" w:fill="auto"/>
            <w:noWrap/>
            <w:vAlign w:val="bottom"/>
            <w:hideMark/>
          </w:tcPr>
          <w:p w14:paraId="2F1103A0"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w:t>
            </w:r>
          </w:p>
        </w:tc>
      </w:tr>
      <w:tr w:rsidR="00181C9A" w:rsidRPr="00181C9A" w14:paraId="60B826D2" w14:textId="77777777" w:rsidTr="007E2B31">
        <w:trPr>
          <w:trHeight w:val="170"/>
        </w:trPr>
        <w:tc>
          <w:tcPr>
            <w:tcW w:w="4195" w:type="dxa"/>
            <w:tcBorders>
              <w:top w:val="nil"/>
              <w:left w:val="nil"/>
              <w:bottom w:val="nil"/>
              <w:right w:val="nil"/>
            </w:tcBorders>
            <w:shd w:val="clear" w:color="auto" w:fill="auto"/>
            <w:noWrap/>
            <w:vAlign w:val="bottom"/>
            <w:hideMark/>
          </w:tcPr>
          <w:p w14:paraId="2BB3E2BA"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Softwares</w:t>
            </w:r>
          </w:p>
        </w:tc>
        <w:tc>
          <w:tcPr>
            <w:tcW w:w="160" w:type="dxa"/>
            <w:tcBorders>
              <w:top w:val="nil"/>
              <w:left w:val="nil"/>
              <w:bottom w:val="nil"/>
              <w:right w:val="nil"/>
            </w:tcBorders>
            <w:shd w:val="clear" w:color="auto" w:fill="auto"/>
            <w:noWrap/>
            <w:vAlign w:val="bottom"/>
            <w:hideMark/>
          </w:tcPr>
          <w:p w14:paraId="2F0DD270" w14:textId="77777777" w:rsidR="00181C9A" w:rsidRPr="00181C9A" w:rsidRDefault="00181C9A" w:rsidP="00181C9A">
            <w:pPr>
              <w:spacing w:after="0" w:line="240" w:lineRule="auto"/>
              <w:jc w:val="center"/>
              <w:rPr>
                <w:rFonts w:ascii="Arial" w:eastAsia="Times New Roman" w:hAnsi="Arial" w:cs="Arial"/>
                <w:sz w:val="12"/>
                <w:szCs w:val="12"/>
                <w:lang w:eastAsia="pt-BR"/>
              </w:rPr>
            </w:pPr>
          </w:p>
        </w:tc>
        <w:tc>
          <w:tcPr>
            <w:tcW w:w="1020" w:type="dxa"/>
            <w:tcBorders>
              <w:top w:val="nil"/>
              <w:left w:val="nil"/>
              <w:bottom w:val="nil"/>
              <w:right w:val="nil"/>
            </w:tcBorders>
            <w:shd w:val="clear" w:color="auto" w:fill="auto"/>
            <w:noWrap/>
            <w:vAlign w:val="bottom"/>
            <w:hideMark/>
          </w:tcPr>
          <w:p w14:paraId="404ED67F" w14:textId="77777777" w:rsidR="00181C9A" w:rsidRPr="00181C9A" w:rsidRDefault="00181C9A" w:rsidP="00181C9A">
            <w:pPr>
              <w:spacing w:after="0" w:line="240" w:lineRule="auto"/>
              <w:jc w:val="center"/>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5</w:t>
            </w:r>
          </w:p>
        </w:tc>
        <w:tc>
          <w:tcPr>
            <w:tcW w:w="160" w:type="dxa"/>
            <w:tcBorders>
              <w:top w:val="nil"/>
              <w:left w:val="nil"/>
              <w:bottom w:val="nil"/>
              <w:right w:val="nil"/>
            </w:tcBorders>
            <w:shd w:val="clear" w:color="auto" w:fill="auto"/>
            <w:noWrap/>
            <w:vAlign w:val="bottom"/>
            <w:hideMark/>
          </w:tcPr>
          <w:p w14:paraId="2B87AEB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850" w:type="dxa"/>
            <w:tcBorders>
              <w:top w:val="nil"/>
              <w:left w:val="nil"/>
              <w:bottom w:val="nil"/>
              <w:right w:val="nil"/>
            </w:tcBorders>
            <w:shd w:val="clear" w:color="auto" w:fill="auto"/>
            <w:noWrap/>
            <w:vAlign w:val="bottom"/>
            <w:hideMark/>
          </w:tcPr>
          <w:p w14:paraId="0F47520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12.734.161 </w:t>
            </w:r>
          </w:p>
        </w:tc>
        <w:tc>
          <w:tcPr>
            <w:tcW w:w="160" w:type="dxa"/>
            <w:tcBorders>
              <w:top w:val="nil"/>
              <w:left w:val="nil"/>
              <w:bottom w:val="nil"/>
              <w:right w:val="nil"/>
            </w:tcBorders>
            <w:shd w:val="clear" w:color="auto" w:fill="auto"/>
            <w:noWrap/>
            <w:vAlign w:val="bottom"/>
            <w:hideMark/>
          </w:tcPr>
          <w:p w14:paraId="3E2236A0"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020" w:type="dxa"/>
            <w:tcBorders>
              <w:top w:val="nil"/>
              <w:left w:val="nil"/>
              <w:bottom w:val="nil"/>
              <w:right w:val="nil"/>
            </w:tcBorders>
            <w:shd w:val="clear" w:color="auto" w:fill="auto"/>
            <w:noWrap/>
            <w:vAlign w:val="bottom"/>
            <w:hideMark/>
          </w:tcPr>
          <w:p w14:paraId="4196636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(10.902.722)</w:t>
            </w:r>
          </w:p>
        </w:tc>
        <w:tc>
          <w:tcPr>
            <w:tcW w:w="160" w:type="dxa"/>
            <w:tcBorders>
              <w:top w:val="nil"/>
              <w:left w:val="nil"/>
              <w:bottom w:val="nil"/>
              <w:right w:val="nil"/>
            </w:tcBorders>
            <w:shd w:val="clear" w:color="auto" w:fill="auto"/>
            <w:noWrap/>
            <w:vAlign w:val="bottom"/>
            <w:hideMark/>
          </w:tcPr>
          <w:p w14:paraId="41713B7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794" w:type="dxa"/>
            <w:tcBorders>
              <w:top w:val="nil"/>
              <w:left w:val="nil"/>
              <w:bottom w:val="nil"/>
              <w:right w:val="nil"/>
            </w:tcBorders>
            <w:shd w:val="clear" w:color="auto" w:fill="auto"/>
            <w:noWrap/>
            <w:vAlign w:val="bottom"/>
            <w:hideMark/>
          </w:tcPr>
          <w:p w14:paraId="3004240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1.831.439</w:t>
            </w:r>
          </w:p>
        </w:tc>
        <w:tc>
          <w:tcPr>
            <w:tcW w:w="160" w:type="dxa"/>
            <w:tcBorders>
              <w:top w:val="nil"/>
              <w:left w:val="nil"/>
              <w:bottom w:val="nil"/>
              <w:right w:val="nil"/>
            </w:tcBorders>
            <w:shd w:val="clear" w:color="auto" w:fill="auto"/>
            <w:noWrap/>
            <w:vAlign w:val="bottom"/>
            <w:hideMark/>
          </w:tcPr>
          <w:p w14:paraId="29E6A61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794" w:type="dxa"/>
            <w:tcBorders>
              <w:top w:val="nil"/>
              <w:left w:val="nil"/>
              <w:bottom w:val="nil"/>
              <w:right w:val="nil"/>
            </w:tcBorders>
            <w:shd w:val="clear" w:color="auto" w:fill="auto"/>
            <w:noWrap/>
            <w:vAlign w:val="bottom"/>
            <w:hideMark/>
          </w:tcPr>
          <w:p w14:paraId="107E84C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3.660.587</w:t>
            </w:r>
          </w:p>
        </w:tc>
      </w:tr>
      <w:tr w:rsidR="00181C9A" w:rsidRPr="00181C9A" w14:paraId="032A7A9C" w14:textId="77777777" w:rsidTr="007E2B31">
        <w:trPr>
          <w:trHeight w:val="170"/>
        </w:trPr>
        <w:tc>
          <w:tcPr>
            <w:tcW w:w="4195" w:type="dxa"/>
            <w:tcBorders>
              <w:top w:val="nil"/>
              <w:left w:val="nil"/>
              <w:bottom w:val="nil"/>
              <w:right w:val="nil"/>
            </w:tcBorders>
            <w:shd w:val="clear" w:color="auto" w:fill="auto"/>
            <w:noWrap/>
            <w:vAlign w:val="bottom"/>
            <w:hideMark/>
          </w:tcPr>
          <w:p w14:paraId="13B63B68" w14:textId="77777777" w:rsidR="00181C9A" w:rsidRPr="00181C9A" w:rsidRDefault="00181C9A" w:rsidP="00181C9A">
            <w:pPr>
              <w:spacing w:after="0" w:line="240" w:lineRule="auto"/>
              <w:ind w:right="-113"/>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Outras dispêndios de informática</w:t>
            </w:r>
          </w:p>
        </w:tc>
        <w:tc>
          <w:tcPr>
            <w:tcW w:w="160" w:type="dxa"/>
            <w:tcBorders>
              <w:top w:val="nil"/>
              <w:left w:val="nil"/>
              <w:bottom w:val="nil"/>
              <w:right w:val="nil"/>
            </w:tcBorders>
            <w:shd w:val="clear" w:color="auto" w:fill="auto"/>
            <w:noWrap/>
            <w:vAlign w:val="bottom"/>
            <w:hideMark/>
          </w:tcPr>
          <w:p w14:paraId="5111B496" w14:textId="77777777" w:rsidR="00181C9A" w:rsidRPr="00181C9A" w:rsidRDefault="00181C9A" w:rsidP="00181C9A">
            <w:pPr>
              <w:spacing w:after="0" w:line="240" w:lineRule="auto"/>
              <w:jc w:val="center"/>
              <w:rPr>
                <w:rFonts w:ascii="Arial" w:eastAsia="Times New Roman" w:hAnsi="Arial" w:cs="Arial"/>
                <w:sz w:val="12"/>
                <w:szCs w:val="12"/>
                <w:lang w:eastAsia="pt-BR"/>
              </w:rPr>
            </w:pPr>
          </w:p>
        </w:tc>
        <w:tc>
          <w:tcPr>
            <w:tcW w:w="1020" w:type="dxa"/>
            <w:tcBorders>
              <w:top w:val="nil"/>
              <w:left w:val="nil"/>
              <w:bottom w:val="nil"/>
              <w:right w:val="nil"/>
            </w:tcBorders>
            <w:shd w:val="clear" w:color="auto" w:fill="auto"/>
            <w:noWrap/>
            <w:vAlign w:val="bottom"/>
            <w:hideMark/>
          </w:tcPr>
          <w:p w14:paraId="2F49B3FD" w14:textId="77777777" w:rsidR="00181C9A" w:rsidRPr="00181C9A" w:rsidRDefault="00181C9A" w:rsidP="00181C9A">
            <w:pPr>
              <w:spacing w:after="0" w:line="240" w:lineRule="auto"/>
              <w:jc w:val="center"/>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10</w:t>
            </w:r>
          </w:p>
        </w:tc>
        <w:tc>
          <w:tcPr>
            <w:tcW w:w="160" w:type="dxa"/>
            <w:tcBorders>
              <w:top w:val="nil"/>
              <w:left w:val="nil"/>
              <w:bottom w:val="nil"/>
              <w:right w:val="nil"/>
            </w:tcBorders>
            <w:shd w:val="clear" w:color="auto" w:fill="auto"/>
            <w:noWrap/>
            <w:vAlign w:val="bottom"/>
            <w:hideMark/>
          </w:tcPr>
          <w:p w14:paraId="398AAE0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850" w:type="dxa"/>
            <w:tcBorders>
              <w:top w:val="nil"/>
              <w:left w:val="nil"/>
              <w:bottom w:val="nil"/>
              <w:right w:val="nil"/>
            </w:tcBorders>
            <w:shd w:val="clear" w:color="auto" w:fill="auto"/>
            <w:noWrap/>
            <w:vAlign w:val="bottom"/>
            <w:hideMark/>
          </w:tcPr>
          <w:p w14:paraId="18440AF5"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26.000 </w:t>
            </w:r>
          </w:p>
        </w:tc>
        <w:tc>
          <w:tcPr>
            <w:tcW w:w="160" w:type="dxa"/>
            <w:tcBorders>
              <w:top w:val="nil"/>
              <w:left w:val="nil"/>
              <w:bottom w:val="nil"/>
              <w:right w:val="nil"/>
            </w:tcBorders>
            <w:shd w:val="clear" w:color="auto" w:fill="auto"/>
            <w:noWrap/>
            <w:vAlign w:val="bottom"/>
            <w:hideMark/>
          </w:tcPr>
          <w:p w14:paraId="0565118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020" w:type="dxa"/>
            <w:tcBorders>
              <w:top w:val="nil"/>
              <w:left w:val="nil"/>
              <w:bottom w:val="nil"/>
              <w:right w:val="nil"/>
            </w:tcBorders>
            <w:shd w:val="clear" w:color="auto" w:fill="auto"/>
            <w:noWrap/>
            <w:vAlign w:val="bottom"/>
            <w:hideMark/>
          </w:tcPr>
          <w:p w14:paraId="115D33B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(26.000)</w:t>
            </w:r>
          </w:p>
        </w:tc>
        <w:tc>
          <w:tcPr>
            <w:tcW w:w="160" w:type="dxa"/>
            <w:tcBorders>
              <w:top w:val="nil"/>
              <w:left w:val="nil"/>
              <w:bottom w:val="nil"/>
              <w:right w:val="nil"/>
            </w:tcBorders>
            <w:shd w:val="clear" w:color="auto" w:fill="auto"/>
            <w:noWrap/>
            <w:vAlign w:val="bottom"/>
            <w:hideMark/>
          </w:tcPr>
          <w:p w14:paraId="3F94DF1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794" w:type="dxa"/>
            <w:tcBorders>
              <w:top w:val="nil"/>
              <w:left w:val="nil"/>
              <w:bottom w:val="nil"/>
              <w:right w:val="nil"/>
            </w:tcBorders>
            <w:shd w:val="clear" w:color="auto" w:fill="auto"/>
            <w:noWrap/>
            <w:vAlign w:val="bottom"/>
            <w:hideMark/>
          </w:tcPr>
          <w:p w14:paraId="4D408F96"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w:t>
            </w:r>
          </w:p>
        </w:tc>
        <w:tc>
          <w:tcPr>
            <w:tcW w:w="160" w:type="dxa"/>
            <w:tcBorders>
              <w:top w:val="nil"/>
              <w:left w:val="nil"/>
              <w:bottom w:val="nil"/>
              <w:right w:val="nil"/>
            </w:tcBorders>
            <w:shd w:val="clear" w:color="auto" w:fill="auto"/>
            <w:noWrap/>
            <w:vAlign w:val="bottom"/>
            <w:hideMark/>
          </w:tcPr>
          <w:p w14:paraId="40D159D7"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794" w:type="dxa"/>
            <w:tcBorders>
              <w:top w:val="nil"/>
              <w:left w:val="nil"/>
              <w:bottom w:val="nil"/>
              <w:right w:val="nil"/>
            </w:tcBorders>
            <w:shd w:val="clear" w:color="auto" w:fill="auto"/>
            <w:noWrap/>
            <w:vAlign w:val="bottom"/>
            <w:hideMark/>
          </w:tcPr>
          <w:p w14:paraId="3A70599C" w14:textId="77777777" w:rsidR="00181C9A" w:rsidRPr="00181C9A" w:rsidRDefault="00181C9A" w:rsidP="00181C9A">
            <w:pPr>
              <w:spacing w:after="0" w:line="240" w:lineRule="auto"/>
              <w:jc w:val="right"/>
              <w:rPr>
                <w:rFonts w:ascii="Arial" w:eastAsia="Times New Roman" w:hAnsi="Arial" w:cs="Arial"/>
                <w:sz w:val="12"/>
                <w:szCs w:val="12"/>
                <w:lang w:eastAsia="pt-BR"/>
              </w:rPr>
            </w:pPr>
            <w:r w:rsidRPr="00181C9A">
              <w:rPr>
                <w:rFonts w:ascii="Arial" w:eastAsia="Times New Roman" w:hAnsi="Arial" w:cs="Arial"/>
                <w:sz w:val="12"/>
                <w:szCs w:val="12"/>
                <w:lang w:eastAsia="pt-BR"/>
              </w:rPr>
              <w:t>-</w:t>
            </w:r>
          </w:p>
        </w:tc>
      </w:tr>
      <w:tr w:rsidR="00181C9A" w:rsidRPr="00181C9A" w14:paraId="156BCC7D" w14:textId="77777777" w:rsidTr="007E2B31">
        <w:trPr>
          <w:trHeight w:val="170"/>
        </w:trPr>
        <w:tc>
          <w:tcPr>
            <w:tcW w:w="4195" w:type="dxa"/>
            <w:tcBorders>
              <w:top w:val="nil"/>
              <w:left w:val="nil"/>
              <w:bottom w:val="nil"/>
              <w:right w:val="nil"/>
            </w:tcBorders>
            <w:shd w:val="clear" w:color="auto" w:fill="auto"/>
            <w:noWrap/>
            <w:vAlign w:val="bottom"/>
            <w:hideMark/>
          </w:tcPr>
          <w:p w14:paraId="0FAE6A59"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top w:val="nil"/>
              <w:left w:val="nil"/>
              <w:bottom w:val="nil"/>
              <w:right w:val="nil"/>
            </w:tcBorders>
            <w:shd w:val="clear" w:color="auto" w:fill="auto"/>
            <w:noWrap/>
            <w:vAlign w:val="bottom"/>
            <w:hideMark/>
          </w:tcPr>
          <w:p w14:paraId="31328A3D"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020" w:type="dxa"/>
            <w:tcBorders>
              <w:top w:val="nil"/>
              <w:left w:val="nil"/>
              <w:bottom w:val="nil"/>
              <w:right w:val="nil"/>
            </w:tcBorders>
            <w:shd w:val="clear" w:color="auto" w:fill="auto"/>
            <w:noWrap/>
            <w:vAlign w:val="bottom"/>
            <w:hideMark/>
          </w:tcPr>
          <w:p w14:paraId="7AEE0F96"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60" w:type="dxa"/>
            <w:tcBorders>
              <w:top w:val="nil"/>
              <w:left w:val="nil"/>
              <w:bottom w:val="nil"/>
              <w:right w:val="nil"/>
            </w:tcBorders>
            <w:shd w:val="clear" w:color="auto" w:fill="auto"/>
            <w:noWrap/>
            <w:vAlign w:val="bottom"/>
            <w:hideMark/>
          </w:tcPr>
          <w:p w14:paraId="19D8EDFF"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850" w:type="dxa"/>
            <w:tcBorders>
              <w:top w:val="single" w:sz="8" w:space="0" w:color="auto"/>
              <w:left w:val="nil"/>
              <w:bottom w:val="single" w:sz="8" w:space="0" w:color="auto"/>
              <w:right w:val="nil"/>
            </w:tcBorders>
            <w:shd w:val="clear" w:color="auto" w:fill="auto"/>
            <w:noWrap/>
            <w:vAlign w:val="bottom"/>
            <w:hideMark/>
          </w:tcPr>
          <w:p w14:paraId="322F16E5"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14.140.833</w:t>
            </w:r>
          </w:p>
        </w:tc>
        <w:tc>
          <w:tcPr>
            <w:tcW w:w="160" w:type="dxa"/>
            <w:tcBorders>
              <w:top w:val="nil"/>
              <w:left w:val="nil"/>
              <w:bottom w:val="nil"/>
              <w:right w:val="nil"/>
            </w:tcBorders>
            <w:shd w:val="clear" w:color="auto" w:fill="auto"/>
            <w:noWrap/>
            <w:vAlign w:val="bottom"/>
            <w:hideMark/>
          </w:tcPr>
          <w:p w14:paraId="538E1F10"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p>
        </w:tc>
        <w:tc>
          <w:tcPr>
            <w:tcW w:w="1020" w:type="dxa"/>
            <w:tcBorders>
              <w:top w:val="single" w:sz="8" w:space="0" w:color="auto"/>
              <w:left w:val="nil"/>
              <w:bottom w:val="single" w:sz="8" w:space="0" w:color="auto"/>
              <w:right w:val="nil"/>
            </w:tcBorders>
            <w:shd w:val="clear" w:color="auto" w:fill="auto"/>
            <w:noWrap/>
            <w:vAlign w:val="bottom"/>
            <w:hideMark/>
          </w:tcPr>
          <w:p w14:paraId="0E4A9AC8"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(10.933.594)</w:t>
            </w:r>
          </w:p>
        </w:tc>
        <w:tc>
          <w:tcPr>
            <w:tcW w:w="160" w:type="dxa"/>
            <w:tcBorders>
              <w:top w:val="nil"/>
              <w:left w:val="nil"/>
              <w:bottom w:val="nil"/>
              <w:right w:val="nil"/>
            </w:tcBorders>
            <w:shd w:val="clear" w:color="auto" w:fill="auto"/>
            <w:noWrap/>
            <w:vAlign w:val="bottom"/>
            <w:hideMark/>
          </w:tcPr>
          <w:p w14:paraId="5F20A8B2"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p>
        </w:tc>
        <w:tc>
          <w:tcPr>
            <w:tcW w:w="794" w:type="dxa"/>
            <w:tcBorders>
              <w:top w:val="single" w:sz="8" w:space="0" w:color="auto"/>
              <w:left w:val="nil"/>
              <w:bottom w:val="single" w:sz="8" w:space="0" w:color="auto"/>
              <w:right w:val="nil"/>
            </w:tcBorders>
            <w:shd w:val="clear" w:color="auto" w:fill="auto"/>
            <w:noWrap/>
            <w:vAlign w:val="bottom"/>
            <w:hideMark/>
          </w:tcPr>
          <w:p w14:paraId="02F49DCB"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3.207.239</w:t>
            </w:r>
          </w:p>
        </w:tc>
        <w:tc>
          <w:tcPr>
            <w:tcW w:w="160" w:type="dxa"/>
            <w:tcBorders>
              <w:top w:val="nil"/>
              <w:left w:val="nil"/>
              <w:bottom w:val="nil"/>
              <w:right w:val="nil"/>
            </w:tcBorders>
            <w:shd w:val="clear" w:color="auto" w:fill="auto"/>
            <w:noWrap/>
            <w:vAlign w:val="bottom"/>
            <w:hideMark/>
          </w:tcPr>
          <w:p w14:paraId="7D562226"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p>
        </w:tc>
        <w:tc>
          <w:tcPr>
            <w:tcW w:w="794" w:type="dxa"/>
            <w:tcBorders>
              <w:top w:val="single" w:sz="8" w:space="0" w:color="auto"/>
              <w:left w:val="nil"/>
              <w:bottom w:val="single" w:sz="8" w:space="0" w:color="auto"/>
              <w:right w:val="nil"/>
            </w:tcBorders>
            <w:shd w:val="clear" w:color="auto" w:fill="auto"/>
            <w:noWrap/>
            <w:vAlign w:val="bottom"/>
            <w:hideMark/>
          </w:tcPr>
          <w:p w14:paraId="6C690EDB"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5.036.387</w:t>
            </w:r>
          </w:p>
        </w:tc>
      </w:tr>
    </w:tbl>
    <w:p w14:paraId="6390A4A9" w14:textId="77777777" w:rsidR="00181C9A" w:rsidRPr="00181C9A" w:rsidRDefault="00181C9A" w:rsidP="00181C9A">
      <w:pPr>
        <w:suppressAutoHyphens/>
        <w:spacing w:after="0" w:line="240" w:lineRule="auto"/>
        <w:rPr>
          <w:rFonts w:ascii="Arial" w:eastAsia="Times New Roman" w:hAnsi="Arial" w:cs="Times New Roman"/>
          <w:color w:val="FF0000"/>
          <w:sz w:val="16"/>
          <w:szCs w:val="16"/>
        </w:rPr>
      </w:pPr>
    </w:p>
    <w:p w14:paraId="3F09CBA6" w14:textId="77777777" w:rsidR="00181C9A" w:rsidRPr="00181C9A" w:rsidRDefault="00181C9A" w:rsidP="00181C9A">
      <w:pPr>
        <w:numPr>
          <w:ilvl w:val="0"/>
          <w:numId w:val="7"/>
        </w:num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Movimentação do Intangível</w:t>
      </w:r>
    </w:p>
    <w:p w14:paraId="75D67A7D" w14:textId="77777777" w:rsidR="00181C9A" w:rsidRPr="00181C9A" w:rsidRDefault="00181C9A" w:rsidP="00181C9A">
      <w:pPr>
        <w:suppressAutoHyphens/>
        <w:spacing w:after="0" w:line="240" w:lineRule="auto"/>
        <w:rPr>
          <w:rFonts w:ascii="Arial" w:eastAsia="Times New Roman" w:hAnsi="Arial" w:cs="Times New Roman"/>
          <w:color w:val="FF0000"/>
          <w:sz w:val="16"/>
          <w:szCs w:val="16"/>
        </w:rPr>
      </w:pPr>
    </w:p>
    <w:tbl>
      <w:tblPr>
        <w:tblW w:w="9498" w:type="dxa"/>
        <w:tblInd w:w="70" w:type="dxa"/>
        <w:tblLayout w:type="fixed"/>
        <w:tblCellMar>
          <w:left w:w="70" w:type="dxa"/>
          <w:right w:w="70" w:type="dxa"/>
        </w:tblCellMar>
        <w:tblLook w:val="04A0" w:firstRow="1" w:lastRow="0" w:firstColumn="1" w:lastColumn="0" w:noHBand="0" w:noVBand="1"/>
      </w:tblPr>
      <w:tblGrid>
        <w:gridCol w:w="2694"/>
        <w:gridCol w:w="1360"/>
        <w:gridCol w:w="1361"/>
        <w:gridCol w:w="1361"/>
        <w:gridCol w:w="1361"/>
        <w:gridCol w:w="1361"/>
      </w:tblGrid>
      <w:tr w:rsidR="00181C9A" w:rsidRPr="00181C9A" w14:paraId="0DFA517E" w14:textId="77777777" w:rsidTr="007E2B31">
        <w:trPr>
          <w:trHeight w:val="170"/>
        </w:trPr>
        <w:tc>
          <w:tcPr>
            <w:tcW w:w="2694" w:type="dxa"/>
            <w:tcBorders>
              <w:top w:val="nil"/>
              <w:left w:val="nil"/>
              <w:bottom w:val="nil"/>
              <w:right w:val="nil"/>
            </w:tcBorders>
            <w:shd w:val="clear" w:color="auto" w:fill="auto"/>
            <w:noWrap/>
            <w:vAlign w:val="center"/>
            <w:hideMark/>
          </w:tcPr>
          <w:p w14:paraId="40260FC9"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360" w:type="dxa"/>
            <w:tcBorders>
              <w:top w:val="nil"/>
              <w:left w:val="nil"/>
              <w:bottom w:val="single" w:sz="4" w:space="0" w:color="auto"/>
              <w:right w:val="nil"/>
            </w:tcBorders>
            <w:shd w:val="clear" w:color="auto" w:fill="auto"/>
            <w:noWrap/>
            <w:vAlign w:val="center"/>
            <w:hideMark/>
          </w:tcPr>
          <w:p w14:paraId="0F386DF6"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2019</w:t>
            </w:r>
          </w:p>
          <w:p w14:paraId="02DF24FA"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color w:val="000000"/>
                <w:sz w:val="12"/>
                <w:szCs w:val="12"/>
                <w:lang w:eastAsia="pt-BR"/>
              </w:rPr>
              <w:t>(reapresentado)</w:t>
            </w:r>
          </w:p>
        </w:tc>
        <w:tc>
          <w:tcPr>
            <w:tcW w:w="1361" w:type="dxa"/>
            <w:tcBorders>
              <w:top w:val="nil"/>
              <w:left w:val="nil"/>
              <w:bottom w:val="single" w:sz="4" w:space="0" w:color="auto"/>
              <w:right w:val="nil"/>
            </w:tcBorders>
            <w:shd w:val="clear" w:color="auto" w:fill="auto"/>
            <w:noWrap/>
            <w:vAlign w:val="center"/>
            <w:hideMark/>
          </w:tcPr>
          <w:p w14:paraId="459A3D8C"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Adições</w:t>
            </w:r>
          </w:p>
        </w:tc>
        <w:tc>
          <w:tcPr>
            <w:tcW w:w="1361" w:type="dxa"/>
            <w:tcBorders>
              <w:top w:val="nil"/>
              <w:left w:val="nil"/>
              <w:bottom w:val="single" w:sz="4" w:space="0" w:color="auto"/>
              <w:right w:val="nil"/>
            </w:tcBorders>
            <w:shd w:val="clear" w:color="auto" w:fill="auto"/>
            <w:noWrap/>
            <w:vAlign w:val="center"/>
            <w:hideMark/>
          </w:tcPr>
          <w:p w14:paraId="4937FC94"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Baixas</w:t>
            </w:r>
          </w:p>
        </w:tc>
        <w:tc>
          <w:tcPr>
            <w:tcW w:w="1361" w:type="dxa"/>
            <w:tcBorders>
              <w:top w:val="nil"/>
              <w:left w:val="nil"/>
              <w:bottom w:val="single" w:sz="4" w:space="0" w:color="auto"/>
              <w:right w:val="nil"/>
            </w:tcBorders>
            <w:shd w:val="clear" w:color="auto" w:fill="auto"/>
            <w:noWrap/>
            <w:vAlign w:val="center"/>
            <w:hideMark/>
          </w:tcPr>
          <w:p w14:paraId="03E186A5"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Transferências</w:t>
            </w:r>
          </w:p>
        </w:tc>
        <w:tc>
          <w:tcPr>
            <w:tcW w:w="1361" w:type="dxa"/>
            <w:tcBorders>
              <w:top w:val="nil"/>
              <w:left w:val="nil"/>
              <w:bottom w:val="single" w:sz="4" w:space="0" w:color="auto"/>
              <w:right w:val="nil"/>
            </w:tcBorders>
            <w:shd w:val="clear" w:color="auto" w:fill="auto"/>
            <w:noWrap/>
            <w:vAlign w:val="center"/>
            <w:hideMark/>
          </w:tcPr>
          <w:p w14:paraId="7DF7295A"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2020 </w:t>
            </w:r>
          </w:p>
        </w:tc>
      </w:tr>
      <w:tr w:rsidR="00181C9A" w:rsidRPr="00181C9A" w14:paraId="5647411D" w14:textId="77777777" w:rsidTr="007E2B31">
        <w:trPr>
          <w:trHeight w:val="170"/>
        </w:trPr>
        <w:tc>
          <w:tcPr>
            <w:tcW w:w="2694" w:type="dxa"/>
            <w:tcBorders>
              <w:top w:val="nil"/>
              <w:left w:val="nil"/>
              <w:bottom w:val="nil"/>
              <w:right w:val="nil"/>
            </w:tcBorders>
            <w:shd w:val="clear" w:color="auto" w:fill="auto"/>
            <w:noWrap/>
            <w:vAlign w:val="center"/>
          </w:tcPr>
          <w:p w14:paraId="5715028C" w14:textId="77777777" w:rsidR="00181C9A" w:rsidRPr="00181C9A" w:rsidRDefault="00181C9A" w:rsidP="00181C9A">
            <w:pPr>
              <w:spacing w:after="0" w:line="240" w:lineRule="auto"/>
              <w:rPr>
                <w:rFonts w:ascii="Arial" w:eastAsia="Times New Roman" w:hAnsi="Arial" w:cs="Arial"/>
                <w:color w:val="000000"/>
                <w:sz w:val="12"/>
                <w:szCs w:val="12"/>
                <w:lang w:eastAsia="pt-BR"/>
              </w:rPr>
            </w:pPr>
          </w:p>
        </w:tc>
        <w:tc>
          <w:tcPr>
            <w:tcW w:w="1360" w:type="dxa"/>
            <w:tcBorders>
              <w:top w:val="nil"/>
              <w:left w:val="nil"/>
              <w:bottom w:val="nil"/>
              <w:right w:val="nil"/>
            </w:tcBorders>
            <w:shd w:val="clear" w:color="auto" w:fill="auto"/>
            <w:noWrap/>
            <w:vAlign w:val="center"/>
          </w:tcPr>
          <w:p w14:paraId="5C0FA26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361" w:type="dxa"/>
            <w:tcBorders>
              <w:top w:val="nil"/>
              <w:left w:val="nil"/>
              <w:bottom w:val="nil"/>
              <w:right w:val="nil"/>
            </w:tcBorders>
            <w:shd w:val="clear" w:color="auto" w:fill="auto"/>
            <w:noWrap/>
            <w:vAlign w:val="center"/>
          </w:tcPr>
          <w:p w14:paraId="5ED638A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361" w:type="dxa"/>
            <w:tcBorders>
              <w:top w:val="nil"/>
              <w:left w:val="nil"/>
              <w:bottom w:val="nil"/>
              <w:right w:val="nil"/>
            </w:tcBorders>
            <w:shd w:val="clear" w:color="auto" w:fill="auto"/>
            <w:noWrap/>
            <w:vAlign w:val="center"/>
          </w:tcPr>
          <w:p w14:paraId="5B4987A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361" w:type="dxa"/>
            <w:tcBorders>
              <w:top w:val="nil"/>
              <w:left w:val="nil"/>
              <w:bottom w:val="nil"/>
              <w:right w:val="nil"/>
            </w:tcBorders>
            <w:shd w:val="clear" w:color="auto" w:fill="auto"/>
            <w:noWrap/>
            <w:vAlign w:val="center"/>
          </w:tcPr>
          <w:p w14:paraId="2EE6426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361" w:type="dxa"/>
            <w:tcBorders>
              <w:top w:val="nil"/>
              <w:left w:val="nil"/>
              <w:bottom w:val="nil"/>
              <w:right w:val="nil"/>
            </w:tcBorders>
            <w:shd w:val="clear" w:color="auto" w:fill="auto"/>
            <w:noWrap/>
            <w:vAlign w:val="center"/>
          </w:tcPr>
          <w:p w14:paraId="528F15E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r>
      <w:tr w:rsidR="00181C9A" w:rsidRPr="00181C9A" w14:paraId="46440AA1" w14:textId="77777777" w:rsidTr="007E2B31">
        <w:trPr>
          <w:trHeight w:val="170"/>
        </w:trPr>
        <w:tc>
          <w:tcPr>
            <w:tcW w:w="2694" w:type="dxa"/>
            <w:tcBorders>
              <w:top w:val="nil"/>
              <w:left w:val="nil"/>
              <w:bottom w:val="nil"/>
              <w:right w:val="nil"/>
            </w:tcBorders>
            <w:shd w:val="clear" w:color="auto" w:fill="auto"/>
            <w:noWrap/>
            <w:vAlign w:val="center"/>
            <w:hideMark/>
          </w:tcPr>
          <w:p w14:paraId="0699D05A"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Direito de uso de imóveis</w:t>
            </w:r>
          </w:p>
        </w:tc>
        <w:tc>
          <w:tcPr>
            <w:tcW w:w="1360" w:type="dxa"/>
            <w:tcBorders>
              <w:top w:val="nil"/>
              <w:left w:val="nil"/>
              <w:bottom w:val="nil"/>
              <w:right w:val="nil"/>
            </w:tcBorders>
            <w:shd w:val="clear" w:color="auto" w:fill="auto"/>
            <w:noWrap/>
            <w:vAlign w:val="center"/>
            <w:hideMark/>
          </w:tcPr>
          <w:p w14:paraId="55DAC5D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1.374.204 </w:t>
            </w:r>
          </w:p>
        </w:tc>
        <w:tc>
          <w:tcPr>
            <w:tcW w:w="1361" w:type="dxa"/>
            <w:tcBorders>
              <w:top w:val="nil"/>
              <w:left w:val="nil"/>
              <w:bottom w:val="nil"/>
              <w:right w:val="nil"/>
            </w:tcBorders>
            <w:shd w:val="clear" w:color="auto" w:fill="auto"/>
            <w:noWrap/>
            <w:vAlign w:val="center"/>
            <w:hideMark/>
          </w:tcPr>
          <w:p w14:paraId="44E59FD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38315B1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58812BD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6E7CD6A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1.374.204 </w:t>
            </w:r>
          </w:p>
        </w:tc>
      </w:tr>
      <w:tr w:rsidR="00181C9A" w:rsidRPr="00181C9A" w14:paraId="1DEB8492" w14:textId="77777777" w:rsidTr="007E2B31">
        <w:trPr>
          <w:trHeight w:val="170"/>
        </w:trPr>
        <w:tc>
          <w:tcPr>
            <w:tcW w:w="2694" w:type="dxa"/>
            <w:tcBorders>
              <w:top w:val="nil"/>
              <w:left w:val="nil"/>
              <w:bottom w:val="nil"/>
              <w:right w:val="nil"/>
            </w:tcBorders>
            <w:shd w:val="clear" w:color="auto" w:fill="auto"/>
            <w:noWrap/>
            <w:vAlign w:val="center"/>
            <w:hideMark/>
          </w:tcPr>
          <w:p w14:paraId="3B58986F"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Direito de uso de telefones</w:t>
            </w:r>
          </w:p>
        </w:tc>
        <w:tc>
          <w:tcPr>
            <w:tcW w:w="1360" w:type="dxa"/>
            <w:tcBorders>
              <w:top w:val="nil"/>
              <w:left w:val="nil"/>
              <w:bottom w:val="nil"/>
              <w:right w:val="nil"/>
            </w:tcBorders>
            <w:shd w:val="clear" w:color="auto" w:fill="auto"/>
            <w:noWrap/>
            <w:vAlign w:val="center"/>
            <w:hideMark/>
          </w:tcPr>
          <w:p w14:paraId="50DC9AE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1.596 </w:t>
            </w:r>
          </w:p>
        </w:tc>
        <w:tc>
          <w:tcPr>
            <w:tcW w:w="1361" w:type="dxa"/>
            <w:tcBorders>
              <w:top w:val="nil"/>
              <w:left w:val="nil"/>
              <w:bottom w:val="nil"/>
              <w:right w:val="nil"/>
            </w:tcBorders>
            <w:shd w:val="clear" w:color="auto" w:fill="auto"/>
            <w:noWrap/>
            <w:vAlign w:val="center"/>
            <w:hideMark/>
          </w:tcPr>
          <w:p w14:paraId="3A2FCC8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56C59EB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7665FC1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4184C7A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1.596 </w:t>
            </w:r>
          </w:p>
        </w:tc>
      </w:tr>
      <w:tr w:rsidR="00181C9A" w:rsidRPr="00181C9A" w14:paraId="083D0BF9" w14:textId="77777777" w:rsidTr="007E2B31">
        <w:trPr>
          <w:trHeight w:val="170"/>
        </w:trPr>
        <w:tc>
          <w:tcPr>
            <w:tcW w:w="2694" w:type="dxa"/>
            <w:tcBorders>
              <w:top w:val="nil"/>
              <w:left w:val="nil"/>
              <w:bottom w:val="nil"/>
              <w:right w:val="nil"/>
            </w:tcBorders>
            <w:shd w:val="clear" w:color="auto" w:fill="auto"/>
            <w:noWrap/>
            <w:vAlign w:val="center"/>
            <w:hideMark/>
          </w:tcPr>
          <w:p w14:paraId="6F498C09"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Marcas e Patentes</w:t>
            </w:r>
          </w:p>
        </w:tc>
        <w:tc>
          <w:tcPr>
            <w:tcW w:w="1360" w:type="dxa"/>
            <w:tcBorders>
              <w:top w:val="nil"/>
              <w:left w:val="nil"/>
              <w:bottom w:val="nil"/>
              <w:right w:val="nil"/>
            </w:tcBorders>
            <w:shd w:val="clear" w:color="auto" w:fill="auto"/>
            <w:noWrap/>
            <w:vAlign w:val="center"/>
            <w:hideMark/>
          </w:tcPr>
          <w:p w14:paraId="738E1B8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4.872 </w:t>
            </w:r>
          </w:p>
        </w:tc>
        <w:tc>
          <w:tcPr>
            <w:tcW w:w="1361" w:type="dxa"/>
            <w:tcBorders>
              <w:top w:val="nil"/>
              <w:left w:val="nil"/>
              <w:bottom w:val="nil"/>
              <w:right w:val="nil"/>
            </w:tcBorders>
            <w:shd w:val="clear" w:color="auto" w:fill="auto"/>
            <w:noWrap/>
            <w:vAlign w:val="center"/>
            <w:hideMark/>
          </w:tcPr>
          <w:p w14:paraId="2DC3A17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45159FA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699AB291"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6EC149E7"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4.872 </w:t>
            </w:r>
          </w:p>
        </w:tc>
      </w:tr>
      <w:tr w:rsidR="00181C9A" w:rsidRPr="00181C9A" w14:paraId="47886705" w14:textId="77777777" w:rsidTr="007E2B31">
        <w:trPr>
          <w:trHeight w:val="170"/>
        </w:trPr>
        <w:tc>
          <w:tcPr>
            <w:tcW w:w="2694" w:type="dxa"/>
            <w:tcBorders>
              <w:top w:val="nil"/>
              <w:left w:val="nil"/>
              <w:bottom w:val="nil"/>
              <w:right w:val="nil"/>
            </w:tcBorders>
            <w:shd w:val="clear" w:color="auto" w:fill="auto"/>
            <w:noWrap/>
            <w:vAlign w:val="center"/>
            <w:hideMark/>
          </w:tcPr>
          <w:p w14:paraId="2900F60C"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Softwares</w:t>
            </w:r>
          </w:p>
        </w:tc>
        <w:tc>
          <w:tcPr>
            <w:tcW w:w="1360" w:type="dxa"/>
            <w:tcBorders>
              <w:top w:val="nil"/>
              <w:left w:val="nil"/>
              <w:bottom w:val="nil"/>
              <w:right w:val="nil"/>
            </w:tcBorders>
            <w:shd w:val="clear" w:color="auto" w:fill="auto"/>
            <w:noWrap/>
            <w:vAlign w:val="center"/>
            <w:hideMark/>
          </w:tcPr>
          <w:p w14:paraId="24EBF2B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12.494.357 </w:t>
            </w:r>
          </w:p>
        </w:tc>
        <w:tc>
          <w:tcPr>
            <w:tcW w:w="1361" w:type="dxa"/>
            <w:tcBorders>
              <w:top w:val="nil"/>
              <w:left w:val="nil"/>
              <w:bottom w:val="nil"/>
              <w:right w:val="nil"/>
            </w:tcBorders>
            <w:shd w:val="clear" w:color="auto" w:fill="auto"/>
            <w:noWrap/>
            <w:vAlign w:val="center"/>
            <w:hideMark/>
          </w:tcPr>
          <w:p w14:paraId="0ACC2856"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243.324 </w:t>
            </w:r>
          </w:p>
        </w:tc>
        <w:tc>
          <w:tcPr>
            <w:tcW w:w="1361" w:type="dxa"/>
            <w:tcBorders>
              <w:top w:val="nil"/>
              <w:left w:val="nil"/>
              <w:bottom w:val="nil"/>
              <w:right w:val="nil"/>
            </w:tcBorders>
            <w:shd w:val="clear" w:color="auto" w:fill="auto"/>
            <w:noWrap/>
            <w:vAlign w:val="center"/>
            <w:hideMark/>
          </w:tcPr>
          <w:p w14:paraId="55341F6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(3.520)</w:t>
            </w:r>
          </w:p>
        </w:tc>
        <w:tc>
          <w:tcPr>
            <w:tcW w:w="1361" w:type="dxa"/>
            <w:tcBorders>
              <w:top w:val="nil"/>
              <w:left w:val="nil"/>
              <w:bottom w:val="nil"/>
              <w:right w:val="nil"/>
            </w:tcBorders>
            <w:shd w:val="clear" w:color="auto" w:fill="auto"/>
            <w:noWrap/>
            <w:vAlign w:val="center"/>
            <w:hideMark/>
          </w:tcPr>
          <w:p w14:paraId="4BA5295A"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1A303C5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12.734.161 </w:t>
            </w:r>
          </w:p>
        </w:tc>
      </w:tr>
      <w:tr w:rsidR="00181C9A" w:rsidRPr="00181C9A" w14:paraId="6E3AAD5C" w14:textId="77777777" w:rsidTr="007E2B31">
        <w:trPr>
          <w:trHeight w:val="170"/>
        </w:trPr>
        <w:tc>
          <w:tcPr>
            <w:tcW w:w="2694" w:type="dxa"/>
            <w:tcBorders>
              <w:top w:val="nil"/>
              <w:left w:val="nil"/>
              <w:bottom w:val="nil"/>
              <w:right w:val="nil"/>
            </w:tcBorders>
            <w:shd w:val="clear" w:color="auto" w:fill="auto"/>
            <w:noWrap/>
            <w:vAlign w:val="center"/>
            <w:hideMark/>
          </w:tcPr>
          <w:p w14:paraId="56E4FD3D"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Outras dispêndios de informática</w:t>
            </w:r>
          </w:p>
        </w:tc>
        <w:tc>
          <w:tcPr>
            <w:tcW w:w="1360" w:type="dxa"/>
            <w:tcBorders>
              <w:top w:val="nil"/>
              <w:left w:val="nil"/>
              <w:bottom w:val="nil"/>
              <w:right w:val="nil"/>
            </w:tcBorders>
            <w:shd w:val="clear" w:color="auto" w:fill="auto"/>
            <w:noWrap/>
            <w:vAlign w:val="center"/>
            <w:hideMark/>
          </w:tcPr>
          <w:p w14:paraId="29D3DF8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26.000 </w:t>
            </w:r>
          </w:p>
        </w:tc>
        <w:tc>
          <w:tcPr>
            <w:tcW w:w="1361" w:type="dxa"/>
            <w:tcBorders>
              <w:top w:val="nil"/>
              <w:left w:val="nil"/>
              <w:bottom w:val="nil"/>
              <w:right w:val="nil"/>
            </w:tcBorders>
            <w:shd w:val="clear" w:color="auto" w:fill="auto"/>
            <w:noWrap/>
            <w:vAlign w:val="center"/>
            <w:hideMark/>
          </w:tcPr>
          <w:p w14:paraId="4032499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643E8ECE"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4EF96A5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5170C4C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26.000 </w:t>
            </w:r>
          </w:p>
        </w:tc>
      </w:tr>
      <w:tr w:rsidR="00181C9A" w:rsidRPr="00181C9A" w14:paraId="24F7757C" w14:textId="77777777" w:rsidTr="007E2B31">
        <w:trPr>
          <w:trHeight w:val="170"/>
        </w:trPr>
        <w:tc>
          <w:tcPr>
            <w:tcW w:w="2694" w:type="dxa"/>
            <w:tcBorders>
              <w:top w:val="nil"/>
              <w:left w:val="nil"/>
              <w:bottom w:val="nil"/>
              <w:right w:val="nil"/>
            </w:tcBorders>
            <w:shd w:val="clear" w:color="auto" w:fill="auto"/>
            <w:noWrap/>
            <w:vAlign w:val="center"/>
            <w:hideMark/>
          </w:tcPr>
          <w:p w14:paraId="5C1987CC" w14:textId="77777777" w:rsidR="00181C9A" w:rsidRPr="00181C9A" w:rsidRDefault="00181C9A" w:rsidP="00181C9A">
            <w:pPr>
              <w:spacing w:after="0" w:line="240" w:lineRule="auto"/>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TOTAL CUSTO</w:t>
            </w:r>
          </w:p>
        </w:tc>
        <w:tc>
          <w:tcPr>
            <w:tcW w:w="1360" w:type="dxa"/>
            <w:tcBorders>
              <w:top w:val="single" w:sz="4" w:space="0" w:color="auto"/>
              <w:left w:val="nil"/>
              <w:bottom w:val="nil"/>
              <w:right w:val="nil"/>
            </w:tcBorders>
            <w:shd w:val="clear" w:color="auto" w:fill="auto"/>
            <w:noWrap/>
            <w:vAlign w:val="center"/>
            <w:hideMark/>
          </w:tcPr>
          <w:p w14:paraId="5A7B942B"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13.901.029 </w:t>
            </w:r>
          </w:p>
        </w:tc>
        <w:tc>
          <w:tcPr>
            <w:tcW w:w="1361" w:type="dxa"/>
            <w:tcBorders>
              <w:top w:val="single" w:sz="4" w:space="0" w:color="auto"/>
              <w:left w:val="nil"/>
              <w:bottom w:val="nil"/>
              <w:right w:val="nil"/>
            </w:tcBorders>
            <w:shd w:val="clear" w:color="auto" w:fill="auto"/>
            <w:noWrap/>
            <w:vAlign w:val="center"/>
            <w:hideMark/>
          </w:tcPr>
          <w:p w14:paraId="51F02783"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243.324 </w:t>
            </w:r>
          </w:p>
        </w:tc>
        <w:tc>
          <w:tcPr>
            <w:tcW w:w="1361" w:type="dxa"/>
            <w:tcBorders>
              <w:top w:val="single" w:sz="4" w:space="0" w:color="auto"/>
              <w:left w:val="nil"/>
              <w:bottom w:val="nil"/>
              <w:right w:val="nil"/>
            </w:tcBorders>
            <w:shd w:val="clear" w:color="auto" w:fill="auto"/>
            <w:noWrap/>
            <w:vAlign w:val="center"/>
            <w:hideMark/>
          </w:tcPr>
          <w:p w14:paraId="0528AA08"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(3.520)</w:t>
            </w:r>
          </w:p>
        </w:tc>
        <w:tc>
          <w:tcPr>
            <w:tcW w:w="1361" w:type="dxa"/>
            <w:tcBorders>
              <w:top w:val="single" w:sz="4" w:space="0" w:color="auto"/>
              <w:left w:val="nil"/>
              <w:bottom w:val="nil"/>
              <w:right w:val="nil"/>
            </w:tcBorders>
            <w:shd w:val="clear" w:color="auto" w:fill="auto"/>
            <w:noWrap/>
            <w:vAlign w:val="center"/>
            <w:hideMark/>
          </w:tcPr>
          <w:p w14:paraId="040F956E"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 </w:t>
            </w:r>
          </w:p>
        </w:tc>
        <w:tc>
          <w:tcPr>
            <w:tcW w:w="1361" w:type="dxa"/>
            <w:tcBorders>
              <w:top w:val="single" w:sz="4" w:space="0" w:color="auto"/>
              <w:left w:val="nil"/>
              <w:bottom w:val="nil"/>
              <w:right w:val="nil"/>
            </w:tcBorders>
            <w:shd w:val="clear" w:color="auto" w:fill="auto"/>
            <w:noWrap/>
            <w:vAlign w:val="center"/>
            <w:hideMark/>
          </w:tcPr>
          <w:p w14:paraId="64E449FE"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14.140.833 </w:t>
            </w:r>
          </w:p>
        </w:tc>
      </w:tr>
      <w:tr w:rsidR="00181C9A" w:rsidRPr="00181C9A" w14:paraId="5D3AA83F" w14:textId="77777777" w:rsidTr="007E2B31">
        <w:trPr>
          <w:trHeight w:val="170"/>
        </w:trPr>
        <w:tc>
          <w:tcPr>
            <w:tcW w:w="2694" w:type="dxa"/>
            <w:tcBorders>
              <w:top w:val="nil"/>
              <w:left w:val="nil"/>
              <w:bottom w:val="nil"/>
              <w:right w:val="nil"/>
            </w:tcBorders>
            <w:shd w:val="clear" w:color="auto" w:fill="auto"/>
            <w:noWrap/>
            <w:vAlign w:val="center"/>
            <w:hideMark/>
          </w:tcPr>
          <w:p w14:paraId="4462D237"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p>
        </w:tc>
        <w:tc>
          <w:tcPr>
            <w:tcW w:w="1360" w:type="dxa"/>
            <w:tcBorders>
              <w:top w:val="nil"/>
              <w:left w:val="nil"/>
              <w:bottom w:val="nil"/>
              <w:right w:val="nil"/>
            </w:tcBorders>
            <w:shd w:val="clear" w:color="auto" w:fill="auto"/>
            <w:noWrap/>
            <w:vAlign w:val="center"/>
            <w:hideMark/>
          </w:tcPr>
          <w:p w14:paraId="1E275C5A"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361" w:type="dxa"/>
            <w:tcBorders>
              <w:top w:val="nil"/>
              <w:left w:val="nil"/>
              <w:bottom w:val="nil"/>
              <w:right w:val="nil"/>
            </w:tcBorders>
            <w:shd w:val="clear" w:color="auto" w:fill="auto"/>
            <w:noWrap/>
            <w:vAlign w:val="center"/>
            <w:hideMark/>
          </w:tcPr>
          <w:p w14:paraId="670EB066"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61" w:type="dxa"/>
            <w:tcBorders>
              <w:top w:val="nil"/>
              <w:left w:val="nil"/>
              <w:bottom w:val="nil"/>
              <w:right w:val="nil"/>
            </w:tcBorders>
            <w:shd w:val="clear" w:color="auto" w:fill="auto"/>
            <w:noWrap/>
            <w:vAlign w:val="center"/>
            <w:hideMark/>
          </w:tcPr>
          <w:p w14:paraId="399232BD"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61" w:type="dxa"/>
            <w:tcBorders>
              <w:top w:val="nil"/>
              <w:left w:val="nil"/>
              <w:bottom w:val="nil"/>
              <w:right w:val="nil"/>
            </w:tcBorders>
            <w:shd w:val="clear" w:color="auto" w:fill="auto"/>
            <w:noWrap/>
            <w:vAlign w:val="center"/>
            <w:hideMark/>
          </w:tcPr>
          <w:p w14:paraId="38B155E7"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61" w:type="dxa"/>
            <w:tcBorders>
              <w:top w:val="nil"/>
              <w:left w:val="nil"/>
              <w:bottom w:val="nil"/>
              <w:right w:val="nil"/>
            </w:tcBorders>
            <w:shd w:val="clear" w:color="auto" w:fill="auto"/>
            <w:noWrap/>
            <w:vAlign w:val="center"/>
            <w:hideMark/>
          </w:tcPr>
          <w:p w14:paraId="06393F36"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14E07D4A" w14:textId="77777777" w:rsidTr="007E2B31">
        <w:trPr>
          <w:trHeight w:val="170"/>
        </w:trPr>
        <w:tc>
          <w:tcPr>
            <w:tcW w:w="2694" w:type="dxa"/>
            <w:tcBorders>
              <w:top w:val="nil"/>
              <w:left w:val="nil"/>
              <w:bottom w:val="nil"/>
              <w:right w:val="nil"/>
            </w:tcBorders>
            <w:shd w:val="clear" w:color="auto" w:fill="auto"/>
            <w:noWrap/>
            <w:vAlign w:val="center"/>
            <w:hideMark/>
          </w:tcPr>
          <w:p w14:paraId="2E556A7B"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360" w:type="dxa"/>
            <w:tcBorders>
              <w:top w:val="nil"/>
              <w:left w:val="nil"/>
              <w:bottom w:val="single" w:sz="4" w:space="0" w:color="auto"/>
              <w:right w:val="nil"/>
            </w:tcBorders>
            <w:shd w:val="clear" w:color="auto" w:fill="auto"/>
            <w:noWrap/>
            <w:vAlign w:val="center"/>
            <w:hideMark/>
          </w:tcPr>
          <w:p w14:paraId="1DE2B240"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2019</w:t>
            </w:r>
          </w:p>
          <w:p w14:paraId="1CDCF241"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color w:val="000000"/>
                <w:sz w:val="12"/>
                <w:szCs w:val="12"/>
                <w:lang w:eastAsia="pt-BR"/>
              </w:rPr>
              <w:t>(reapresentado)</w:t>
            </w:r>
          </w:p>
        </w:tc>
        <w:tc>
          <w:tcPr>
            <w:tcW w:w="1361" w:type="dxa"/>
            <w:tcBorders>
              <w:top w:val="nil"/>
              <w:left w:val="nil"/>
              <w:bottom w:val="single" w:sz="4" w:space="0" w:color="auto"/>
              <w:right w:val="nil"/>
            </w:tcBorders>
            <w:shd w:val="clear" w:color="auto" w:fill="auto"/>
            <w:noWrap/>
            <w:vAlign w:val="center"/>
            <w:hideMark/>
          </w:tcPr>
          <w:p w14:paraId="63467982"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Adições</w:t>
            </w:r>
          </w:p>
        </w:tc>
        <w:tc>
          <w:tcPr>
            <w:tcW w:w="1361" w:type="dxa"/>
            <w:tcBorders>
              <w:top w:val="nil"/>
              <w:left w:val="nil"/>
              <w:bottom w:val="single" w:sz="4" w:space="0" w:color="auto"/>
              <w:right w:val="nil"/>
            </w:tcBorders>
            <w:shd w:val="clear" w:color="auto" w:fill="auto"/>
            <w:noWrap/>
            <w:vAlign w:val="center"/>
            <w:hideMark/>
          </w:tcPr>
          <w:p w14:paraId="21B05E86"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Baixas</w:t>
            </w:r>
          </w:p>
        </w:tc>
        <w:tc>
          <w:tcPr>
            <w:tcW w:w="1361" w:type="dxa"/>
            <w:tcBorders>
              <w:top w:val="nil"/>
              <w:left w:val="nil"/>
              <w:bottom w:val="single" w:sz="4" w:space="0" w:color="auto"/>
              <w:right w:val="nil"/>
            </w:tcBorders>
            <w:shd w:val="clear" w:color="auto" w:fill="auto"/>
            <w:noWrap/>
            <w:vAlign w:val="center"/>
            <w:hideMark/>
          </w:tcPr>
          <w:p w14:paraId="0626FC8C" w14:textId="77777777" w:rsidR="00181C9A" w:rsidRPr="00181C9A" w:rsidRDefault="00181C9A" w:rsidP="00181C9A">
            <w:pPr>
              <w:spacing w:after="0" w:line="240" w:lineRule="auto"/>
              <w:jc w:val="center"/>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Transferências</w:t>
            </w:r>
          </w:p>
        </w:tc>
        <w:tc>
          <w:tcPr>
            <w:tcW w:w="1361" w:type="dxa"/>
            <w:tcBorders>
              <w:top w:val="nil"/>
              <w:left w:val="nil"/>
              <w:bottom w:val="single" w:sz="4" w:space="0" w:color="auto"/>
              <w:right w:val="nil"/>
            </w:tcBorders>
            <w:shd w:val="clear" w:color="auto" w:fill="auto"/>
            <w:noWrap/>
            <w:vAlign w:val="center"/>
            <w:hideMark/>
          </w:tcPr>
          <w:p w14:paraId="20B32D60" w14:textId="77777777" w:rsidR="00181C9A" w:rsidRPr="00181C9A" w:rsidRDefault="00181C9A" w:rsidP="00181C9A">
            <w:pPr>
              <w:spacing w:after="0" w:line="240" w:lineRule="auto"/>
              <w:jc w:val="center"/>
              <w:rPr>
                <w:rFonts w:ascii="Arial" w:eastAsia="Times New Roman" w:hAnsi="Arial" w:cs="Arial"/>
                <w:b/>
                <w:bCs/>
                <w:sz w:val="12"/>
                <w:szCs w:val="12"/>
                <w:lang w:eastAsia="pt-BR"/>
              </w:rPr>
            </w:pPr>
            <w:r w:rsidRPr="00181C9A">
              <w:rPr>
                <w:rFonts w:ascii="Arial" w:eastAsia="Times New Roman" w:hAnsi="Arial" w:cs="Arial"/>
                <w:b/>
                <w:bCs/>
                <w:sz w:val="12"/>
                <w:szCs w:val="12"/>
                <w:lang w:eastAsia="pt-BR"/>
              </w:rPr>
              <w:t xml:space="preserve">2020 </w:t>
            </w:r>
          </w:p>
        </w:tc>
      </w:tr>
      <w:tr w:rsidR="00181C9A" w:rsidRPr="00181C9A" w14:paraId="679DE7BC" w14:textId="77777777" w:rsidTr="007E2B31">
        <w:trPr>
          <w:trHeight w:val="170"/>
        </w:trPr>
        <w:tc>
          <w:tcPr>
            <w:tcW w:w="2694" w:type="dxa"/>
            <w:tcBorders>
              <w:top w:val="nil"/>
              <w:left w:val="nil"/>
              <w:bottom w:val="nil"/>
              <w:right w:val="nil"/>
            </w:tcBorders>
            <w:shd w:val="clear" w:color="auto" w:fill="auto"/>
            <w:vAlign w:val="center"/>
          </w:tcPr>
          <w:p w14:paraId="03334951" w14:textId="77777777" w:rsidR="00181C9A" w:rsidRPr="00181C9A" w:rsidRDefault="00181C9A" w:rsidP="00181C9A">
            <w:pPr>
              <w:spacing w:after="0" w:line="240" w:lineRule="auto"/>
              <w:rPr>
                <w:rFonts w:ascii="Arial" w:eastAsia="Times New Roman" w:hAnsi="Arial" w:cs="Arial"/>
                <w:color w:val="000000"/>
                <w:sz w:val="12"/>
                <w:szCs w:val="12"/>
                <w:lang w:eastAsia="pt-BR"/>
              </w:rPr>
            </w:pPr>
          </w:p>
        </w:tc>
        <w:tc>
          <w:tcPr>
            <w:tcW w:w="1360" w:type="dxa"/>
            <w:tcBorders>
              <w:top w:val="nil"/>
              <w:left w:val="nil"/>
              <w:bottom w:val="nil"/>
              <w:right w:val="nil"/>
            </w:tcBorders>
            <w:shd w:val="clear" w:color="auto" w:fill="auto"/>
            <w:noWrap/>
            <w:vAlign w:val="center"/>
          </w:tcPr>
          <w:p w14:paraId="61905C3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361" w:type="dxa"/>
            <w:tcBorders>
              <w:top w:val="nil"/>
              <w:left w:val="nil"/>
              <w:bottom w:val="nil"/>
              <w:right w:val="nil"/>
            </w:tcBorders>
            <w:shd w:val="clear" w:color="auto" w:fill="auto"/>
            <w:noWrap/>
            <w:vAlign w:val="center"/>
          </w:tcPr>
          <w:p w14:paraId="7A2DFE1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361" w:type="dxa"/>
            <w:tcBorders>
              <w:top w:val="nil"/>
              <w:left w:val="nil"/>
              <w:bottom w:val="nil"/>
              <w:right w:val="nil"/>
            </w:tcBorders>
            <w:shd w:val="clear" w:color="auto" w:fill="auto"/>
            <w:noWrap/>
            <w:vAlign w:val="center"/>
          </w:tcPr>
          <w:p w14:paraId="5178FEC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361" w:type="dxa"/>
            <w:tcBorders>
              <w:top w:val="nil"/>
              <w:left w:val="nil"/>
              <w:bottom w:val="nil"/>
              <w:right w:val="nil"/>
            </w:tcBorders>
            <w:shd w:val="clear" w:color="auto" w:fill="auto"/>
            <w:noWrap/>
            <w:vAlign w:val="center"/>
          </w:tcPr>
          <w:p w14:paraId="29D43839"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c>
          <w:tcPr>
            <w:tcW w:w="1361" w:type="dxa"/>
            <w:tcBorders>
              <w:top w:val="nil"/>
              <w:left w:val="nil"/>
              <w:bottom w:val="nil"/>
              <w:right w:val="nil"/>
            </w:tcBorders>
            <w:shd w:val="clear" w:color="auto" w:fill="auto"/>
            <w:noWrap/>
            <w:vAlign w:val="center"/>
          </w:tcPr>
          <w:p w14:paraId="4D7DA132"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p>
        </w:tc>
      </w:tr>
      <w:tr w:rsidR="00181C9A" w:rsidRPr="00181C9A" w14:paraId="73B33E27" w14:textId="77777777" w:rsidTr="007E2B31">
        <w:trPr>
          <w:trHeight w:val="170"/>
        </w:trPr>
        <w:tc>
          <w:tcPr>
            <w:tcW w:w="2694" w:type="dxa"/>
            <w:tcBorders>
              <w:top w:val="nil"/>
              <w:left w:val="nil"/>
              <w:bottom w:val="nil"/>
              <w:right w:val="nil"/>
            </w:tcBorders>
            <w:shd w:val="clear" w:color="auto" w:fill="auto"/>
            <w:vAlign w:val="center"/>
            <w:hideMark/>
          </w:tcPr>
          <w:p w14:paraId="2FCFF8B4"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Marcas e Patentes</w:t>
            </w:r>
          </w:p>
        </w:tc>
        <w:tc>
          <w:tcPr>
            <w:tcW w:w="1360" w:type="dxa"/>
            <w:tcBorders>
              <w:top w:val="nil"/>
              <w:left w:val="nil"/>
              <w:bottom w:val="nil"/>
              <w:right w:val="nil"/>
            </w:tcBorders>
            <w:shd w:val="clear" w:color="auto" w:fill="auto"/>
            <w:noWrap/>
            <w:vAlign w:val="center"/>
            <w:hideMark/>
          </w:tcPr>
          <w:p w14:paraId="5884F05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(4.872)</w:t>
            </w:r>
          </w:p>
        </w:tc>
        <w:tc>
          <w:tcPr>
            <w:tcW w:w="1361" w:type="dxa"/>
            <w:tcBorders>
              <w:top w:val="nil"/>
              <w:left w:val="nil"/>
              <w:bottom w:val="nil"/>
              <w:right w:val="nil"/>
            </w:tcBorders>
            <w:shd w:val="clear" w:color="auto" w:fill="auto"/>
            <w:noWrap/>
            <w:vAlign w:val="center"/>
            <w:hideMark/>
          </w:tcPr>
          <w:p w14:paraId="7F047F4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6A94EDC3"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6E72399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2F192BD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(4.872)</w:t>
            </w:r>
          </w:p>
        </w:tc>
      </w:tr>
      <w:tr w:rsidR="00181C9A" w:rsidRPr="00181C9A" w14:paraId="538C78C4" w14:textId="77777777" w:rsidTr="007E2B31">
        <w:trPr>
          <w:trHeight w:val="170"/>
        </w:trPr>
        <w:tc>
          <w:tcPr>
            <w:tcW w:w="2694" w:type="dxa"/>
            <w:tcBorders>
              <w:top w:val="nil"/>
              <w:left w:val="nil"/>
              <w:bottom w:val="nil"/>
              <w:right w:val="nil"/>
            </w:tcBorders>
            <w:shd w:val="clear" w:color="auto" w:fill="auto"/>
            <w:vAlign w:val="center"/>
            <w:hideMark/>
          </w:tcPr>
          <w:p w14:paraId="3E644BB7"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Softwares</w:t>
            </w:r>
          </w:p>
        </w:tc>
        <w:tc>
          <w:tcPr>
            <w:tcW w:w="1360" w:type="dxa"/>
            <w:tcBorders>
              <w:top w:val="nil"/>
              <w:left w:val="nil"/>
              <w:bottom w:val="nil"/>
              <w:right w:val="nil"/>
            </w:tcBorders>
            <w:shd w:val="clear" w:color="auto" w:fill="auto"/>
            <w:noWrap/>
            <w:vAlign w:val="center"/>
            <w:hideMark/>
          </w:tcPr>
          <w:p w14:paraId="28B9748A"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(8.833.770)</w:t>
            </w:r>
          </w:p>
        </w:tc>
        <w:tc>
          <w:tcPr>
            <w:tcW w:w="1361" w:type="dxa"/>
            <w:tcBorders>
              <w:top w:val="nil"/>
              <w:left w:val="nil"/>
              <w:bottom w:val="nil"/>
              <w:right w:val="nil"/>
            </w:tcBorders>
            <w:shd w:val="clear" w:color="auto" w:fill="auto"/>
            <w:noWrap/>
            <w:vAlign w:val="center"/>
            <w:hideMark/>
          </w:tcPr>
          <w:p w14:paraId="6DB8896D"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(2.068.952)</w:t>
            </w:r>
          </w:p>
        </w:tc>
        <w:tc>
          <w:tcPr>
            <w:tcW w:w="1361" w:type="dxa"/>
            <w:tcBorders>
              <w:top w:val="nil"/>
              <w:left w:val="nil"/>
              <w:bottom w:val="nil"/>
              <w:right w:val="nil"/>
            </w:tcBorders>
            <w:shd w:val="clear" w:color="auto" w:fill="auto"/>
            <w:noWrap/>
            <w:vAlign w:val="center"/>
            <w:hideMark/>
          </w:tcPr>
          <w:p w14:paraId="5B7D1CB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69C4B8D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3AF491DC"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(10.902.722)</w:t>
            </w:r>
          </w:p>
        </w:tc>
      </w:tr>
      <w:tr w:rsidR="00181C9A" w:rsidRPr="00181C9A" w14:paraId="372EB6A1" w14:textId="77777777" w:rsidTr="007E2B31">
        <w:trPr>
          <w:trHeight w:val="170"/>
        </w:trPr>
        <w:tc>
          <w:tcPr>
            <w:tcW w:w="2694" w:type="dxa"/>
            <w:tcBorders>
              <w:top w:val="nil"/>
              <w:left w:val="nil"/>
              <w:bottom w:val="nil"/>
              <w:right w:val="nil"/>
            </w:tcBorders>
            <w:shd w:val="clear" w:color="auto" w:fill="auto"/>
            <w:noWrap/>
            <w:vAlign w:val="bottom"/>
            <w:hideMark/>
          </w:tcPr>
          <w:p w14:paraId="4F01DADB" w14:textId="77777777" w:rsidR="00181C9A" w:rsidRPr="00181C9A" w:rsidRDefault="00181C9A" w:rsidP="00181C9A">
            <w:pPr>
              <w:spacing w:after="0" w:line="240" w:lineRule="auto"/>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Outras dispêndios de informática</w:t>
            </w:r>
          </w:p>
        </w:tc>
        <w:tc>
          <w:tcPr>
            <w:tcW w:w="1360" w:type="dxa"/>
            <w:tcBorders>
              <w:top w:val="nil"/>
              <w:left w:val="nil"/>
              <w:bottom w:val="nil"/>
              <w:right w:val="nil"/>
            </w:tcBorders>
            <w:shd w:val="clear" w:color="auto" w:fill="auto"/>
            <w:noWrap/>
            <w:vAlign w:val="center"/>
            <w:hideMark/>
          </w:tcPr>
          <w:p w14:paraId="1535F3BB"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(26.000)</w:t>
            </w:r>
          </w:p>
        </w:tc>
        <w:tc>
          <w:tcPr>
            <w:tcW w:w="1361" w:type="dxa"/>
            <w:tcBorders>
              <w:top w:val="nil"/>
              <w:left w:val="nil"/>
              <w:bottom w:val="nil"/>
              <w:right w:val="nil"/>
            </w:tcBorders>
            <w:shd w:val="clear" w:color="auto" w:fill="auto"/>
            <w:noWrap/>
            <w:vAlign w:val="center"/>
            <w:hideMark/>
          </w:tcPr>
          <w:p w14:paraId="51D3FD30"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4CA4F360"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6F199B04"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 </w:t>
            </w:r>
          </w:p>
        </w:tc>
        <w:tc>
          <w:tcPr>
            <w:tcW w:w="1361" w:type="dxa"/>
            <w:tcBorders>
              <w:top w:val="nil"/>
              <w:left w:val="nil"/>
              <w:bottom w:val="nil"/>
              <w:right w:val="nil"/>
            </w:tcBorders>
            <w:shd w:val="clear" w:color="auto" w:fill="auto"/>
            <w:noWrap/>
            <w:vAlign w:val="center"/>
            <w:hideMark/>
          </w:tcPr>
          <w:p w14:paraId="445CCCEF" w14:textId="77777777" w:rsidR="00181C9A" w:rsidRPr="00181C9A" w:rsidRDefault="00181C9A" w:rsidP="00181C9A">
            <w:pPr>
              <w:spacing w:after="0" w:line="240" w:lineRule="auto"/>
              <w:jc w:val="right"/>
              <w:rPr>
                <w:rFonts w:ascii="Arial" w:eastAsia="Times New Roman" w:hAnsi="Arial" w:cs="Arial"/>
                <w:color w:val="000000"/>
                <w:sz w:val="12"/>
                <w:szCs w:val="12"/>
                <w:lang w:eastAsia="pt-BR"/>
              </w:rPr>
            </w:pPr>
            <w:r w:rsidRPr="00181C9A">
              <w:rPr>
                <w:rFonts w:ascii="Arial" w:eastAsia="Times New Roman" w:hAnsi="Arial" w:cs="Arial"/>
                <w:color w:val="000000"/>
                <w:sz w:val="12"/>
                <w:szCs w:val="12"/>
                <w:lang w:eastAsia="pt-BR"/>
              </w:rPr>
              <w:t xml:space="preserve">              (26.000)</w:t>
            </w:r>
          </w:p>
        </w:tc>
      </w:tr>
      <w:tr w:rsidR="00181C9A" w:rsidRPr="00181C9A" w14:paraId="1FFA61E2" w14:textId="77777777" w:rsidTr="007E2B31">
        <w:trPr>
          <w:trHeight w:val="170"/>
        </w:trPr>
        <w:tc>
          <w:tcPr>
            <w:tcW w:w="2694" w:type="dxa"/>
            <w:tcBorders>
              <w:top w:val="nil"/>
              <w:left w:val="nil"/>
              <w:bottom w:val="nil"/>
              <w:right w:val="nil"/>
            </w:tcBorders>
            <w:shd w:val="clear" w:color="auto" w:fill="auto"/>
            <w:noWrap/>
            <w:vAlign w:val="center"/>
            <w:hideMark/>
          </w:tcPr>
          <w:p w14:paraId="1621151C" w14:textId="77777777" w:rsidR="00181C9A" w:rsidRPr="00181C9A" w:rsidRDefault="00181C9A" w:rsidP="00181C9A">
            <w:pPr>
              <w:spacing w:after="0" w:line="240" w:lineRule="auto"/>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TOTAL DA AMORTIZAÇÃO </w:t>
            </w:r>
          </w:p>
        </w:tc>
        <w:tc>
          <w:tcPr>
            <w:tcW w:w="1360" w:type="dxa"/>
            <w:tcBorders>
              <w:top w:val="single" w:sz="4" w:space="0" w:color="auto"/>
              <w:left w:val="nil"/>
              <w:bottom w:val="nil"/>
              <w:right w:val="nil"/>
            </w:tcBorders>
            <w:shd w:val="clear" w:color="auto" w:fill="auto"/>
            <w:noWrap/>
            <w:vAlign w:val="center"/>
            <w:hideMark/>
          </w:tcPr>
          <w:p w14:paraId="0E3385C0"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(8.864.642)</w:t>
            </w:r>
          </w:p>
        </w:tc>
        <w:tc>
          <w:tcPr>
            <w:tcW w:w="1361" w:type="dxa"/>
            <w:tcBorders>
              <w:top w:val="single" w:sz="4" w:space="0" w:color="auto"/>
              <w:left w:val="nil"/>
              <w:bottom w:val="nil"/>
              <w:right w:val="nil"/>
            </w:tcBorders>
            <w:shd w:val="clear" w:color="auto" w:fill="auto"/>
            <w:noWrap/>
            <w:vAlign w:val="center"/>
            <w:hideMark/>
          </w:tcPr>
          <w:p w14:paraId="699EE187"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(2.068.952)</w:t>
            </w:r>
          </w:p>
        </w:tc>
        <w:tc>
          <w:tcPr>
            <w:tcW w:w="1361" w:type="dxa"/>
            <w:tcBorders>
              <w:top w:val="single" w:sz="4" w:space="0" w:color="auto"/>
              <w:left w:val="nil"/>
              <w:bottom w:val="nil"/>
              <w:right w:val="nil"/>
            </w:tcBorders>
            <w:shd w:val="clear" w:color="auto" w:fill="auto"/>
            <w:noWrap/>
            <w:vAlign w:val="center"/>
            <w:hideMark/>
          </w:tcPr>
          <w:p w14:paraId="0F3EDC86"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 </w:t>
            </w:r>
          </w:p>
        </w:tc>
        <w:tc>
          <w:tcPr>
            <w:tcW w:w="1361" w:type="dxa"/>
            <w:tcBorders>
              <w:top w:val="single" w:sz="4" w:space="0" w:color="auto"/>
              <w:left w:val="nil"/>
              <w:bottom w:val="nil"/>
              <w:right w:val="nil"/>
            </w:tcBorders>
            <w:shd w:val="clear" w:color="auto" w:fill="auto"/>
            <w:noWrap/>
            <w:vAlign w:val="center"/>
            <w:hideMark/>
          </w:tcPr>
          <w:p w14:paraId="799ECA68"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 </w:t>
            </w:r>
          </w:p>
        </w:tc>
        <w:tc>
          <w:tcPr>
            <w:tcW w:w="1361" w:type="dxa"/>
            <w:tcBorders>
              <w:top w:val="single" w:sz="4" w:space="0" w:color="auto"/>
              <w:left w:val="nil"/>
              <w:bottom w:val="nil"/>
              <w:right w:val="nil"/>
            </w:tcBorders>
            <w:shd w:val="clear" w:color="auto" w:fill="auto"/>
            <w:noWrap/>
            <w:vAlign w:val="center"/>
            <w:hideMark/>
          </w:tcPr>
          <w:p w14:paraId="5BC7EDCB"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(10.933.594)</w:t>
            </w:r>
          </w:p>
        </w:tc>
      </w:tr>
      <w:tr w:rsidR="00181C9A" w:rsidRPr="00181C9A" w14:paraId="745BF253" w14:textId="77777777" w:rsidTr="007E2B31">
        <w:trPr>
          <w:trHeight w:val="170"/>
        </w:trPr>
        <w:tc>
          <w:tcPr>
            <w:tcW w:w="2694" w:type="dxa"/>
            <w:tcBorders>
              <w:top w:val="nil"/>
              <w:left w:val="nil"/>
              <w:bottom w:val="nil"/>
              <w:right w:val="nil"/>
            </w:tcBorders>
            <w:shd w:val="clear" w:color="auto" w:fill="auto"/>
            <w:noWrap/>
            <w:vAlign w:val="center"/>
            <w:hideMark/>
          </w:tcPr>
          <w:p w14:paraId="6389EC79"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p>
        </w:tc>
        <w:tc>
          <w:tcPr>
            <w:tcW w:w="1360" w:type="dxa"/>
            <w:tcBorders>
              <w:top w:val="nil"/>
              <w:left w:val="nil"/>
              <w:bottom w:val="nil"/>
              <w:right w:val="nil"/>
            </w:tcBorders>
            <w:shd w:val="clear" w:color="auto" w:fill="auto"/>
            <w:noWrap/>
            <w:vAlign w:val="center"/>
            <w:hideMark/>
          </w:tcPr>
          <w:p w14:paraId="3D41C1D6" w14:textId="77777777" w:rsidR="00181C9A" w:rsidRPr="00181C9A" w:rsidRDefault="00181C9A" w:rsidP="00181C9A">
            <w:pPr>
              <w:spacing w:after="0" w:line="240" w:lineRule="auto"/>
              <w:rPr>
                <w:rFonts w:ascii="Arial" w:eastAsia="Times New Roman" w:hAnsi="Arial" w:cs="Arial"/>
                <w:sz w:val="12"/>
                <w:szCs w:val="12"/>
                <w:lang w:eastAsia="pt-BR"/>
              </w:rPr>
            </w:pPr>
          </w:p>
        </w:tc>
        <w:tc>
          <w:tcPr>
            <w:tcW w:w="1361" w:type="dxa"/>
            <w:tcBorders>
              <w:top w:val="nil"/>
              <w:left w:val="nil"/>
              <w:bottom w:val="nil"/>
              <w:right w:val="nil"/>
            </w:tcBorders>
            <w:shd w:val="clear" w:color="auto" w:fill="auto"/>
            <w:noWrap/>
            <w:vAlign w:val="center"/>
            <w:hideMark/>
          </w:tcPr>
          <w:p w14:paraId="1EB60D74"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61" w:type="dxa"/>
            <w:tcBorders>
              <w:top w:val="nil"/>
              <w:left w:val="nil"/>
              <w:bottom w:val="nil"/>
              <w:right w:val="nil"/>
            </w:tcBorders>
            <w:shd w:val="clear" w:color="auto" w:fill="auto"/>
            <w:noWrap/>
            <w:vAlign w:val="center"/>
            <w:hideMark/>
          </w:tcPr>
          <w:p w14:paraId="492EE565"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61" w:type="dxa"/>
            <w:tcBorders>
              <w:top w:val="nil"/>
              <w:left w:val="nil"/>
              <w:bottom w:val="nil"/>
              <w:right w:val="nil"/>
            </w:tcBorders>
            <w:shd w:val="clear" w:color="auto" w:fill="auto"/>
            <w:noWrap/>
            <w:vAlign w:val="center"/>
            <w:hideMark/>
          </w:tcPr>
          <w:p w14:paraId="27232DC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c>
          <w:tcPr>
            <w:tcW w:w="1361" w:type="dxa"/>
            <w:tcBorders>
              <w:top w:val="nil"/>
              <w:left w:val="nil"/>
              <w:bottom w:val="nil"/>
              <w:right w:val="nil"/>
            </w:tcBorders>
            <w:shd w:val="clear" w:color="auto" w:fill="auto"/>
            <w:noWrap/>
            <w:vAlign w:val="center"/>
            <w:hideMark/>
          </w:tcPr>
          <w:p w14:paraId="0B9F2BB2" w14:textId="77777777" w:rsidR="00181C9A" w:rsidRPr="00181C9A" w:rsidRDefault="00181C9A" w:rsidP="00181C9A">
            <w:pPr>
              <w:spacing w:after="0" w:line="240" w:lineRule="auto"/>
              <w:jc w:val="right"/>
              <w:rPr>
                <w:rFonts w:ascii="Arial" w:eastAsia="Times New Roman" w:hAnsi="Arial" w:cs="Arial"/>
                <w:sz w:val="12"/>
                <w:szCs w:val="12"/>
                <w:lang w:eastAsia="pt-BR"/>
              </w:rPr>
            </w:pPr>
          </w:p>
        </w:tc>
      </w:tr>
      <w:tr w:rsidR="00181C9A" w:rsidRPr="00181C9A" w14:paraId="4425F86A" w14:textId="77777777" w:rsidTr="007E2B31">
        <w:trPr>
          <w:trHeight w:val="170"/>
        </w:trPr>
        <w:tc>
          <w:tcPr>
            <w:tcW w:w="2694" w:type="dxa"/>
            <w:tcBorders>
              <w:top w:val="nil"/>
              <w:left w:val="nil"/>
              <w:bottom w:val="nil"/>
              <w:right w:val="nil"/>
            </w:tcBorders>
            <w:shd w:val="clear" w:color="auto" w:fill="auto"/>
            <w:noWrap/>
            <w:vAlign w:val="center"/>
            <w:hideMark/>
          </w:tcPr>
          <w:p w14:paraId="066C4FDE" w14:textId="77777777" w:rsidR="00181C9A" w:rsidRPr="00181C9A" w:rsidRDefault="00181C9A" w:rsidP="00181C9A">
            <w:pPr>
              <w:spacing w:after="0" w:line="240" w:lineRule="auto"/>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TOTAL DO INTANGÍVEL </w:t>
            </w:r>
          </w:p>
        </w:tc>
        <w:tc>
          <w:tcPr>
            <w:tcW w:w="1360" w:type="dxa"/>
            <w:tcBorders>
              <w:top w:val="single" w:sz="4" w:space="0" w:color="auto"/>
              <w:left w:val="nil"/>
              <w:bottom w:val="double" w:sz="6" w:space="0" w:color="auto"/>
              <w:right w:val="nil"/>
            </w:tcBorders>
            <w:shd w:val="clear" w:color="auto" w:fill="auto"/>
            <w:noWrap/>
            <w:vAlign w:val="center"/>
            <w:hideMark/>
          </w:tcPr>
          <w:p w14:paraId="0440B8EA"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5.036.387 </w:t>
            </w:r>
          </w:p>
        </w:tc>
        <w:tc>
          <w:tcPr>
            <w:tcW w:w="1361" w:type="dxa"/>
            <w:tcBorders>
              <w:top w:val="single" w:sz="4" w:space="0" w:color="auto"/>
              <w:left w:val="nil"/>
              <w:bottom w:val="double" w:sz="6" w:space="0" w:color="auto"/>
              <w:right w:val="nil"/>
            </w:tcBorders>
            <w:shd w:val="clear" w:color="auto" w:fill="auto"/>
            <w:noWrap/>
            <w:vAlign w:val="center"/>
            <w:hideMark/>
          </w:tcPr>
          <w:p w14:paraId="4202A480"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(1.825.628)</w:t>
            </w:r>
          </w:p>
        </w:tc>
        <w:tc>
          <w:tcPr>
            <w:tcW w:w="1361" w:type="dxa"/>
            <w:tcBorders>
              <w:top w:val="single" w:sz="4" w:space="0" w:color="auto"/>
              <w:left w:val="nil"/>
              <w:bottom w:val="double" w:sz="6" w:space="0" w:color="auto"/>
              <w:right w:val="nil"/>
            </w:tcBorders>
            <w:shd w:val="clear" w:color="auto" w:fill="auto"/>
            <w:noWrap/>
            <w:vAlign w:val="center"/>
            <w:hideMark/>
          </w:tcPr>
          <w:p w14:paraId="7A6DA4E1"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(3.520)</w:t>
            </w:r>
          </w:p>
        </w:tc>
        <w:tc>
          <w:tcPr>
            <w:tcW w:w="1361" w:type="dxa"/>
            <w:tcBorders>
              <w:top w:val="single" w:sz="4" w:space="0" w:color="auto"/>
              <w:left w:val="nil"/>
              <w:bottom w:val="double" w:sz="6" w:space="0" w:color="auto"/>
              <w:right w:val="nil"/>
            </w:tcBorders>
            <w:shd w:val="clear" w:color="auto" w:fill="auto"/>
            <w:noWrap/>
            <w:vAlign w:val="center"/>
            <w:hideMark/>
          </w:tcPr>
          <w:p w14:paraId="5B5B3888"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 </w:t>
            </w:r>
          </w:p>
        </w:tc>
        <w:tc>
          <w:tcPr>
            <w:tcW w:w="1361" w:type="dxa"/>
            <w:tcBorders>
              <w:top w:val="single" w:sz="4" w:space="0" w:color="auto"/>
              <w:left w:val="nil"/>
              <w:bottom w:val="double" w:sz="6" w:space="0" w:color="auto"/>
              <w:right w:val="nil"/>
            </w:tcBorders>
            <w:shd w:val="clear" w:color="auto" w:fill="auto"/>
            <w:noWrap/>
            <w:vAlign w:val="center"/>
            <w:hideMark/>
          </w:tcPr>
          <w:p w14:paraId="5594AFB8" w14:textId="77777777" w:rsidR="00181C9A" w:rsidRPr="00181C9A" w:rsidRDefault="00181C9A" w:rsidP="00181C9A">
            <w:pPr>
              <w:spacing w:after="0" w:line="240" w:lineRule="auto"/>
              <w:jc w:val="right"/>
              <w:rPr>
                <w:rFonts w:ascii="Arial" w:eastAsia="Times New Roman" w:hAnsi="Arial" w:cs="Arial"/>
                <w:b/>
                <w:bCs/>
                <w:color w:val="000000"/>
                <w:sz w:val="12"/>
                <w:szCs w:val="12"/>
                <w:lang w:eastAsia="pt-BR"/>
              </w:rPr>
            </w:pPr>
            <w:r w:rsidRPr="00181C9A">
              <w:rPr>
                <w:rFonts w:ascii="Arial" w:eastAsia="Times New Roman" w:hAnsi="Arial" w:cs="Arial"/>
                <w:b/>
                <w:bCs/>
                <w:color w:val="000000"/>
                <w:sz w:val="12"/>
                <w:szCs w:val="12"/>
                <w:lang w:eastAsia="pt-BR"/>
              </w:rPr>
              <w:t xml:space="preserve">         3.207.239 </w:t>
            </w:r>
          </w:p>
        </w:tc>
      </w:tr>
    </w:tbl>
    <w:p w14:paraId="7FB7DAC9" w14:textId="77777777" w:rsidR="00181C9A" w:rsidRPr="00181C9A" w:rsidRDefault="00181C9A" w:rsidP="00181C9A">
      <w:pPr>
        <w:suppressAutoHyphens/>
        <w:spacing w:after="0" w:line="240" w:lineRule="auto"/>
        <w:ind w:right="49"/>
        <w:jc w:val="both"/>
        <w:rPr>
          <w:rFonts w:ascii="Arial" w:eastAsia="Times New Roman" w:hAnsi="Arial" w:cs="Times New Roman"/>
          <w:color w:val="FF0000"/>
          <w:sz w:val="20"/>
          <w:szCs w:val="20"/>
        </w:rPr>
      </w:pPr>
    </w:p>
    <w:p w14:paraId="4B5160E2"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br w:type="page"/>
      </w:r>
      <w:r w:rsidRPr="00181C9A">
        <w:rPr>
          <w:rFonts w:ascii="Arial" w:eastAsia="Times New Roman" w:hAnsi="Arial" w:cs="Times New Roman"/>
          <w:b/>
          <w:sz w:val="20"/>
          <w:szCs w:val="20"/>
        </w:rPr>
        <w:lastRenderedPageBreak/>
        <w:t>FORNECEDORES</w:t>
      </w:r>
    </w:p>
    <w:p w14:paraId="0BFE8E5A" w14:textId="77777777" w:rsidR="00181C9A" w:rsidRPr="00181C9A" w:rsidRDefault="00181C9A" w:rsidP="00181C9A">
      <w:pPr>
        <w:suppressAutoHyphens/>
        <w:spacing w:after="0" w:line="240" w:lineRule="auto"/>
        <w:ind w:left="360" w:right="49"/>
        <w:jc w:val="both"/>
        <w:rPr>
          <w:rFonts w:ascii="Arial" w:eastAsia="Times New Roman" w:hAnsi="Arial" w:cs="Times New Roman"/>
          <w:b/>
          <w:sz w:val="20"/>
          <w:szCs w:val="20"/>
        </w:rPr>
      </w:pPr>
    </w:p>
    <w:tbl>
      <w:tblPr>
        <w:tblW w:w="9427" w:type="dxa"/>
        <w:tblInd w:w="70" w:type="dxa"/>
        <w:tblCellMar>
          <w:left w:w="70" w:type="dxa"/>
          <w:right w:w="70" w:type="dxa"/>
        </w:tblCellMar>
        <w:tblLook w:val="04A0" w:firstRow="1" w:lastRow="0" w:firstColumn="1" w:lastColumn="0" w:noHBand="0" w:noVBand="1"/>
      </w:tblPr>
      <w:tblGrid>
        <w:gridCol w:w="6237"/>
        <w:gridCol w:w="160"/>
        <w:gridCol w:w="1417"/>
        <w:gridCol w:w="196"/>
        <w:gridCol w:w="1417"/>
      </w:tblGrid>
      <w:tr w:rsidR="00181C9A" w:rsidRPr="00181C9A" w14:paraId="24F89B03" w14:textId="77777777" w:rsidTr="007E2B31">
        <w:trPr>
          <w:trHeight w:val="227"/>
        </w:trPr>
        <w:tc>
          <w:tcPr>
            <w:tcW w:w="6237" w:type="dxa"/>
            <w:tcBorders>
              <w:top w:val="nil"/>
              <w:left w:val="nil"/>
              <w:bottom w:val="nil"/>
              <w:right w:val="nil"/>
            </w:tcBorders>
            <w:shd w:val="clear" w:color="auto" w:fill="auto"/>
            <w:noWrap/>
            <w:vAlign w:val="bottom"/>
            <w:hideMark/>
          </w:tcPr>
          <w:p w14:paraId="3FA7DAC7" w14:textId="77777777" w:rsidR="00181C9A" w:rsidRPr="00181C9A" w:rsidRDefault="00181C9A" w:rsidP="00181C9A">
            <w:pPr>
              <w:spacing w:after="0" w:line="240" w:lineRule="auto"/>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Fornecedores Nacionais</w:t>
            </w:r>
          </w:p>
        </w:tc>
        <w:tc>
          <w:tcPr>
            <w:tcW w:w="160" w:type="dxa"/>
            <w:tcBorders>
              <w:top w:val="nil"/>
              <w:left w:val="nil"/>
              <w:bottom w:val="nil"/>
              <w:right w:val="nil"/>
            </w:tcBorders>
            <w:shd w:val="clear" w:color="auto" w:fill="auto"/>
            <w:noWrap/>
            <w:vAlign w:val="bottom"/>
            <w:hideMark/>
          </w:tcPr>
          <w:p w14:paraId="2580D418" w14:textId="77777777" w:rsidR="00181C9A" w:rsidRPr="00181C9A" w:rsidRDefault="00181C9A" w:rsidP="00181C9A">
            <w:pPr>
              <w:spacing w:after="0" w:line="240" w:lineRule="auto"/>
              <w:rPr>
                <w:rFonts w:ascii="Arial" w:eastAsia="Times New Roman" w:hAnsi="Arial" w:cs="Arial"/>
                <w:b/>
                <w:bCs/>
                <w:color w:val="000000"/>
                <w:sz w:val="18"/>
                <w:szCs w:val="18"/>
                <w:lang w:eastAsia="pt-BR"/>
              </w:rPr>
            </w:pPr>
          </w:p>
        </w:tc>
        <w:tc>
          <w:tcPr>
            <w:tcW w:w="1417" w:type="dxa"/>
            <w:tcBorders>
              <w:top w:val="nil"/>
              <w:left w:val="nil"/>
              <w:bottom w:val="single" w:sz="4" w:space="0" w:color="auto"/>
              <w:right w:val="nil"/>
            </w:tcBorders>
            <w:shd w:val="clear" w:color="auto" w:fill="auto"/>
            <w:noWrap/>
            <w:vAlign w:val="bottom"/>
            <w:hideMark/>
          </w:tcPr>
          <w:p w14:paraId="5A55615A"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96" w:type="dxa"/>
            <w:tcBorders>
              <w:top w:val="nil"/>
              <w:left w:val="nil"/>
              <w:bottom w:val="nil"/>
              <w:right w:val="nil"/>
            </w:tcBorders>
            <w:shd w:val="clear" w:color="auto" w:fill="auto"/>
            <w:noWrap/>
            <w:vAlign w:val="bottom"/>
            <w:hideMark/>
          </w:tcPr>
          <w:p w14:paraId="1884A239"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417" w:type="dxa"/>
            <w:tcBorders>
              <w:top w:val="nil"/>
              <w:left w:val="nil"/>
              <w:bottom w:val="single" w:sz="4" w:space="0" w:color="auto"/>
              <w:right w:val="nil"/>
            </w:tcBorders>
            <w:shd w:val="clear" w:color="auto" w:fill="auto"/>
            <w:noWrap/>
            <w:vAlign w:val="bottom"/>
            <w:hideMark/>
          </w:tcPr>
          <w:p w14:paraId="33502718"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tc>
      </w:tr>
      <w:tr w:rsidR="00181C9A" w:rsidRPr="00181C9A" w14:paraId="41FA25E7" w14:textId="77777777" w:rsidTr="007E2B31">
        <w:trPr>
          <w:trHeight w:val="227"/>
        </w:trPr>
        <w:tc>
          <w:tcPr>
            <w:tcW w:w="6237" w:type="dxa"/>
            <w:tcBorders>
              <w:top w:val="nil"/>
              <w:left w:val="nil"/>
              <w:bottom w:val="nil"/>
              <w:right w:val="nil"/>
            </w:tcBorders>
            <w:shd w:val="clear" w:color="auto" w:fill="auto"/>
            <w:noWrap/>
            <w:vAlign w:val="bottom"/>
          </w:tcPr>
          <w:p w14:paraId="705F8D04"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60" w:type="dxa"/>
            <w:tcBorders>
              <w:top w:val="nil"/>
              <w:left w:val="nil"/>
              <w:bottom w:val="nil"/>
              <w:right w:val="nil"/>
            </w:tcBorders>
            <w:shd w:val="clear" w:color="auto" w:fill="auto"/>
            <w:noWrap/>
            <w:vAlign w:val="bottom"/>
          </w:tcPr>
          <w:p w14:paraId="1CB1C4DF"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single" w:sz="4" w:space="0" w:color="auto"/>
              <w:left w:val="nil"/>
              <w:right w:val="nil"/>
            </w:tcBorders>
            <w:shd w:val="clear" w:color="auto" w:fill="auto"/>
            <w:noWrap/>
            <w:vAlign w:val="bottom"/>
          </w:tcPr>
          <w:p w14:paraId="6ADA6092"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96" w:type="dxa"/>
            <w:tcBorders>
              <w:top w:val="nil"/>
              <w:left w:val="nil"/>
              <w:bottom w:val="nil"/>
              <w:right w:val="nil"/>
            </w:tcBorders>
            <w:shd w:val="clear" w:color="auto" w:fill="auto"/>
            <w:noWrap/>
            <w:vAlign w:val="bottom"/>
          </w:tcPr>
          <w:p w14:paraId="56B7BEC5"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single" w:sz="4" w:space="0" w:color="auto"/>
              <w:left w:val="nil"/>
              <w:right w:val="nil"/>
            </w:tcBorders>
            <w:shd w:val="clear" w:color="auto" w:fill="auto"/>
            <w:noWrap/>
            <w:vAlign w:val="bottom"/>
          </w:tcPr>
          <w:p w14:paraId="621E5D9C"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r>
      <w:tr w:rsidR="00181C9A" w:rsidRPr="00181C9A" w14:paraId="3C25CFBB" w14:textId="77777777" w:rsidTr="007E2B31">
        <w:trPr>
          <w:trHeight w:val="227"/>
        </w:trPr>
        <w:tc>
          <w:tcPr>
            <w:tcW w:w="6237" w:type="dxa"/>
            <w:tcBorders>
              <w:top w:val="nil"/>
              <w:left w:val="nil"/>
              <w:bottom w:val="nil"/>
              <w:right w:val="nil"/>
            </w:tcBorders>
            <w:shd w:val="clear" w:color="auto" w:fill="auto"/>
            <w:noWrap/>
            <w:vAlign w:val="bottom"/>
            <w:hideMark/>
          </w:tcPr>
          <w:p w14:paraId="348CEEE7" w14:textId="77777777" w:rsidR="00181C9A" w:rsidRPr="00181C9A" w:rsidRDefault="00181C9A" w:rsidP="00181C9A">
            <w:pPr>
              <w:spacing w:after="0" w:line="240" w:lineRule="auto"/>
              <w:rPr>
                <w:rFonts w:ascii="Arial" w:eastAsia="Times New Roman" w:hAnsi="Arial" w:cs="Arial"/>
                <w:b/>
                <w:bCs/>
                <w:color w:val="000000"/>
                <w:sz w:val="18"/>
                <w:szCs w:val="18"/>
                <w:lang w:eastAsia="pt-BR"/>
              </w:rPr>
            </w:pPr>
            <w:r w:rsidRPr="00181C9A">
              <w:rPr>
                <w:rFonts w:ascii="Arial" w:eastAsia="Times New Roman" w:hAnsi="Arial" w:cs="Arial"/>
                <w:color w:val="000000"/>
                <w:sz w:val="18"/>
                <w:szCs w:val="18"/>
                <w:lang w:eastAsia="pt-BR"/>
              </w:rPr>
              <w:t>Aquisições Trens</w:t>
            </w:r>
          </w:p>
          <w:p w14:paraId="1DB5E18C"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60" w:type="dxa"/>
            <w:tcBorders>
              <w:top w:val="nil"/>
              <w:left w:val="nil"/>
              <w:bottom w:val="nil"/>
              <w:right w:val="nil"/>
            </w:tcBorders>
            <w:shd w:val="clear" w:color="auto" w:fill="auto"/>
            <w:noWrap/>
            <w:vAlign w:val="bottom"/>
            <w:hideMark/>
          </w:tcPr>
          <w:p w14:paraId="659A723A"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left w:val="nil"/>
              <w:bottom w:val="nil"/>
              <w:right w:val="nil"/>
            </w:tcBorders>
            <w:shd w:val="clear" w:color="auto" w:fill="auto"/>
            <w:noWrap/>
            <w:vAlign w:val="bottom"/>
            <w:hideMark/>
          </w:tcPr>
          <w:p w14:paraId="711D0803"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11.919.399</w:t>
            </w:r>
          </w:p>
        </w:tc>
        <w:tc>
          <w:tcPr>
            <w:tcW w:w="196" w:type="dxa"/>
            <w:tcBorders>
              <w:top w:val="nil"/>
              <w:left w:val="nil"/>
              <w:bottom w:val="nil"/>
              <w:right w:val="nil"/>
            </w:tcBorders>
            <w:shd w:val="clear" w:color="auto" w:fill="auto"/>
            <w:noWrap/>
            <w:vAlign w:val="bottom"/>
            <w:hideMark/>
          </w:tcPr>
          <w:p w14:paraId="01C95F58"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left w:val="nil"/>
              <w:bottom w:val="nil"/>
              <w:right w:val="nil"/>
            </w:tcBorders>
            <w:shd w:val="clear" w:color="auto" w:fill="auto"/>
            <w:noWrap/>
            <w:vAlign w:val="bottom"/>
            <w:hideMark/>
          </w:tcPr>
          <w:p w14:paraId="255B5703"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12.961.073</w:t>
            </w:r>
          </w:p>
        </w:tc>
      </w:tr>
      <w:tr w:rsidR="00181C9A" w:rsidRPr="00181C9A" w14:paraId="75B9E72F" w14:textId="77777777" w:rsidTr="007E2B31">
        <w:trPr>
          <w:trHeight w:val="227"/>
        </w:trPr>
        <w:tc>
          <w:tcPr>
            <w:tcW w:w="6237" w:type="dxa"/>
            <w:tcBorders>
              <w:top w:val="nil"/>
              <w:left w:val="nil"/>
              <w:bottom w:val="nil"/>
              <w:right w:val="nil"/>
            </w:tcBorders>
            <w:shd w:val="clear" w:color="auto" w:fill="auto"/>
            <w:noWrap/>
            <w:vAlign w:val="bottom"/>
            <w:hideMark/>
          </w:tcPr>
          <w:p w14:paraId="119F07E9"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Sistemas de energia e comunicação</w:t>
            </w:r>
          </w:p>
          <w:p w14:paraId="1CFF3A5B"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60" w:type="dxa"/>
            <w:tcBorders>
              <w:top w:val="nil"/>
              <w:left w:val="nil"/>
              <w:bottom w:val="nil"/>
              <w:right w:val="nil"/>
            </w:tcBorders>
            <w:shd w:val="clear" w:color="auto" w:fill="auto"/>
            <w:noWrap/>
            <w:vAlign w:val="bottom"/>
            <w:hideMark/>
          </w:tcPr>
          <w:p w14:paraId="066E7E31"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bottom"/>
            <w:hideMark/>
          </w:tcPr>
          <w:p w14:paraId="57EBDC11"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1.235.854</w:t>
            </w:r>
          </w:p>
        </w:tc>
        <w:tc>
          <w:tcPr>
            <w:tcW w:w="196" w:type="dxa"/>
            <w:tcBorders>
              <w:top w:val="nil"/>
              <w:left w:val="nil"/>
              <w:bottom w:val="nil"/>
              <w:right w:val="nil"/>
            </w:tcBorders>
            <w:shd w:val="clear" w:color="auto" w:fill="auto"/>
            <w:noWrap/>
            <w:vAlign w:val="bottom"/>
            <w:hideMark/>
          </w:tcPr>
          <w:p w14:paraId="0E664FD8"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bottom"/>
            <w:hideMark/>
          </w:tcPr>
          <w:p w14:paraId="0611D8E1"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4.084.551</w:t>
            </w:r>
          </w:p>
        </w:tc>
      </w:tr>
      <w:tr w:rsidR="00181C9A" w:rsidRPr="00181C9A" w14:paraId="2665C110" w14:textId="77777777" w:rsidTr="007E2B31">
        <w:trPr>
          <w:trHeight w:val="227"/>
        </w:trPr>
        <w:tc>
          <w:tcPr>
            <w:tcW w:w="6237" w:type="dxa"/>
            <w:tcBorders>
              <w:top w:val="nil"/>
              <w:left w:val="nil"/>
              <w:bottom w:val="nil"/>
              <w:right w:val="nil"/>
            </w:tcBorders>
            <w:shd w:val="clear" w:color="auto" w:fill="auto"/>
            <w:noWrap/>
            <w:vAlign w:val="bottom"/>
            <w:hideMark/>
          </w:tcPr>
          <w:p w14:paraId="77E6DFCC"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Prestação de serviços</w:t>
            </w:r>
          </w:p>
          <w:p w14:paraId="6F247A56"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60" w:type="dxa"/>
            <w:tcBorders>
              <w:top w:val="nil"/>
              <w:left w:val="nil"/>
              <w:bottom w:val="nil"/>
              <w:right w:val="nil"/>
            </w:tcBorders>
            <w:shd w:val="clear" w:color="auto" w:fill="auto"/>
            <w:noWrap/>
            <w:vAlign w:val="bottom"/>
            <w:hideMark/>
          </w:tcPr>
          <w:p w14:paraId="65761E5D"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bottom"/>
            <w:hideMark/>
          </w:tcPr>
          <w:p w14:paraId="7F77CFFD"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w:t>
            </w:r>
          </w:p>
        </w:tc>
        <w:tc>
          <w:tcPr>
            <w:tcW w:w="196" w:type="dxa"/>
            <w:tcBorders>
              <w:top w:val="nil"/>
              <w:left w:val="nil"/>
              <w:bottom w:val="nil"/>
              <w:right w:val="nil"/>
            </w:tcBorders>
            <w:shd w:val="clear" w:color="auto" w:fill="auto"/>
            <w:noWrap/>
            <w:vAlign w:val="bottom"/>
            <w:hideMark/>
          </w:tcPr>
          <w:p w14:paraId="327326E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bottom"/>
            <w:hideMark/>
          </w:tcPr>
          <w:p w14:paraId="06A9426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146.134</w:t>
            </w:r>
          </w:p>
        </w:tc>
      </w:tr>
      <w:tr w:rsidR="00181C9A" w:rsidRPr="00181C9A" w14:paraId="421B81EA" w14:textId="77777777" w:rsidTr="007E2B31">
        <w:trPr>
          <w:trHeight w:val="227"/>
        </w:trPr>
        <w:tc>
          <w:tcPr>
            <w:tcW w:w="6237" w:type="dxa"/>
            <w:tcBorders>
              <w:top w:val="nil"/>
              <w:left w:val="nil"/>
              <w:bottom w:val="nil"/>
              <w:right w:val="nil"/>
            </w:tcBorders>
            <w:shd w:val="clear" w:color="auto" w:fill="auto"/>
            <w:noWrap/>
            <w:vAlign w:val="bottom"/>
            <w:hideMark/>
          </w:tcPr>
          <w:p w14:paraId="28AC5383"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Energia Elétrica</w:t>
            </w:r>
          </w:p>
          <w:p w14:paraId="760C941D"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60" w:type="dxa"/>
            <w:tcBorders>
              <w:top w:val="nil"/>
              <w:left w:val="nil"/>
              <w:bottom w:val="nil"/>
              <w:right w:val="nil"/>
            </w:tcBorders>
            <w:shd w:val="clear" w:color="auto" w:fill="auto"/>
            <w:noWrap/>
            <w:vAlign w:val="bottom"/>
            <w:hideMark/>
          </w:tcPr>
          <w:p w14:paraId="5B9B2055"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bottom"/>
            <w:hideMark/>
          </w:tcPr>
          <w:p w14:paraId="69344A32"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2.577.370</w:t>
            </w:r>
          </w:p>
        </w:tc>
        <w:tc>
          <w:tcPr>
            <w:tcW w:w="196" w:type="dxa"/>
            <w:tcBorders>
              <w:top w:val="nil"/>
              <w:left w:val="nil"/>
              <w:bottom w:val="nil"/>
              <w:right w:val="nil"/>
            </w:tcBorders>
            <w:shd w:val="clear" w:color="auto" w:fill="auto"/>
            <w:noWrap/>
            <w:vAlign w:val="bottom"/>
            <w:hideMark/>
          </w:tcPr>
          <w:p w14:paraId="160F60E5"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bottom"/>
            <w:hideMark/>
          </w:tcPr>
          <w:p w14:paraId="6704E6EA"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3.336.312</w:t>
            </w:r>
          </w:p>
        </w:tc>
      </w:tr>
      <w:tr w:rsidR="00181C9A" w:rsidRPr="00181C9A" w14:paraId="6864C9E6" w14:textId="77777777" w:rsidTr="007E2B31">
        <w:trPr>
          <w:trHeight w:val="227"/>
        </w:trPr>
        <w:tc>
          <w:tcPr>
            <w:tcW w:w="6237" w:type="dxa"/>
            <w:tcBorders>
              <w:top w:val="nil"/>
              <w:left w:val="nil"/>
              <w:bottom w:val="nil"/>
              <w:right w:val="nil"/>
            </w:tcBorders>
            <w:shd w:val="clear" w:color="auto" w:fill="auto"/>
            <w:noWrap/>
            <w:vAlign w:val="bottom"/>
            <w:hideMark/>
          </w:tcPr>
          <w:p w14:paraId="3453BEDB"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Gastos gerais </w:t>
            </w:r>
          </w:p>
          <w:p w14:paraId="0BCDB107"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60" w:type="dxa"/>
            <w:tcBorders>
              <w:top w:val="nil"/>
              <w:left w:val="nil"/>
              <w:bottom w:val="nil"/>
              <w:right w:val="nil"/>
            </w:tcBorders>
            <w:shd w:val="clear" w:color="auto" w:fill="auto"/>
            <w:noWrap/>
            <w:vAlign w:val="bottom"/>
            <w:hideMark/>
          </w:tcPr>
          <w:p w14:paraId="6D0D085F"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nil"/>
              <w:left w:val="nil"/>
              <w:bottom w:val="single" w:sz="4" w:space="0" w:color="auto"/>
              <w:right w:val="nil"/>
            </w:tcBorders>
            <w:shd w:val="clear" w:color="auto" w:fill="auto"/>
            <w:noWrap/>
            <w:vAlign w:val="bottom"/>
            <w:hideMark/>
          </w:tcPr>
          <w:p w14:paraId="28071282"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3.147.969</w:t>
            </w:r>
          </w:p>
        </w:tc>
        <w:tc>
          <w:tcPr>
            <w:tcW w:w="196" w:type="dxa"/>
            <w:tcBorders>
              <w:top w:val="nil"/>
              <w:left w:val="nil"/>
              <w:bottom w:val="single" w:sz="8" w:space="0" w:color="auto"/>
              <w:right w:val="nil"/>
            </w:tcBorders>
            <w:shd w:val="clear" w:color="auto" w:fill="auto"/>
            <w:noWrap/>
            <w:vAlign w:val="bottom"/>
            <w:hideMark/>
          </w:tcPr>
          <w:p w14:paraId="325DD194"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417" w:type="dxa"/>
            <w:tcBorders>
              <w:top w:val="nil"/>
              <w:left w:val="nil"/>
              <w:bottom w:val="single" w:sz="4" w:space="0" w:color="auto"/>
              <w:right w:val="nil"/>
            </w:tcBorders>
            <w:shd w:val="clear" w:color="auto" w:fill="auto"/>
            <w:noWrap/>
            <w:vAlign w:val="bottom"/>
            <w:hideMark/>
          </w:tcPr>
          <w:p w14:paraId="543DF820"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3.859.279</w:t>
            </w:r>
          </w:p>
        </w:tc>
      </w:tr>
      <w:tr w:rsidR="00181C9A" w:rsidRPr="00181C9A" w14:paraId="4D33E273" w14:textId="77777777" w:rsidTr="007E2B31">
        <w:trPr>
          <w:trHeight w:val="227"/>
        </w:trPr>
        <w:tc>
          <w:tcPr>
            <w:tcW w:w="6237" w:type="dxa"/>
            <w:tcBorders>
              <w:top w:val="nil"/>
              <w:left w:val="nil"/>
              <w:bottom w:val="nil"/>
              <w:right w:val="nil"/>
            </w:tcBorders>
            <w:shd w:val="clear" w:color="auto" w:fill="auto"/>
            <w:noWrap/>
            <w:vAlign w:val="bottom"/>
            <w:hideMark/>
          </w:tcPr>
          <w:p w14:paraId="7DA27A6E" w14:textId="77777777" w:rsidR="00181C9A" w:rsidRPr="00181C9A" w:rsidRDefault="00181C9A" w:rsidP="00181C9A">
            <w:pPr>
              <w:spacing w:after="0" w:line="240" w:lineRule="auto"/>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Total</w:t>
            </w:r>
          </w:p>
        </w:tc>
        <w:tc>
          <w:tcPr>
            <w:tcW w:w="160" w:type="dxa"/>
            <w:tcBorders>
              <w:top w:val="nil"/>
              <w:left w:val="nil"/>
              <w:bottom w:val="nil"/>
              <w:right w:val="nil"/>
            </w:tcBorders>
            <w:shd w:val="clear" w:color="auto" w:fill="auto"/>
            <w:noWrap/>
            <w:vAlign w:val="bottom"/>
            <w:hideMark/>
          </w:tcPr>
          <w:p w14:paraId="5D3FD428"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417" w:type="dxa"/>
            <w:tcBorders>
              <w:top w:val="single" w:sz="4" w:space="0" w:color="auto"/>
              <w:left w:val="nil"/>
              <w:bottom w:val="double" w:sz="4" w:space="0" w:color="auto"/>
              <w:right w:val="nil"/>
            </w:tcBorders>
            <w:shd w:val="clear" w:color="auto" w:fill="auto"/>
            <w:noWrap/>
            <w:vAlign w:val="bottom"/>
            <w:hideMark/>
          </w:tcPr>
          <w:p w14:paraId="74BAE8A8"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18.880.592</w:t>
            </w:r>
          </w:p>
        </w:tc>
        <w:tc>
          <w:tcPr>
            <w:tcW w:w="196" w:type="dxa"/>
            <w:tcBorders>
              <w:top w:val="nil"/>
              <w:left w:val="nil"/>
              <w:bottom w:val="nil"/>
              <w:right w:val="nil"/>
            </w:tcBorders>
            <w:shd w:val="clear" w:color="auto" w:fill="auto"/>
            <w:noWrap/>
            <w:vAlign w:val="bottom"/>
            <w:hideMark/>
          </w:tcPr>
          <w:p w14:paraId="417C64F9"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417" w:type="dxa"/>
            <w:tcBorders>
              <w:top w:val="single" w:sz="4" w:space="0" w:color="auto"/>
              <w:left w:val="nil"/>
              <w:bottom w:val="double" w:sz="4" w:space="0" w:color="auto"/>
              <w:right w:val="nil"/>
            </w:tcBorders>
            <w:shd w:val="clear" w:color="auto" w:fill="auto"/>
            <w:noWrap/>
            <w:vAlign w:val="bottom"/>
            <w:hideMark/>
          </w:tcPr>
          <w:p w14:paraId="5C3A8CAE"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24.387.349</w:t>
            </w:r>
          </w:p>
        </w:tc>
      </w:tr>
    </w:tbl>
    <w:p w14:paraId="5A833D8D"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p>
    <w:p w14:paraId="77DD3A03"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OBRIGAÇÕES TRABALHISTAS </w:t>
      </w:r>
    </w:p>
    <w:p w14:paraId="7D078597" w14:textId="77777777" w:rsidR="00181C9A" w:rsidRPr="00181C9A" w:rsidRDefault="00181C9A" w:rsidP="00181C9A">
      <w:pPr>
        <w:suppressAutoHyphens/>
        <w:spacing w:after="0" w:line="240" w:lineRule="auto"/>
        <w:ind w:left="360" w:right="49"/>
        <w:jc w:val="both"/>
        <w:rPr>
          <w:rFonts w:ascii="Arial" w:eastAsia="Times New Roman" w:hAnsi="Arial" w:cs="Times New Roman"/>
          <w:b/>
          <w:sz w:val="20"/>
          <w:szCs w:val="20"/>
        </w:rPr>
      </w:pPr>
    </w:p>
    <w:tbl>
      <w:tblPr>
        <w:tblW w:w="9374" w:type="dxa"/>
        <w:tblInd w:w="70" w:type="dxa"/>
        <w:tblLayout w:type="fixed"/>
        <w:tblCellMar>
          <w:left w:w="70" w:type="dxa"/>
          <w:right w:w="70" w:type="dxa"/>
        </w:tblCellMar>
        <w:tblLook w:val="04A0" w:firstRow="1" w:lastRow="0" w:firstColumn="1" w:lastColumn="0" w:noHBand="0" w:noVBand="1"/>
      </w:tblPr>
      <w:tblGrid>
        <w:gridCol w:w="4678"/>
        <w:gridCol w:w="1134"/>
        <w:gridCol w:w="1134"/>
        <w:gridCol w:w="160"/>
        <w:gridCol w:w="1134"/>
        <w:gridCol w:w="1134"/>
      </w:tblGrid>
      <w:tr w:rsidR="00181C9A" w:rsidRPr="00181C9A" w14:paraId="3D2D1777" w14:textId="77777777" w:rsidTr="007E2B31">
        <w:trPr>
          <w:trHeight w:val="227"/>
        </w:trPr>
        <w:tc>
          <w:tcPr>
            <w:tcW w:w="4678" w:type="dxa"/>
            <w:tcBorders>
              <w:top w:val="nil"/>
              <w:left w:val="nil"/>
              <w:bottom w:val="nil"/>
            </w:tcBorders>
            <w:shd w:val="clear" w:color="000000" w:fill="FFFFFF"/>
            <w:noWrap/>
            <w:vAlign w:val="bottom"/>
            <w:hideMark/>
          </w:tcPr>
          <w:p w14:paraId="249CDF7A"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2268" w:type="dxa"/>
            <w:gridSpan w:val="2"/>
            <w:tcBorders>
              <w:bottom w:val="single" w:sz="4" w:space="0" w:color="auto"/>
            </w:tcBorders>
            <w:shd w:val="clear" w:color="000000" w:fill="FFFFFF"/>
            <w:noWrap/>
            <w:vAlign w:val="bottom"/>
            <w:hideMark/>
          </w:tcPr>
          <w:p w14:paraId="31361B45"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2020</w:t>
            </w:r>
          </w:p>
        </w:tc>
        <w:tc>
          <w:tcPr>
            <w:tcW w:w="160" w:type="dxa"/>
            <w:shd w:val="clear" w:color="000000" w:fill="FFFFFF"/>
            <w:noWrap/>
            <w:vAlign w:val="bottom"/>
            <w:hideMark/>
          </w:tcPr>
          <w:p w14:paraId="03C0F8A4"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w:t>
            </w:r>
          </w:p>
        </w:tc>
        <w:tc>
          <w:tcPr>
            <w:tcW w:w="2268" w:type="dxa"/>
            <w:gridSpan w:val="2"/>
            <w:tcBorders>
              <w:bottom w:val="single" w:sz="4" w:space="0" w:color="auto"/>
            </w:tcBorders>
            <w:shd w:val="clear" w:color="000000" w:fill="FFFFFF"/>
            <w:noWrap/>
            <w:vAlign w:val="center"/>
            <w:hideMark/>
          </w:tcPr>
          <w:p w14:paraId="1D0F6580"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72B5A2A2"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75A839A4" w14:textId="77777777" w:rsidTr="007E2B31">
        <w:trPr>
          <w:trHeight w:val="227"/>
        </w:trPr>
        <w:tc>
          <w:tcPr>
            <w:tcW w:w="4678" w:type="dxa"/>
            <w:tcBorders>
              <w:top w:val="nil"/>
              <w:left w:val="nil"/>
              <w:bottom w:val="nil"/>
            </w:tcBorders>
            <w:shd w:val="clear" w:color="000000" w:fill="FFFFFF"/>
            <w:noWrap/>
            <w:vAlign w:val="bottom"/>
          </w:tcPr>
          <w:p w14:paraId="05E9F864"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134" w:type="dxa"/>
            <w:tcBorders>
              <w:top w:val="single" w:sz="4" w:space="0" w:color="auto"/>
              <w:bottom w:val="single" w:sz="4" w:space="0" w:color="auto"/>
            </w:tcBorders>
            <w:shd w:val="clear" w:color="000000" w:fill="FFFFFF"/>
            <w:noWrap/>
            <w:vAlign w:val="bottom"/>
          </w:tcPr>
          <w:p w14:paraId="7BEAC4BA"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Circulante</w:t>
            </w:r>
          </w:p>
        </w:tc>
        <w:tc>
          <w:tcPr>
            <w:tcW w:w="1134" w:type="dxa"/>
            <w:tcBorders>
              <w:top w:val="single" w:sz="4" w:space="0" w:color="auto"/>
              <w:bottom w:val="single" w:sz="4" w:space="0" w:color="auto"/>
            </w:tcBorders>
            <w:shd w:val="clear" w:color="000000" w:fill="FFFFFF"/>
          </w:tcPr>
          <w:p w14:paraId="788A20CF"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Não Circulante</w:t>
            </w:r>
          </w:p>
        </w:tc>
        <w:tc>
          <w:tcPr>
            <w:tcW w:w="160" w:type="dxa"/>
            <w:shd w:val="clear" w:color="000000" w:fill="FFFFFF"/>
            <w:noWrap/>
            <w:vAlign w:val="bottom"/>
          </w:tcPr>
          <w:p w14:paraId="66198E2C"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134" w:type="dxa"/>
            <w:tcBorders>
              <w:top w:val="single" w:sz="4" w:space="0" w:color="auto"/>
              <w:bottom w:val="single" w:sz="4" w:space="0" w:color="auto"/>
            </w:tcBorders>
            <w:shd w:val="clear" w:color="000000" w:fill="FFFFFF"/>
            <w:noWrap/>
            <w:vAlign w:val="bottom"/>
          </w:tcPr>
          <w:p w14:paraId="7D701A41" w14:textId="77777777" w:rsidR="00181C9A" w:rsidRPr="00181C9A" w:rsidRDefault="00181C9A" w:rsidP="00181C9A">
            <w:pPr>
              <w:spacing w:after="0" w:line="240" w:lineRule="auto"/>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xml:space="preserve"> Circulante</w:t>
            </w:r>
          </w:p>
        </w:tc>
        <w:tc>
          <w:tcPr>
            <w:tcW w:w="1134" w:type="dxa"/>
            <w:tcBorders>
              <w:top w:val="single" w:sz="4" w:space="0" w:color="auto"/>
              <w:bottom w:val="single" w:sz="4" w:space="0" w:color="auto"/>
            </w:tcBorders>
            <w:shd w:val="clear" w:color="000000" w:fill="FFFFFF"/>
          </w:tcPr>
          <w:p w14:paraId="50AC1B82"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Não Circulante</w:t>
            </w:r>
          </w:p>
        </w:tc>
      </w:tr>
      <w:tr w:rsidR="00181C9A" w:rsidRPr="00181C9A" w14:paraId="27CB7178" w14:textId="77777777" w:rsidTr="007E2B31">
        <w:trPr>
          <w:trHeight w:val="227"/>
        </w:trPr>
        <w:tc>
          <w:tcPr>
            <w:tcW w:w="4678" w:type="dxa"/>
            <w:tcBorders>
              <w:top w:val="nil"/>
              <w:left w:val="nil"/>
              <w:bottom w:val="nil"/>
            </w:tcBorders>
            <w:shd w:val="clear" w:color="000000" w:fill="FFFFFF"/>
            <w:noWrap/>
            <w:vAlign w:val="bottom"/>
            <w:hideMark/>
          </w:tcPr>
          <w:p w14:paraId="51B84C9A" w14:textId="77777777" w:rsidR="00181C9A" w:rsidRPr="00181C9A" w:rsidRDefault="00181C9A" w:rsidP="00181C9A">
            <w:pPr>
              <w:spacing w:after="0" w:line="240" w:lineRule="auto"/>
              <w:jc w:val="both"/>
              <w:rPr>
                <w:rFonts w:ascii="Arial" w:eastAsia="Times New Roman" w:hAnsi="Arial" w:cs="Arial"/>
                <w:sz w:val="18"/>
                <w:szCs w:val="18"/>
                <w:lang w:eastAsia="pt-BR"/>
              </w:rPr>
            </w:pPr>
            <w:r w:rsidRPr="00181C9A">
              <w:rPr>
                <w:rFonts w:ascii="Arial" w:eastAsia="Times New Roman" w:hAnsi="Arial" w:cs="Arial"/>
                <w:sz w:val="18"/>
                <w:szCs w:val="18"/>
                <w:lang w:eastAsia="pt-BR"/>
              </w:rPr>
              <w:t>Férias e Encargos</w:t>
            </w:r>
          </w:p>
        </w:tc>
        <w:tc>
          <w:tcPr>
            <w:tcW w:w="1134" w:type="dxa"/>
            <w:tcBorders>
              <w:top w:val="single" w:sz="4" w:space="0" w:color="auto"/>
            </w:tcBorders>
            <w:shd w:val="clear" w:color="000000" w:fill="FFFFFF"/>
            <w:noWrap/>
            <w:vAlign w:val="bottom"/>
            <w:hideMark/>
          </w:tcPr>
          <w:p w14:paraId="265F8BE2"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14.712.770 </w:t>
            </w:r>
          </w:p>
        </w:tc>
        <w:tc>
          <w:tcPr>
            <w:tcW w:w="1134" w:type="dxa"/>
            <w:shd w:val="clear" w:color="000000" w:fill="FFFFFF"/>
          </w:tcPr>
          <w:p w14:paraId="3A863212"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0" w:type="dxa"/>
            <w:shd w:val="clear" w:color="000000" w:fill="FFFFFF"/>
            <w:noWrap/>
            <w:vAlign w:val="bottom"/>
            <w:hideMark/>
          </w:tcPr>
          <w:p w14:paraId="493BB5A1"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134" w:type="dxa"/>
            <w:tcBorders>
              <w:top w:val="single" w:sz="4" w:space="0" w:color="auto"/>
            </w:tcBorders>
            <w:shd w:val="clear" w:color="000000" w:fill="FFFFFF"/>
            <w:noWrap/>
            <w:vAlign w:val="bottom"/>
            <w:hideMark/>
          </w:tcPr>
          <w:p w14:paraId="12B3BA35"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14.086.497 </w:t>
            </w:r>
          </w:p>
        </w:tc>
        <w:tc>
          <w:tcPr>
            <w:tcW w:w="1134" w:type="dxa"/>
            <w:tcBorders>
              <w:top w:val="single" w:sz="4" w:space="0" w:color="auto"/>
            </w:tcBorders>
            <w:shd w:val="clear" w:color="000000" w:fill="FFFFFF"/>
          </w:tcPr>
          <w:p w14:paraId="13FB3921"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r>
      <w:tr w:rsidR="00181C9A" w:rsidRPr="00181C9A" w14:paraId="2CD5B190" w14:textId="77777777" w:rsidTr="007E2B31">
        <w:trPr>
          <w:trHeight w:val="227"/>
        </w:trPr>
        <w:tc>
          <w:tcPr>
            <w:tcW w:w="4678" w:type="dxa"/>
            <w:tcBorders>
              <w:top w:val="nil"/>
              <w:left w:val="nil"/>
              <w:bottom w:val="nil"/>
            </w:tcBorders>
            <w:shd w:val="clear" w:color="000000" w:fill="FFFFFF"/>
            <w:noWrap/>
            <w:vAlign w:val="bottom"/>
          </w:tcPr>
          <w:p w14:paraId="42CCD133" w14:textId="77777777" w:rsidR="00181C9A" w:rsidRPr="00181C9A" w:rsidRDefault="00181C9A" w:rsidP="00181C9A">
            <w:pPr>
              <w:spacing w:after="0" w:line="240" w:lineRule="auto"/>
              <w:jc w:val="both"/>
              <w:rPr>
                <w:rFonts w:ascii="Arial" w:eastAsia="Times New Roman" w:hAnsi="Arial" w:cs="Arial"/>
                <w:sz w:val="18"/>
                <w:szCs w:val="18"/>
                <w:lang w:eastAsia="pt-BR"/>
              </w:rPr>
            </w:pPr>
            <w:r w:rsidRPr="00181C9A">
              <w:rPr>
                <w:rFonts w:ascii="Arial" w:eastAsia="Times New Roman" w:hAnsi="Arial" w:cs="Arial"/>
                <w:sz w:val="18"/>
                <w:szCs w:val="18"/>
                <w:lang w:eastAsia="pt-BR"/>
              </w:rPr>
              <w:t>Promoção por antiguidade a pagar</w:t>
            </w:r>
          </w:p>
        </w:tc>
        <w:tc>
          <w:tcPr>
            <w:tcW w:w="1134" w:type="dxa"/>
            <w:shd w:val="clear" w:color="000000" w:fill="FFFFFF"/>
            <w:noWrap/>
            <w:vAlign w:val="bottom"/>
          </w:tcPr>
          <w:p w14:paraId="46826BB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2.249.569</w:t>
            </w:r>
          </w:p>
        </w:tc>
        <w:tc>
          <w:tcPr>
            <w:tcW w:w="1134" w:type="dxa"/>
            <w:shd w:val="clear" w:color="000000" w:fill="FFFFFF"/>
          </w:tcPr>
          <w:p w14:paraId="146C262D"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686.688</w:t>
            </w:r>
          </w:p>
        </w:tc>
        <w:tc>
          <w:tcPr>
            <w:tcW w:w="160" w:type="dxa"/>
            <w:shd w:val="clear" w:color="000000" w:fill="FFFFFF"/>
            <w:noWrap/>
            <w:vAlign w:val="bottom"/>
          </w:tcPr>
          <w:p w14:paraId="14015123"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134" w:type="dxa"/>
            <w:shd w:val="clear" w:color="000000" w:fill="FFFFFF"/>
            <w:noWrap/>
            <w:vAlign w:val="bottom"/>
          </w:tcPr>
          <w:p w14:paraId="11925574"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c>
          <w:tcPr>
            <w:tcW w:w="1134" w:type="dxa"/>
            <w:shd w:val="clear" w:color="000000" w:fill="FFFFFF"/>
          </w:tcPr>
          <w:p w14:paraId="35E4FD49"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r>
      <w:tr w:rsidR="00181C9A" w:rsidRPr="00181C9A" w14:paraId="5C80F8F7" w14:textId="77777777" w:rsidTr="007E2B31">
        <w:trPr>
          <w:trHeight w:val="227"/>
        </w:trPr>
        <w:tc>
          <w:tcPr>
            <w:tcW w:w="4678" w:type="dxa"/>
            <w:tcBorders>
              <w:top w:val="nil"/>
              <w:left w:val="nil"/>
              <w:bottom w:val="nil"/>
            </w:tcBorders>
            <w:shd w:val="clear" w:color="000000" w:fill="FFFFFF"/>
            <w:noWrap/>
            <w:vAlign w:val="bottom"/>
          </w:tcPr>
          <w:p w14:paraId="1D09A533" w14:textId="77777777" w:rsidR="00181C9A" w:rsidRPr="00181C9A" w:rsidRDefault="00181C9A" w:rsidP="00181C9A">
            <w:pPr>
              <w:spacing w:after="0" w:line="240" w:lineRule="auto"/>
              <w:jc w:val="both"/>
              <w:rPr>
                <w:rFonts w:ascii="Arial" w:eastAsia="Times New Roman" w:hAnsi="Arial" w:cs="Arial"/>
                <w:sz w:val="18"/>
                <w:szCs w:val="18"/>
                <w:lang w:eastAsia="pt-BR"/>
              </w:rPr>
            </w:pPr>
            <w:r w:rsidRPr="00181C9A">
              <w:rPr>
                <w:rFonts w:ascii="Arial" w:eastAsia="Times New Roman" w:hAnsi="Arial" w:cs="Arial"/>
                <w:sz w:val="18"/>
                <w:szCs w:val="18"/>
                <w:lang w:eastAsia="pt-BR"/>
              </w:rPr>
              <w:t>FGTS s/ proc. judicial a pagar</w:t>
            </w:r>
          </w:p>
        </w:tc>
        <w:tc>
          <w:tcPr>
            <w:tcW w:w="1134" w:type="dxa"/>
            <w:shd w:val="clear" w:color="000000" w:fill="FFFFFF"/>
            <w:noWrap/>
            <w:vAlign w:val="bottom"/>
          </w:tcPr>
          <w:p w14:paraId="16135EBC"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1.148.501</w:t>
            </w:r>
          </w:p>
        </w:tc>
        <w:tc>
          <w:tcPr>
            <w:tcW w:w="1134" w:type="dxa"/>
            <w:shd w:val="clear" w:color="000000" w:fill="FFFFFF"/>
          </w:tcPr>
          <w:p w14:paraId="00261789"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c>
          <w:tcPr>
            <w:tcW w:w="160" w:type="dxa"/>
            <w:shd w:val="clear" w:color="000000" w:fill="FFFFFF"/>
            <w:noWrap/>
            <w:vAlign w:val="bottom"/>
          </w:tcPr>
          <w:p w14:paraId="50618FF3"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134" w:type="dxa"/>
            <w:shd w:val="clear" w:color="000000" w:fill="FFFFFF"/>
            <w:noWrap/>
            <w:vAlign w:val="bottom"/>
          </w:tcPr>
          <w:p w14:paraId="49DC4B6C"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c>
          <w:tcPr>
            <w:tcW w:w="1134" w:type="dxa"/>
            <w:shd w:val="clear" w:color="000000" w:fill="FFFFFF"/>
          </w:tcPr>
          <w:p w14:paraId="234656E9"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r>
      <w:tr w:rsidR="00181C9A" w:rsidRPr="00181C9A" w14:paraId="1D85BC38" w14:textId="77777777" w:rsidTr="007E2B31">
        <w:trPr>
          <w:trHeight w:val="227"/>
        </w:trPr>
        <w:tc>
          <w:tcPr>
            <w:tcW w:w="4678" w:type="dxa"/>
            <w:tcBorders>
              <w:top w:val="nil"/>
              <w:left w:val="nil"/>
              <w:bottom w:val="nil"/>
            </w:tcBorders>
            <w:shd w:val="clear" w:color="000000" w:fill="FFFFFF"/>
            <w:noWrap/>
            <w:vAlign w:val="bottom"/>
            <w:hideMark/>
          </w:tcPr>
          <w:p w14:paraId="5ADC1124" w14:textId="77777777" w:rsidR="00181C9A" w:rsidRPr="00181C9A" w:rsidRDefault="00181C9A" w:rsidP="00181C9A">
            <w:pPr>
              <w:spacing w:after="0" w:line="240" w:lineRule="auto"/>
              <w:jc w:val="both"/>
              <w:rPr>
                <w:rFonts w:ascii="Arial" w:eastAsia="Times New Roman" w:hAnsi="Arial" w:cs="Arial"/>
                <w:sz w:val="18"/>
                <w:szCs w:val="18"/>
                <w:lang w:eastAsia="pt-BR"/>
              </w:rPr>
            </w:pPr>
            <w:r w:rsidRPr="00181C9A">
              <w:rPr>
                <w:rFonts w:ascii="Arial" w:eastAsia="Times New Roman" w:hAnsi="Arial" w:cs="Arial"/>
                <w:sz w:val="18"/>
                <w:szCs w:val="18"/>
                <w:lang w:eastAsia="pt-BR"/>
              </w:rPr>
              <w:t>Outras Obrigações Trabalhistas</w:t>
            </w:r>
          </w:p>
        </w:tc>
        <w:tc>
          <w:tcPr>
            <w:tcW w:w="1134" w:type="dxa"/>
            <w:tcBorders>
              <w:bottom w:val="single" w:sz="4" w:space="0" w:color="auto"/>
            </w:tcBorders>
            <w:shd w:val="clear" w:color="000000" w:fill="FFFFFF"/>
            <w:noWrap/>
            <w:vAlign w:val="bottom"/>
            <w:hideMark/>
          </w:tcPr>
          <w:p w14:paraId="478A841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29.850 </w:t>
            </w:r>
          </w:p>
        </w:tc>
        <w:tc>
          <w:tcPr>
            <w:tcW w:w="1134" w:type="dxa"/>
            <w:tcBorders>
              <w:bottom w:val="single" w:sz="4" w:space="0" w:color="auto"/>
            </w:tcBorders>
            <w:shd w:val="clear" w:color="000000" w:fill="FFFFFF"/>
          </w:tcPr>
          <w:p w14:paraId="27FB5E46"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c>
          <w:tcPr>
            <w:tcW w:w="160" w:type="dxa"/>
            <w:shd w:val="clear" w:color="000000" w:fill="FFFFFF"/>
            <w:noWrap/>
            <w:vAlign w:val="bottom"/>
            <w:hideMark/>
          </w:tcPr>
          <w:p w14:paraId="715C6211"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134" w:type="dxa"/>
            <w:tcBorders>
              <w:bottom w:val="single" w:sz="4" w:space="0" w:color="auto"/>
            </w:tcBorders>
            <w:shd w:val="clear" w:color="000000" w:fill="FFFFFF"/>
            <w:noWrap/>
            <w:vAlign w:val="bottom"/>
            <w:hideMark/>
          </w:tcPr>
          <w:p w14:paraId="002B20B0"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52.426 </w:t>
            </w:r>
          </w:p>
        </w:tc>
        <w:tc>
          <w:tcPr>
            <w:tcW w:w="1134" w:type="dxa"/>
            <w:tcBorders>
              <w:bottom w:val="single" w:sz="4" w:space="0" w:color="auto"/>
            </w:tcBorders>
            <w:shd w:val="clear" w:color="000000" w:fill="FFFFFF"/>
          </w:tcPr>
          <w:p w14:paraId="1191B2D1"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r>
      <w:tr w:rsidR="00181C9A" w:rsidRPr="00181C9A" w14:paraId="5FE55A1F" w14:textId="77777777" w:rsidTr="007E2B31">
        <w:trPr>
          <w:trHeight w:val="227"/>
        </w:trPr>
        <w:tc>
          <w:tcPr>
            <w:tcW w:w="4678" w:type="dxa"/>
            <w:tcBorders>
              <w:top w:val="nil"/>
              <w:left w:val="nil"/>
              <w:bottom w:val="nil"/>
            </w:tcBorders>
            <w:shd w:val="clear" w:color="000000" w:fill="FFFFFF"/>
            <w:noWrap/>
            <w:vAlign w:val="bottom"/>
            <w:hideMark/>
          </w:tcPr>
          <w:p w14:paraId="2E926C58" w14:textId="77777777" w:rsidR="00181C9A" w:rsidRPr="00181C9A" w:rsidRDefault="00181C9A" w:rsidP="00181C9A">
            <w:pPr>
              <w:spacing w:after="0" w:line="240" w:lineRule="auto"/>
              <w:jc w:val="both"/>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134" w:type="dxa"/>
            <w:tcBorders>
              <w:top w:val="single" w:sz="4" w:space="0" w:color="auto"/>
              <w:bottom w:val="double" w:sz="4" w:space="0" w:color="auto"/>
            </w:tcBorders>
            <w:shd w:val="clear" w:color="000000" w:fill="FFFFFF"/>
            <w:noWrap/>
            <w:vAlign w:val="bottom"/>
            <w:hideMark/>
          </w:tcPr>
          <w:p w14:paraId="42533A45"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18.140.690</w:t>
            </w:r>
          </w:p>
        </w:tc>
        <w:tc>
          <w:tcPr>
            <w:tcW w:w="1134" w:type="dxa"/>
            <w:tcBorders>
              <w:top w:val="single" w:sz="4" w:space="0" w:color="auto"/>
              <w:bottom w:val="double" w:sz="4" w:space="0" w:color="auto"/>
            </w:tcBorders>
            <w:shd w:val="clear" w:color="000000" w:fill="FFFFFF"/>
          </w:tcPr>
          <w:p w14:paraId="0DEF3BCA"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686.688</w:t>
            </w:r>
          </w:p>
        </w:tc>
        <w:tc>
          <w:tcPr>
            <w:tcW w:w="160" w:type="dxa"/>
            <w:shd w:val="clear" w:color="000000" w:fill="FFFFFF"/>
            <w:noWrap/>
            <w:vAlign w:val="bottom"/>
            <w:hideMark/>
          </w:tcPr>
          <w:p w14:paraId="2DD57C3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134" w:type="dxa"/>
            <w:tcBorders>
              <w:top w:val="single" w:sz="4" w:space="0" w:color="auto"/>
              <w:bottom w:val="double" w:sz="4" w:space="0" w:color="auto"/>
            </w:tcBorders>
            <w:shd w:val="clear" w:color="000000" w:fill="FFFFFF"/>
            <w:noWrap/>
            <w:vAlign w:val="bottom"/>
            <w:hideMark/>
          </w:tcPr>
          <w:p w14:paraId="720C116A"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14.138.923</w:t>
            </w:r>
          </w:p>
        </w:tc>
        <w:tc>
          <w:tcPr>
            <w:tcW w:w="1134" w:type="dxa"/>
            <w:tcBorders>
              <w:top w:val="single" w:sz="4" w:space="0" w:color="auto"/>
              <w:bottom w:val="double" w:sz="4" w:space="0" w:color="auto"/>
            </w:tcBorders>
            <w:shd w:val="clear" w:color="000000" w:fill="FFFFFF"/>
          </w:tcPr>
          <w:p w14:paraId="540506DE"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w:t>
            </w:r>
          </w:p>
        </w:tc>
      </w:tr>
    </w:tbl>
    <w:p w14:paraId="7CBF518B" w14:textId="77777777" w:rsidR="00181C9A" w:rsidRPr="00181C9A" w:rsidRDefault="00181C9A" w:rsidP="00181C9A">
      <w:pPr>
        <w:suppressAutoHyphens/>
        <w:spacing w:after="0" w:line="240" w:lineRule="auto"/>
        <w:ind w:left="360" w:right="49"/>
        <w:jc w:val="both"/>
        <w:rPr>
          <w:rFonts w:ascii="Arial" w:eastAsia="Times New Roman" w:hAnsi="Arial" w:cs="Times New Roman"/>
          <w:b/>
          <w:sz w:val="20"/>
          <w:szCs w:val="20"/>
        </w:rPr>
      </w:pPr>
    </w:p>
    <w:p w14:paraId="52A82C1E"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ADIANTAMENTO DE CLIENTES</w:t>
      </w:r>
      <w:r w:rsidRPr="00181C9A">
        <w:rPr>
          <w:rFonts w:ascii="Times New Roman" w:eastAsia="Times New Roman" w:hAnsi="Times New Roman" w:cs="Times New Roman"/>
          <w:sz w:val="18"/>
          <w:szCs w:val="18"/>
        </w:rPr>
        <w:fldChar w:fldCharType="begin"/>
      </w:r>
      <w:r w:rsidRPr="00181C9A">
        <w:rPr>
          <w:rFonts w:ascii="Times New Roman" w:eastAsia="Times New Roman" w:hAnsi="Times New Roman" w:cs="Times New Roman"/>
          <w:sz w:val="18"/>
          <w:szCs w:val="18"/>
        </w:rPr>
        <w:instrText xml:space="preserve"> LINK Excel.Sheet.8 "\\\\trensurb.com.br\\dfs\\Setores\\SECOP\\CONTABILIDADE\\Balanço_Anual\\BALANÇO2017\\DEMONSTRAÇÕES-FINANCEIRAS-2017-FINAL.xls" "Notas Explicativas !L86C3:L90C9" \a \f 4 \h  \* MERGEFORMAT </w:instrText>
      </w:r>
      <w:r w:rsidRPr="00181C9A">
        <w:rPr>
          <w:rFonts w:ascii="Times New Roman" w:eastAsia="Times New Roman" w:hAnsi="Times New Roman" w:cs="Times New Roman"/>
          <w:sz w:val="18"/>
          <w:szCs w:val="18"/>
        </w:rPr>
        <w:fldChar w:fldCharType="separate"/>
      </w:r>
    </w:p>
    <w:p w14:paraId="18B16706" w14:textId="77777777" w:rsidR="00181C9A" w:rsidRPr="00181C9A" w:rsidRDefault="00181C9A" w:rsidP="00181C9A">
      <w:pPr>
        <w:suppressAutoHyphens/>
        <w:spacing w:after="0" w:line="240" w:lineRule="auto"/>
        <w:ind w:right="49"/>
        <w:jc w:val="both"/>
        <w:rPr>
          <w:rFonts w:ascii="Arial" w:eastAsia="Times New Roman" w:hAnsi="Arial" w:cs="Times New Roman"/>
          <w:b/>
          <w:color w:val="FF0000"/>
          <w:sz w:val="20"/>
          <w:szCs w:val="20"/>
        </w:rPr>
      </w:pPr>
      <w:r w:rsidRPr="00181C9A">
        <w:rPr>
          <w:rFonts w:ascii="Arial" w:eastAsia="Times New Roman" w:hAnsi="Arial" w:cs="Times New Roman"/>
          <w:b/>
          <w:sz w:val="20"/>
          <w:szCs w:val="20"/>
        </w:rPr>
        <w:fldChar w:fldCharType="end"/>
      </w:r>
    </w:p>
    <w:tbl>
      <w:tblPr>
        <w:tblW w:w="9402" w:type="dxa"/>
        <w:tblInd w:w="70" w:type="dxa"/>
        <w:tblCellMar>
          <w:left w:w="70" w:type="dxa"/>
          <w:right w:w="70" w:type="dxa"/>
        </w:tblCellMar>
        <w:tblLook w:val="04A0" w:firstRow="1" w:lastRow="0" w:firstColumn="1" w:lastColumn="0" w:noHBand="0" w:noVBand="1"/>
      </w:tblPr>
      <w:tblGrid>
        <w:gridCol w:w="6237"/>
        <w:gridCol w:w="160"/>
        <w:gridCol w:w="1134"/>
        <w:gridCol w:w="219"/>
        <w:gridCol w:w="1652"/>
      </w:tblGrid>
      <w:tr w:rsidR="00181C9A" w:rsidRPr="00181C9A" w14:paraId="48134526" w14:textId="77777777" w:rsidTr="007E2B31">
        <w:trPr>
          <w:trHeight w:val="227"/>
        </w:trPr>
        <w:tc>
          <w:tcPr>
            <w:tcW w:w="6237" w:type="dxa"/>
            <w:tcBorders>
              <w:top w:val="nil"/>
              <w:left w:val="nil"/>
              <w:bottom w:val="nil"/>
              <w:right w:val="nil"/>
            </w:tcBorders>
            <w:shd w:val="clear" w:color="auto" w:fill="auto"/>
            <w:noWrap/>
            <w:vAlign w:val="bottom"/>
            <w:hideMark/>
          </w:tcPr>
          <w:p w14:paraId="68CA08C6" w14:textId="77777777" w:rsidR="00181C9A" w:rsidRPr="00181C9A" w:rsidRDefault="00181C9A" w:rsidP="00181C9A">
            <w:pPr>
              <w:spacing w:after="0" w:line="240" w:lineRule="auto"/>
              <w:rPr>
                <w:rFonts w:ascii="Times New Roman" w:eastAsia="Times New Roman" w:hAnsi="Times New Roman" w:cs="Times New Roman"/>
                <w:lang w:eastAsia="pt-BR"/>
              </w:rPr>
            </w:pPr>
          </w:p>
        </w:tc>
        <w:tc>
          <w:tcPr>
            <w:tcW w:w="160" w:type="dxa"/>
            <w:tcBorders>
              <w:top w:val="nil"/>
              <w:left w:val="nil"/>
              <w:bottom w:val="nil"/>
              <w:right w:val="nil"/>
            </w:tcBorders>
            <w:shd w:val="clear" w:color="auto" w:fill="auto"/>
            <w:noWrap/>
            <w:vAlign w:val="bottom"/>
            <w:hideMark/>
          </w:tcPr>
          <w:p w14:paraId="29BF8B98"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134" w:type="dxa"/>
            <w:tcBorders>
              <w:top w:val="nil"/>
              <w:left w:val="nil"/>
              <w:bottom w:val="single" w:sz="8" w:space="0" w:color="auto"/>
              <w:right w:val="nil"/>
            </w:tcBorders>
            <w:shd w:val="clear" w:color="auto" w:fill="auto"/>
            <w:noWrap/>
            <w:vAlign w:val="bottom"/>
            <w:hideMark/>
          </w:tcPr>
          <w:p w14:paraId="345AFCC5"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219" w:type="dxa"/>
            <w:tcBorders>
              <w:top w:val="nil"/>
              <w:left w:val="nil"/>
              <w:bottom w:val="nil"/>
              <w:right w:val="nil"/>
            </w:tcBorders>
            <w:shd w:val="clear" w:color="auto" w:fill="auto"/>
            <w:noWrap/>
            <w:vAlign w:val="bottom"/>
            <w:hideMark/>
          </w:tcPr>
          <w:p w14:paraId="219FCE09"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0AAFF927"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1BF60465"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662755FC" w14:textId="77777777" w:rsidTr="007E2B31">
        <w:trPr>
          <w:trHeight w:val="227"/>
        </w:trPr>
        <w:tc>
          <w:tcPr>
            <w:tcW w:w="6237" w:type="dxa"/>
            <w:tcBorders>
              <w:top w:val="nil"/>
              <w:left w:val="nil"/>
              <w:bottom w:val="nil"/>
              <w:right w:val="nil"/>
            </w:tcBorders>
            <w:shd w:val="clear" w:color="auto" w:fill="auto"/>
            <w:noWrap/>
            <w:vAlign w:val="bottom"/>
            <w:hideMark/>
          </w:tcPr>
          <w:p w14:paraId="26508DF6" w14:textId="77777777" w:rsidR="00181C9A" w:rsidRPr="00181C9A" w:rsidRDefault="00181C9A" w:rsidP="00181C9A">
            <w:pPr>
              <w:spacing w:after="0" w:line="240" w:lineRule="auto"/>
              <w:jc w:val="both"/>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Credores p/ Venda Créditos</w:t>
            </w:r>
          </w:p>
        </w:tc>
        <w:tc>
          <w:tcPr>
            <w:tcW w:w="160" w:type="dxa"/>
            <w:tcBorders>
              <w:top w:val="nil"/>
              <w:left w:val="nil"/>
              <w:bottom w:val="nil"/>
              <w:right w:val="nil"/>
            </w:tcBorders>
            <w:shd w:val="clear" w:color="auto" w:fill="auto"/>
            <w:noWrap/>
            <w:vAlign w:val="bottom"/>
            <w:hideMark/>
          </w:tcPr>
          <w:p w14:paraId="7B62D0F5" w14:textId="77777777" w:rsidR="00181C9A" w:rsidRPr="00181C9A" w:rsidRDefault="00181C9A" w:rsidP="00181C9A">
            <w:pPr>
              <w:spacing w:after="0" w:line="240" w:lineRule="auto"/>
              <w:jc w:val="both"/>
              <w:rPr>
                <w:rFonts w:ascii="Arial" w:eastAsia="Times New Roman" w:hAnsi="Arial" w:cs="Arial"/>
                <w:color w:val="000000"/>
                <w:sz w:val="18"/>
                <w:szCs w:val="18"/>
                <w:lang w:eastAsia="pt-BR"/>
              </w:rPr>
            </w:pPr>
          </w:p>
        </w:tc>
        <w:tc>
          <w:tcPr>
            <w:tcW w:w="1134" w:type="dxa"/>
            <w:tcBorders>
              <w:top w:val="nil"/>
              <w:left w:val="nil"/>
              <w:bottom w:val="nil"/>
              <w:right w:val="nil"/>
            </w:tcBorders>
            <w:shd w:val="clear" w:color="auto" w:fill="auto"/>
            <w:noWrap/>
            <w:vAlign w:val="center"/>
            <w:hideMark/>
          </w:tcPr>
          <w:p w14:paraId="18F748D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1.255.574 </w:t>
            </w:r>
          </w:p>
        </w:tc>
        <w:tc>
          <w:tcPr>
            <w:tcW w:w="219" w:type="dxa"/>
            <w:tcBorders>
              <w:top w:val="nil"/>
              <w:left w:val="nil"/>
              <w:bottom w:val="nil"/>
              <w:right w:val="nil"/>
            </w:tcBorders>
            <w:shd w:val="clear" w:color="auto" w:fill="auto"/>
            <w:noWrap/>
            <w:vAlign w:val="bottom"/>
            <w:hideMark/>
          </w:tcPr>
          <w:p w14:paraId="61B2CB27"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bottom"/>
            <w:hideMark/>
          </w:tcPr>
          <w:p w14:paraId="23288FF4"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991.022</w:t>
            </w:r>
          </w:p>
        </w:tc>
      </w:tr>
      <w:tr w:rsidR="00181C9A" w:rsidRPr="00181C9A" w14:paraId="226B09D0" w14:textId="77777777" w:rsidTr="007E2B31">
        <w:trPr>
          <w:trHeight w:val="227"/>
        </w:trPr>
        <w:tc>
          <w:tcPr>
            <w:tcW w:w="6237" w:type="dxa"/>
            <w:tcBorders>
              <w:top w:val="nil"/>
              <w:left w:val="nil"/>
              <w:bottom w:val="nil"/>
              <w:right w:val="nil"/>
            </w:tcBorders>
            <w:shd w:val="clear" w:color="auto" w:fill="auto"/>
            <w:noWrap/>
            <w:vAlign w:val="bottom"/>
            <w:hideMark/>
          </w:tcPr>
          <w:p w14:paraId="0E1A964B" w14:textId="77777777" w:rsidR="00181C9A" w:rsidRPr="00181C9A" w:rsidRDefault="00181C9A" w:rsidP="00181C9A">
            <w:pPr>
              <w:spacing w:after="0" w:line="240" w:lineRule="auto"/>
              <w:jc w:val="both"/>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Adiantamento ATP Cartão SIM e TRI</w:t>
            </w:r>
          </w:p>
        </w:tc>
        <w:tc>
          <w:tcPr>
            <w:tcW w:w="160" w:type="dxa"/>
            <w:tcBorders>
              <w:top w:val="nil"/>
              <w:left w:val="nil"/>
              <w:bottom w:val="nil"/>
              <w:right w:val="nil"/>
            </w:tcBorders>
            <w:shd w:val="clear" w:color="auto" w:fill="auto"/>
            <w:noWrap/>
            <w:vAlign w:val="center"/>
            <w:hideMark/>
          </w:tcPr>
          <w:p w14:paraId="2D046462" w14:textId="77777777" w:rsidR="00181C9A" w:rsidRPr="00181C9A" w:rsidRDefault="00181C9A" w:rsidP="00181C9A">
            <w:pPr>
              <w:spacing w:after="0" w:line="240" w:lineRule="auto"/>
              <w:jc w:val="both"/>
              <w:rPr>
                <w:rFonts w:ascii="Arial" w:eastAsia="Times New Roman" w:hAnsi="Arial" w:cs="Arial"/>
                <w:color w:val="000000"/>
                <w:sz w:val="18"/>
                <w:szCs w:val="18"/>
                <w:lang w:eastAsia="pt-BR"/>
              </w:rPr>
            </w:pPr>
          </w:p>
        </w:tc>
        <w:tc>
          <w:tcPr>
            <w:tcW w:w="1134" w:type="dxa"/>
            <w:tcBorders>
              <w:top w:val="nil"/>
              <w:left w:val="nil"/>
              <w:bottom w:val="nil"/>
              <w:right w:val="nil"/>
            </w:tcBorders>
            <w:shd w:val="clear" w:color="auto" w:fill="auto"/>
            <w:noWrap/>
            <w:vAlign w:val="bottom"/>
            <w:hideMark/>
          </w:tcPr>
          <w:p w14:paraId="1C8BD2BA"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1.480.924 </w:t>
            </w:r>
          </w:p>
        </w:tc>
        <w:tc>
          <w:tcPr>
            <w:tcW w:w="219" w:type="dxa"/>
            <w:tcBorders>
              <w:top w:val="nil"/>
              <w:left w:val="nil"/>
              <w:bottom w:val="nil"/>
              <w:right w:val="nil"/>
            </w:tcBorders>
            <w:shd w:val="clear" w:color="auto" w:fill="auto"/>
            <w:noWrap/>
            <w:vAlign w:val="bottom"/>
            <w:hideMark/>
          </w:tcPr>
          <w:p w14:paraId="3B1FFC38"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bottom"/>
            <w:hideMark/>
          </w:tcPr>
          <w:p w14:paraId="551BB13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718.961 </w:t>
            </w:r>
          </w:p>
        </w:tc>
      </w:tr>
      <w:tr w:rsidR="00181C9A" w:rsidRPr="00181C9A" w14:paraId="670A64CF" w14:textId="77777777" w:rsidTr="007E2B31">
        <w:trPr>
          <w:trHeight w:val="227"/>
        </w:trPr>
        <w:tc>
          <w:tcPr>
            <w:tcW w:w="6237" w:type="dxa"/>
            <w:tcBorders>
              <w:top w:val="nil"/>
              <w:left w:val="nil"/>
              <w:bottom w:val="nil"/>
              <w:right w:val="nil"/>
            </w:tcBorders>
            <w:shd w:val="clear" w:color="auto" w:fill="auto"/>
            <w:noWrap/>
            <w:vAlign w:val="bottom"/>
            <w:hideMark/>
          </w:tcPr>
          <w:p w14:paraId="7F64412F" w14:textId="77777777" w:rsidR="00181C9A" w:rsidRPr="00181C9A" w:rsidRDefault="00181C9A" w:rsidP="00181C9A">
            <w:pPr>
              <w:spacing w:after="0" w:line="240" w:lineRule="auto"/>
              <w:jc w:val="both"/>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Adiantamento Clientes Comerciais</w:t>
            </w:r>
          </w:p>
        </w:tc>
        <w:tc>
          <w:tcPr>
            <w:tcW w:w="160" w:type="dxa"/>
            <w:tcBorders>
              <w:top w:val="nil"/>
              <w:left w:val="nil"/>
              <w:bottom w:val="nil"/>
              <w:right w:val="nil"/>
            </w:tcBorders>
            <w:shd w:val="clear" w:color="auto" w:fill="auto"/>
            <w:noWrap/>
            <w:vAlign w:val="center"/>
            <w:hideMark/>
          </w:tcPr>
          <w:p w14:paraId="442592FF" w14:textId="77777777" w:rsidR="00181C9A" w:rsidRPr="00181C9A" w:rsidRDefault="00181C9A" w:rsidP="00181C9A">
            <w:pPr>
              <w:spacing w:after="0" w:line="240" w:lineRule="auto"/>
              <w:jc w:val="both"/>
              <w:rPr>
                <w:rFonts w:ascii="Arial" w:eastAsia="Times New Roman" w:hAnsi="Arial" w:cs="Arial"/>
                <w:color w:val="000000"/>
                <w:sz w:val="18"/>
                <w:szCs w:val="18"/>
                <w:lang w:eastAsia="pt-BR"/>
              </w:rPr>
            </w:pPr>
          </w:p>
        </w:tc>
        <w:tc>
          <w:tcPr>
            <w:tcW w:w="1134" w:type="dxa"/>
            <w:tcBorders>
              <w:top w:val="nil"/>
              <w:left w:val="nil"/>
              <w:bottom w:val="single" w:sz="8" w:space="0" w:color="auto"/>
              <w:right w:val="nil"/>
            </w:tcBorders>
            <w:shd w:val="clear" w:color="auto" w:fill="auto"/>
            <w:noWrap/>
            <w:vAlign w:val="bottom"/>
            <w:hideMark/>
          </w:tcPr>
          <w:p w14:paraId="70852244"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2.433 </w:t>
            </w:r>
          </w:p>
        </w:tc>
        <w:tc>
          <w:tcPr>
            <w:tcW w:w="219" w:type="dxa"/>
            <w:tcBorders>
              <w:top w:val="nil"/>
              <w:left w:val="nil"/>
              <w:bottom w:val="nil"/>
              <w:right w:val="nil"/>
            </w:tcBorders>
            <w:shd w:val="clear" w:color="auto" w:fill="auto"/>
            <w:noWrap/>
            <w:vAlign w:val="bottom"/>
            <w:hideMark/>
          </w:tcPr>
          <w:p w14:paraId="3E807E8B"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62836D71"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46.480 </w:t>
            </w:r>
          </w:p>
        </w:tc>
      </w:tr>
      <w:tr w:rsidR="00181C9A" w:rsidRPr="00181C9A" w14:paraId="76FD1D9B" w14:textId="77777777" w:rsidTr="007E2B31">
        <w:trPr>
          <w:trHeight w:val="227"/>
        </w:trPr>
        <w:tc>
          <w:tcPr>
            <w:tcW w:w="6237" w:type="dxa"/>
            <w:tcBorders>
              <w:top w:val="nil"/>
              <w:left w:val="nil"/>
              <w:bottom w:val="nil"/>
              <w:right w:val="nil"/>
            </w:tcBorders>
            <w:shd w:val="clear" w:color="auto" w:fill="auto"/>
            <w:noWrap/>
            <w:vAlign w:val="bottom"/>
            <w:hideMark/>
          </w:tcPr>
          <w:p w14:paraId="14CA5476"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60" w:type="dxa"/>
            <w:tcBorders>
              <w:top w:val="nil"/>
              <w:left w:val="nil"/>
              <w:bottom w:val="nil"/>
              <w:right w:val="nil"/>
            </w:tcBorders>
            <w:shd w:val="clear" w:color="auto" w:fill="auto"/>
            <w:noWrap/>
            <w:vAlign w:val="center"/>
            <w:hideMark/>
          </w:tcPr>
          <w:p w14:paraId="3116DEA0" w14:textId="77777777" w:rsidR="00181C9A" w:rsidRPr="00181C9A" w:rsidRDefault="00181C9A" w:rsidP="00181C9A">
            <w:pPr>
              <w:spacing w:after="0" w:line="240" w:lineRule="auto"/>
              <w:jc w:val="both"/>
              <w:rPr>
                <w:rFonts w:ascii="Times New Roman" w:eastAsia="Times New Roman" w:hAnsi="Times New Roman" w:cs="Times New Roman"/>
                <w:sz w:val="18"/>
                <w:szCs w:val="18"/>
                <w:lang w:eastAsia="pt-BR"/>
              </w:rPr>
            </w:pPr>
          </w:p>
        </w:tc>
        <w:tc>
          <w:tcPr>
            <w:tcW w:w="1134" w:type="dxa"/>
            <w:tcBorders>
              <w:top w:val="nil"/>
              <w:left w:val="nil"/>
              <w:bottom w:val="nil"/>
              <w:right w:val="nil"/>
            </w:tcBorders>
            <w:shd w:val="clear" w:color="auto" w:fill="auto"/>
            <w:noWrap/>
            <w:vAlign w:val="bottom"/>
            <w:hideMark/>
          </w:tcPr>
          <w:p w14:paraId="55677CF6"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2.738.931</w:t>
            </w:r>
          </w:p>
        </w:tc>
        <w:tc>
          <w:tcPr>
            <w:tcW w:w="219" w:type="dxa"/>
            <w:tcBorders>
              <w:top w:val="nil"/>
              <w:left w:val="nil"/>
              <w:bottom w:val="nil"/>
              <w:right w:val="nil"/>
            </w:tcBorders>
            <w:shd w:val="clear" w:color="auto" w:fill="auto"/>
            <w:noWrap/>
            <w:vAlign w:val="bottom"/>
            <w:hideMark/>
          </w:tcPr>
          <w:p w14:paraId="7E31C53A"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bottom"/>
            <w:hideMark/>
          </w:tcPr>
          <w:p w14:paraId="5668366F"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1.756.463</w:t>
            </w:r>
          </w:p>
        </w:tc>
      </w:tr>
    </w:tbl>
    <w:p w14:paraId="6765C8FB" w14:textId="77777777" w:rsidR="00181C9A" w:rsidRPr="00181C9A" w:rsidRDefault="00181C9A" w:rsidP="00181C9A">
      <w:pPr>
        <w:suppressAutoHyphens/>
        <w:spacing w:after="0" w:line="240" w:lineRule="auto"/>
        <w:ind w:right="49"/>
        <w:jc w:val="both"/>
        <w:rPr>
          <w:rFonts w:ascii="Arial" w:eastAsia="Times New Roman" w:hAnsi="Arial" w:cs="Times New Roman"/>
          <w:b/>
          <w:color w:val="FF0000"/>
          <w:sz w:val="20"/>
          <w:szCs w:val="20"/>
        </w:rPr>
      </w:pPr>
    </w:p>
    <w:p w14:paraId="46DC20D2"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 xml:space="preserve">O Adiantamento ATP Cartão SIM e TRI refere-se a valores recebidos quinzenalmente da Associação de Transporte de Passageiros de Porto Alegre (ATP), para fazer frente ao pagamento das utilizações dos cartões SIM e TRI.  </w:t>
      </w:r>
    </w:p>
    <w:p w14:paraId="05E3F7C0"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15A443F7" w14:textId="77777777" w:rsidR="00181C9A" w:rsidRPr="00181C9A" w:rsidRDefault="00181C9A" w:rsidP="00181C9A">
      <w:pPr>
        <w:numPr>
          <w:ilvl w:val="0"/>
          <w:numId w:val="6"/>
        </w:numPr>
        <w:tabs>
          <w:tab w:val="left" w:pos="426"/>
        </w:tabs>
        <w:suppressAutoHyphens/>
        <w:spacing w:after="0" w:line="240" w:lineRule="auto"/>
        <w:ind w:right="49"/>
        <w:rPr>
          <w:rFonts w:ascii="Arial" w:eastAsia="Times New Roman" w:hAnsi="Arial" w:cs="Times New Roman"/>
          <w:b/>
          <w:sz w:val="20"/>
          <w:szCs w:val="20"/>
        </w:rPr>
      </w:pPr>
      <w:r w:rsidRPr="00181C9A">
        <w:rPr>
          <w:rFonts w:ascii="Arial" w:eastAsia="Times New Roman" w:hAnsi="Arial" w:cs="Times New Roman"/>
          <w:b/>
          <w:sz w:val="20"/>
          <w:szCs w:val="20"/>
        </w:rPr>
        <w:t>CREDORES POR CONVÊNIO</w:t>
      </w:r>
      <w:r w:rsidRPr="00181C9A">
        <w:rPr>
          <w:rFonts w:ascii="Times New Roman" w:eastAsia="Times New Roman" w:hAnsi="Times New Roman" w:cs="Times New Roman"/>
          <w:b/>
          <w:sz w:val="18"/>
          <w:szCs w:val="18"/>
        </w:rPr>
        <w:fldChar w:fldCharType="begin"/>
      </w:r>
      <w:r w:rsidRPr="00181C9A">
        <w:rPr>
          <w:rFonts w:ascii="Times New Roman" w:eastAsia="Times New Roman" w:hAnsi="Times New Roman" w:cs="Times New Roman"/>
          <w:b/>
          <w:sz w:val="18"/>
          <w:szCs w:val="18"/>
        </w:rPr>
        <w:instrText xml:space="preserve"> LINK Excel.Sheet.8 "\\\\trensurb.com.br\\dfs\\Setores\\SECOP\\CONTABILIDADE\\Balanço_Anual\\BALANÇO2017\\DEMONSTRAÇÕES-FINANCEIRAS-2017-FINAL.xls" "Notas Explicativas !L170C3:L174C7" \a \f 4 \h  \* MERGEFORMAT </w:instrText>
      </w:r>
      <w:r w:rsidRPr="00181C9A">
        <w:rPr>
          <w:rFonts w:ascii="Times New Roman" w:eastAsia="Times New Roman" w:hAnsi="Times New Roman" w:cs="Times New Roman"/>
          <w:b/>
          <w:sz w:val="18"/>
          <w:szCs w:val="18"/>
        </w:rPr>
        <w:fldChar w:fldCharType="separate"/>
      </w:r>
    </w:p>
    <w:p w14:paraId="59D00B95" w14:textId="77777777" w:rsidR="00181C9A" w:rsidRPr="00181C9A" w:rsidRDefault="00181C9A" w:rsidP="00181C9A">
      <w:pPr>
        <w:suppressAutoHyphens/>
        <w:spacing w:after="0" w:line="240" w:lineRule="auto"/>
        <w:ind w:right="49"/>
        <w:jc w:val="both"/>
        <w:rPr>
          <w:rFonts w:ascii="Arial" w:eastAsia="Times New Roman" w:hAnsi="Arial" w:cs="Times New Roman"/>
          <w:color w:val="FF0000"/>
          <w:sz w:val="20"/>
          <w:szCs w:val="20"/>
        </w:rPr>
      </w:pPr>
      <w:r w:rsidRPr="00181C9A">
        <w:rPr>
          <w:rFonts w:ascii="Arial" w:eastAsia="Times New Roman" w:hAnsi="Arial" w:cs="Times New Roman"/>
          <w:b/>
          <w:sz w:val="20"/>
          <w:szCs w:val="20"/>
        </w:rPr>
        <w:fldChar w:fldCharType="end"/>
      </w:r>
    </w:p>
    <w:tbl>
      <w:tblPr>
        <w:tblW w:w="8845" w:type="dxa"/>
        <w:tblInd w:w="70" w:type="dxa"/>
        <w:tblCellMar>
          <w:left w:w="70" w:type="dxa"/>
          <w:right w:w="70" w:type="dxa"/>
        </w:tblCellMar>
        <w:tblLook w:val="04A0" w:firstRow="1" w:lastRow="0" w:firstColumn="1" w:lastColumn="0" w:noHBand="0" w:noVBand="1"/>
      </w:tblPr>
      <w:tblGrid>
        <w:gridCol w:w="5525"/>
        <w:gridCol w:w="160"/>
        <w:gridCol w:w="1062"/>
        <w:gridCol w:w="199"/>
        <w:gridCol w:w="1899"/>
      </w:tblGrid>
      <w:tr w:rsidR="00181C9A" w:rsidRPr="00181C9A" w14:paraId="40BF0E72" w14:textId="77777777" w:rsidTr="007E2B31">
        <w:trPr>
          <w:trHeight w:val="227"/>
        </w:trPr>
        <w:tc>
          <w:tcPr>
            <w:tcW w:w="5525" w:type="dxa"/>
            <w:tcBorders>
              <w:top w:val="nil"/>
              <w:left w:val="nil"/>
              <w:bottom w:val="nil"/>
              <w:right w:val="nil"/>
            </w:tcBorders>
            <w:shd w:val="clear" w:color="auto" w:fill="auto"/>
            <w:noWrap/>
            <w:vAlign w:val="bottom"/>
            <w:hideMark/>
          </w:tcPr>
          <w:p w14:paraId="1D593D74" w14:textId="77777777" w:rsidR="00181C9A" w:rsidRPr="00181C9A" w:rsidRDefault="00181C9A" w:rsidP="00181C9A">
            <w:pPr>
              <w:spacing w:after="0" w:line="240" w:lineRule="auto"/>
              <w:jc w:val="right"/>
              <w:rPr>
                <w:rFonts w:ascii="Times New Roman" w:eastAsia="Times New Roman" w:hAnsi="Times New Roman" w:cs="Times New Roman"/>
                <w:lang w:eastAsia="pt-BR"/>
              </w:rPr>
            </w:pPr>
          </w:p>
        </w:tc>
        <w:tc>
          <w:tcPr>
            <w:tcW w:w="160" w:type="dxa"/>
            <w:tcBorders>
              <w:top w:val="nil"/>
              <w:left w:val="nil"/>
              <w:bottom w:val="nil"/>
              <w:right w:val="nil"/>
            </w:tcBorders>
            <w:shd w:val="clear" w:color="auto" w:fill="auto"/>
            <w:noWrap/>
            <w:vAlign w:val="bottom"/>
            <w:hideMark/>
          </w:tcPr>
          <w:p w14:paraId="03975B51"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062" w:type="dxa"/>
            <w:tcBorders>
              <w:top w:val="nil"/>
              <w:left w:val="nil"/>
              <w:bottom w:val="single" w:sz="8" w:space="0" w:color="auto"/>
              <w:right w:val="nil"/>
            </w:tcBorders>
            <w:shd w:val="clear" w:color="auto" w:fill="auto"/>
            <w:noWrap/>
            <w:vAlign w:val="bottom"/>
            <w:hideMark/>
          </w:tcPr>
          <w:p w14:paraId="6096F389"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99" w:type="dxa"/>
            <w:tcBorders>
              <w:top w:val="nil"/>
              <w:left w:val="nil"/>
              <w:bottom w:val="nil"/>
              <w:right w:val="nil"/>
            </w:tcBorders>
            <w:shd w:val="clear" w:color="auto" w:fill="auto"/>
            <w:noWrap/>
            <w:vAlign w:val="bottom"/>
            <w:hideMark/>
          </w:tcPr>
          <w:p w14:paraId="1A09C90E"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899" w:type="dxa"/>
            <w:tcBorders>
              <w:top w:val="nil"/>
              <w:left w:val="nil"/>
              <w:bottom w:val="single" w:sz="8" w:space="0" w:color="auto"/>
              <w:right w:val="nil"/>
            </w:tcBorders>
            <w:shd w:val="clear" w:color="auto" w:fill="auto"/>
            <w:noWrap/>
            <w:vAlign w:val="bottom"/>
            <w:hideMark/>
          </w:tcPr>
          <w:p w14:paraId="0472E259"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46623604"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3AB772E7" w14:textId="77777777" w:rsidTr="007E2B31">
        <w:trPr>
          <w:trHeight w:val="227"/>
        </w:trPr>
        <w:tc>
          <w:tcPr>
            <w:tcW w:w="5525" w:type="dxa"/>
            <w:tcBorders>
              <w:top w:val="nil"/>
              <w:left w:val="nil"/>
              <w:bottom w:val="nil"/>
              <w:right w:val="nil"/>
            </w:tcBorders>
            <w:shd w:val="clear" w:color="auto" w:fill="auto"/>
            <w:noWrap/>
            <w:vAlign w:val="bottom"/>
            <w:hideMark/>
          </w:tcPr>
          <w:p w14:paraId="7C9A00D4"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Convênios SESI/SENAI</w:t>
            </w:r>
          </w:p>
        </w:tc>
        <w:tc>
          <w:tcPr>
            <w:tcW w:w="160" w:type="dxa"/>
            <w:tcBorders>
              <w:top w:val="nil"/>
              <w:left w:val="nil"/>
              <w:bottom w:val="nil"/>
              <w:right w:val="nil"/>
            </w:tcBorders>
            <w:shd w:val="clear" w:color="auto" w:fill="auto"/>
            <w:noWrap/>
            <w:vAlign w:val="bottom"/>
            <w:hideMark/>
          </w:tcPr>
          <w:p w14:paraId="3B1EC7EA"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062" w:type="dxa"/>
            <w:tcBorders>
              <w:top w:val="nil"/>
              <w:left w:val="nil"/>
              <w:bottom w:val="nil"/>
              <w:right w:val="nil"/>
            </w:tcBorders>
            <w:shd w:val="clear" w:color="auto" w:fill="auto"/>
            <w:noWrap/>
            <w:vAlign w:val="bottom"/>
            <w:hideMark/>
          </w:tcPr>
          <w:p w14:paraId="26E84270"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110.004</w:t>
            </w:r>
          </w:p>
        </w:tc>
        <w:tc>
          <w:tcPr>
            <w:tcW w:w="199" w:type="dxa"/>
            <w:tcBorders>
              <w:top w:val="nil"/>
              <w:left w:val="nil"/>
              <w:bottom w:val="nil"/>
              <w:right w:val="nil"/>
            </w:tcBorders>
            <w:shd w:val="clear" w:color="auto" w:fill="auto"/>
            <w:noWrap/>
            <w:vAlign w:val="bottom"/>
            <w:hideMark/>
          </w:tcPr>
          <w:p w14:paraId="374981C7"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899" w:type="dxa"/>
            <w:tcBorders>
              <w:top w:val="nil"/>
              <w:left w:val="nil"/>
              <w:bottom w:val="nil"/>
              <w:right w:val="nil"/>
            </w:tcBorders>
            <w:shd w:val="clear" w:color="auto" w:fill="auto"/>
            <w:noWrap/>
            <w:vAlign w:val="bottom"/>
            <w:hideMark/>
          </w:tcPr>
          <w:p w14:paraId="1A0486E3"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75.408</w:t>
            </w:r>
          </w:p>
        </w:tc>
      </w:tr>
      <w:tr w:rsidR="00181C9A" w:rsidRPr="00181C9A" w14:paraId="19CAA781" w14:textId="77777777" w:rsidTr="007E2B31">
        <w:trPr>
          <w:trHeight w:val="227"/>
        </w:trPr>
        <w:tc>
          <w:tcPr>
            <w:tcW w:w="5525" w:type="dxa"/>
            <w:tcBorders>
              <w:top w:val="nil"/>
              <w:left w:val="nil"/>
              <w:bottom w:val="nil"/>
              <w:right w:val="nil"/>
            </w:tcBorders>
            <w:shd w:val="clear" w:color="auto" w:fill="auto"/>
            <w:noWrap/>
            <w:vAlign w:val="bottom"/>
            <w:hideMark/>
          </w:tcPr>
          <w:p w14:paraId="2ABFE9DA"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Assistência Saúde</w:t>
            </w:r>
          </w:p>
        </w:tc>
        <w:tc>
          <w:tcPr>
            <w:tcW w:w="160" w:type="dxa"/>
            <w:tcBorders>
              <w:top w:val="nil"/>
              <w:left w:val="nil"/>
              <w:bottom w:val="nil"/>
              <w:right w:val="nil"/>
            </w:tcBorders>
            <w:shd w:val="clear" w:color="auto" w:fill="auto"/>
            <w:noWrap/>
            <w:vAlign w:val="bottom"/>
            <w:hideMark/>
          </w:tcPr>
          <w:p w14:paraId="1F7B132F"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062" w:type="dxa"/>
            <w:tcBorders>
              <w:top w:val="nil"/>
              <w:left w:val="nil"/>
              <w:bottom w:val="nil"/>
              <w:right w:val="nil"/>
            </w:tcBorders>
            <w:shd w:val="clear" w:color="auto" w:fill="auto"/>
            <w:noWrap/>
            <w:vAlign w:val="bottom"/>
            <w:hideMark/>
          </w:tcPr>
          <w:p w14:paraId="4F9BB463"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651.891</w:t>
            </w:r>
          </w:p>
        </w:tc>
        <w:tc>
          <w:tcPr>
            <w:tcW w:w="199" w:type="dxa"/>
            <w:tcBorders>
              <w:top w:val="nil"/>
              <w:left w:val="nil"/>
              <w:bottom w:val="nil"/>
              <w:right w:val="nil"/>
            </w:tcBorders>
            <w:shd w:val="clear" w:color="auto" w:fill="auto"/>
            <w:noWrap/>
            <w:vAlign w:val="bottom"/>
            <w:hideMark/>
          </w:tcPr>
          <w:p w14:paraId="23640A4A"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899" w:type="dxa"/>
            <w:tcBorders>
              <w:top w:val="nil"/>
              <w:left w:val="nil"/>
              <w:bottom w:val="nil"/>
              <w:right w:val="nil"/>
            </w:tcBorders>
            <w:shd w:val="clear" w:color="auto" w:fill="auto"/>
            <w:noWrap/>
            <w:vAlign w:val="bottom"/>
            <w:hideMark/>
          </w:tcPr>
          <w:p w14:paraId="4FEB87E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545.769</w:t>
            </w:r>
          </w:p>
        </w:tc>
      </w:tr>
      <w:tr w:rsidR="00181C9A" w:rsidRPr="00181C9A" w14:paraId="5F3EC865" w14:textId="77777777" w:rsidTr="007E2B31">
        <w:trPr>
          <w:trHeight w:val="227"/>
        </w:trPr>
        <w:tc>
          <w:tcPr>
            <w:tcW w:w="5525" w:type="dxa"/>
            <w:tcBorders>
              <w:top w:val="nil"/>
              <w:left w:val="nil"/>
              <w:bottom w:val="nil"/>
              <w:right w:val="nil"/>
            </w:tcBorders>
            <w:shd w:val="clear" w:color="auto" w:fill="auto"/>
            <w:noWrap/>
            <w:vAlign w:val="bottom"/>
            <w:hideMark/>
          </w:tcPr>
          <w:p w14:paraId="0E88C4E0"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Credores Diversos</w:t>
            </w:r>
          </w:p>
        </w:tc>
        <w:tc>
          <w:tcPr>
            <w:tcW w:w="160" w:type="dxa"/>
            <w:tcBorders>
              <w:top w:val="nil"/>
              <w:left w:val="nil"/>
              <w:bottom w:val="nil"/>
              <w:right w:val="nil"/>
            </w:tcBorders>
            <w:shd w:val="clear" w:color="auto" w:fill="auto"/>
            <w:noWrap/>
            <w:vAlign w:val="bottom"/>
            <w:hideMark/>
          </w:tcPr>
          <w:p w14:paraId="2FF58404"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062" w:type="dxa"/>
            <w:tcBorders>
              <w:top w:val="nil"/>
              <w:left w:val="nil"/>
              <w:bottom w:val="single" w:sz="8" w:space="0" w:color="auto"/>
              <w:right w:val="nil"/>
            </w:tcBorders>
            <w:shd w:val="clear" w:color="auto" w:fill="auto"/>
            <w:noWrap/>
            <w:vAlign w:val="bottom"/>
            <w:hideMark/>
          </w:tcPr>
          <w:p w14:paraId="78D66198"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287.066</w:t>
            </w:r>
          </w:p>
        </w:tc>
        <w:tc>
          <w:tcPr>
            <w:tcW w:w="199" w:type="dxa"/>
            <w:tcBorders>
              <w:top w:val="nil"/>
              <w:left w:val="nil"/>
              <w:bottom w:val="nil"/>
              <w:right w:val="nil"/>
            </w:tcBorders>
            <w:shd w:val="clear" w:color="auto" w:fill="auto"/>
            <w:noWrap/>
            <w:vAlign w:val="bottom"/>
            <w:hideMark/>
          </w:tcPr>
          <w:p w14:paraId="536B03BF"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899" w:type="dxa"/>
            <w:tcBorders>
              <w:top w:val="nil"/>
              <w:left w:val="nil"/>
              <w:bottom w:val="single" w:sz="8" w:space="0" w:color="auto"/>
              <w:right w:val="nil"/>
            </w:tcBorders>
            <w:shd w:val="clear" w:color="auto" w:fill="auto"/>
            <w:noWrap/>
            <w:vAlign w:val="bottom"/>
            <w:hideMark/>
          </w:tcPr>
          <w:p w14:paraId="4B7B9638"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376.960</w:t>
            </w:r>
          </w:p>
        </w:tc>
      </w:tr>
      <w:tr w:rsidR="00181C9A" w:rsidRPr="00181C9A" w14:paraId="76C15BE6" w14:textId="77777777" w:rsidTr="007E2B31">
        <w:trPr>
          <w:trHeight w:val="227"/>
        </w:trPr>
        <w:tc>
          <w:tcPr>
            <w:tcW w:w="5525" w:type="dxa"/>
            <w:tcBorders>
              <w:top w:val="nil"/>
              <w:left w:val="nil"/>
              <w:bottom w:val="nil"/>
              <w:right w:val="nil"/>
            </w:tcBorders>
            <w:shd w:val="clear" w:color="auto" w:fill="auto"/>
            <w:noWrap/>
            <w:vAlign w:val="bottom"/>
            <w:hideMark/>
          </w:tcPr>
          <w:p w14:paraId="069AB3A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60" w:type="dxa"/>
            <w:tcBorders>
              <w:top w:val="nil"/>
              <w:left w:val="nil"/>
              <w:bottom w:val="nil"/>
              <w:right w:val="nil"/>
            </w:tcBorders>
            <w:shd w:val="clear" w:color="auto" w:fill="auto"/>
            <w:noWrap/>
            <w:vAlign w:val="bottom"/>
            <w:hideMark/>
          </w:tcPr>
          <w:p w14:paraId="77EB6CF4"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062" w:type="dxa"/>
            <w:tcBorders>
              <w:top w:val="nil"/>
              <w:left w:val="nil"/>
              <w:bottom w:val="single" w:sz="8" w:space="0" w:color="auto"/>
              <w:right w:val="nil"/>
            </w:tcBorders>
            <w:shd w:val="clear" w:color="auto" w:fill="auto"/>
            <w:noWrap/>
            <w:vAlign w:val="bottom"/>
            <w:hideMark/>
          </w:tcPr>
          <w:p w14:paraId="1DBFB19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1.048.961</w:t>
            </w:r>
          </w:p>
        </w:tc>
        <w:tc>
          <w:tcPr>
            <w:tcW w:w="199" w:type="dxa"/>
            <w:tcBorders>
              <w:top w:val="nil"/>
              <w:left w:val="nil"/>
              <w:bottom w:val="nil"/>
              <w:right w:val="nil"/>
            </w:tcBorders>
            <w:shd w:val="clear" w:color="auto" w:fill="auto"/>
            <w:noWrap/>
            <w:vAlign w:val="bottom"/>
            <w:hideMark/>
          </w:tcPr>
          <w:p w14:paraId="5E0BFB4A"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899" w:type="dxa"/>
            <w:tcBorders>
              <w:top w:val="nil"/>
              <w:left w:val="nil"/>
              <w:bottom w:val="single" w:sz="8" w:space="0" w:color="auto"/>
              <w:right w:val="nil"/>
            </w:tcBorders>
            <w:shd w:val="clear" w:color="auto" w:fill="auto"/>
            <w:noWrap/>
            <w:vAlign w:val="bottom"/>
            <w:hideMark/>
          </w:tcPr>
          <w:p w14:paraId="0CB42A24"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998.137</w:t>
            </w:r>
          </w:p>
        </w:tc>
      </w:tr>
    </w:tbl>
    <w:p w14:paraId="72EF88ED"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p>
    <w:p w14:paraId="6A64EE65"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PROVISÃO PARA CONTINGÊNCIAS</w:t>
      </w:r>
    </w:p>
    <w:p w14:paraId="3D1A9419" w14:textId="77777777" w:rsidR="00181C9A" w:rsidRPr="00181C9A" w:rsidRDefault="00181C9A" w:rsidP="00181C9A">
      <w:pPr>
        <w:suppressAutoHyphens/>
        <w:spacing w:after="0" w:line="240" w:lineRule="auto"/>
        <w:ind w:left="360" w:right="49"/>
        <w:jc w:val="both"/>
        <w:rPr>
          <w:rFonts w:ascii="Arial" w:eastAsia="Times New Roman" w:hAnsi="Arial" w:cs="Times New Roman"/>
          <w:b/>
          <w:sz w:val="20"/>
          <w:szCs w:val="20"/>
        </w:rPr>
      </w:pPr>
    </w:p>
    <w:p w14:paraId="3FB06324" w14:textId="77777777" w:rsidR="00181C9A" w:rsidRPr="00181C9A" w:rsidRDefault="00181C9A" w:rsidP="00181C9A">
      <w:pPr>
        <w:keepNext/>
        <w:numPr>
          <w:ilvl w:val="0"/>
          <w:numId w:val="4"/>
        </w:numPr>
        <w:suppressAutoHyphens/>
        <w:spacing w:after="0" w:line="240" w:lineRule="auto"/>
        <w:ind w:right="-64"/>
        <w:jc w:val="both"/>
        <w:outlineLvl w:val="0"/>
        <w:rPr>
          <w:rFonts w:ascii="Arial" w:eastAsia="Times New Roman" w:hAnsi="Arial" w:cs="Times New Roman"/>
          <w:b/>
          <w:color w:val="000000"/>
          <w:sz w:val="20"/>
          <w:szCs w:val="18"/>
        </w:rPr>
      </w:pPr>
      <w:r w:rsidRPr="00181C9A">
        <w:rPr>
          <w:rFonts w:ascii="Arial" w:eastAsia="Times New Roman" w:hAnsi="Arial" w:cs="Times New Roman"/>
          <w:b/>
          <w:color w:val="000000"/>
          <w:sz w:val="20"/>
          <w:szCs w:val="18"/>
        </w:rPr>
        <w:t>a) Provisão para contingências trabalhistas</w:t>
      </w:r>
    </w:p>
    <w:p w14:paraId="6CD830AB" w14:textId="77777777" w:rsidR="00181C9A" w:rsidRPr="00181C9A" w:rsidRDefault="00181C9A" w:rsidP="00181C9A">
      <w:pPr>
        <w:suppressAutoHyphens/>
        <w:spacing w:after="0" w:line="240" w:lineRule="auto"/>
        <w:ind w:right="-64"/>
        <w:jc w:val="both"/>
        <w:rPr>
          <w:rFonts w:ascii="Arial" w:eastAsia="Times New Roman" w:hAnsi="Arial" w:cs="Times New Roman"/>
          <w:color w:val="FF0000"/>
          <w:sz w:val="20"/>
          <w:szCs w:val="20"/>
          <w:lang w:val="x-none"/>
        </w:rPr>
      </w:pPr>
    </w:p>
    <w:p w14:paraId="3CD01319" w14:textId="77777777" w:rsidR="00181C9A" w:rsidRPr="00181C9A" w:rsidRDefault="00181C9A" w:rsidP="00181C9A">
      <w:pPr>
        <w:suppressAutoHyphens/>
        <w:spacing w:after="0" w:line="240" w:lineRule="auto"/>
        <w:jc w:val="both"/>
        <w:rPr>
          <w:rFonts w:ascii="Arial" w:eastAsia="Times New Roman" w:hAnsi="Arial" w:cs="Arial"/>
          <w:sz w:val="20"/>
          <w:szCs w:val="20"/>
        </w:rPr>
      </w:pPr>
      <w:r w:rsidRPr="00181C9A">
        <w:rPr>
          <w:rFonts w:ascii="Arial" w:eastAsia="Times New Roman" w:hAnsi="Arial" w:cs="Times New Roman"/>
          <w:sz w:val="20"/>
          <w:szCs w:val="20"/>
          <w:lang w:val="x-none"/>
        </w:rPr>
        <w:t xml:space="preserve">A </w:t>
      </w:r>
      <w:r w:rsidRPr="00181C9A">
        <w:rPr>
          <w:rFonts w:ascii="Arial" w:eastAsia="Times New Roman" w:hAnsi="Arial" w:cs="Times New Roman"/>
          <w:sz w:val="20"/>
          <w:szCs w:val="20"/>
        </w:rPr>
        <w:t xml:space="preserve">constituição da </w:t>
      </w:r>
      <w:r w:rsidRPr="00181C9A">
        <w:rPr>
          <w:rFonts w:ascii="Arial" w:eastAsia="Times New Roman" w:hAnsi="Arial" w:cs="Times New Roman"/>
          <w:sz w:val="20"/>
          <w:szCs w:val="20"/>
          <w:lang w:val="x-none"/>
        </w:rPr>
        <w:t>provisão trabalhista é decorrente da análise</w:t>
      </w:r>
      <w:r w:rsidRPr="00181C9A">
        <w:rPr>
          <w:rFonts w:ascii="Arial" w:eastAsia="Times New Roman" w:hAnsi="Arial" w:cs="Times New Roman"/>
          <w:sz w:val="20"/>
          <w:szCs w:val="20"/>
        </w:rPr>
        <w:t xml:space="preserve"> </w:t>
      </w:r>
      <w:r w:rsidRPr="00181C9A">
        <w:rPr>
          <w:rFonts w:ascii="Arial" w:eastAsia="Times New Roman" w:hAnsi="Arial" w:cs="Times New Roman"/>
          <w:sz w:val="20"/>
          <w:szCs w:val="20"/>
          <w:lang w:val="x-none"/>
        </w:rPr>
        <w:t>jurídica</w:t>
      </w:r>
      <w:r w:rsidRPr="00181C9A">
        <w:rPr>
          <w:rFonts w:ascii="Arial" w:eastAsia="Times New Roman" w:hAnsi="Arial" w:cs="Times New Roman"/>
          <w:sz w:val="20"/>
          <w:szCs w:val="20"/>
        </w:rPr>
        <w:t xml:space="preserve"> das ações, </w:t>
      </w:r>
      <w:r w:rsidRPr="00181C9A">
        <w:rPr>
          <w:rFonts w:ascii="Arial" w:eastAsia="Times New Roman" w:hAnsi="Arial" w:cs="Times New Roman"/>
          <w:sz w:val="20"/>
          <w:szCs w:val="20"/>
          <w:lang w:val="x-none"/>
        </w:rPr>
        <w:t xml:space="preserve"> quan</w:t>
      </w:r>
      <w:r w:rsidRPr="00181C9A">
        <w:rPr>
          <w:rFonts w:ascii="Arial" w:eastAsia="Times New Roman" w:hAnsi="Arial" w:cs="Times New Roman"/>
          <w:sz w:val="20"/>
          <w:szCs w:val="20"/>
        </w:rPr>
        <w:t>do a</w:t>
      </w:r>
      <w:r w:rsidRPr="00181C9A">
        <w:rPr>
          <w:rFonts w:ascii="Arial" w:eastAsia="Times New Roman" w:hAnsi="Arial" w:cs="Times New Roman"/>
          <w:sz w:val="20"/>
          <w:szCs w:val="20"/>
          <w:lang w:val="x-none"/>
        </w:rPr>
        <w:t xml:space="preserve"> probabilidade de perda d</w:t>
      </w:r>
      <w:r w:rsidRPr="00181C9A">
        <w:rPr>
          <w:rFonts w:ascii="Arial" w:eastAsia="Times New Roman" w:hAnsi="Arial" w:cs="Times New Roman"/>
          <w:sz w:val="20"/>
          <w:szCs w:val="20"/>
        </w:rPr>
        <w:t xml:space="preserve">estas é considerada provável. </w:t>
      </w:r>
      <w:r w:rsidRPr="00181C9A">
        <w:rPr>
          <w:rFonts w:ascii="Arial" w:eastAsia="Times New Roman" w:hAnsi="Arial" w:cs="Arial"/>
          <w:sz w:val="20"/>
          <w:szCs w:val="20"/>
        </w:rPr>
        <w:t>A provisão constituída para ações trabalhistas compõe-se de R$ 94.039.210 (R$ 121.990.584 em 2019), para ações de empregados e de R$ 1.687.894 (R$ 1.850.005 em 2019), para ações de empregados de empresas terceirizadas.</w:t>
      </w:r>
    </w:p>
    <w:p w14:paraId="15796D0B" w14:textId="77777777" w:rsidR="00181C9A" w:rsidRPr="00181C9A" w:rsidRDefault="00181C9A" w:rsidP="00181C9A">
      <w:pPr>
        <w:suppressAutoHyphens/>
        <w:spacing w:after="0" w:line="240" w:lineRule="auto"/>
        <w:jc w:val="both"/>
        <w:rPr>
          <w:rFonts w:ascii="Arial" w:eastAsia="Times New Roman" w:hAnsi="Arial" w:cs="Arial"/>
          <w:sz w:val="20"/>
          <w:szCs w:val="20"/>
        </w:rPr>
      </w:pPr>
    </w:p>
    <w:p w14:paraId="6E58F2FE" w14:textId="77777777" w:rsidR="00181C9A" w:rsidRPr="00181C9A" w:rsidRDefault="00181C9A" w:rsidP="00181C9A">
      <w:pPr>
        <w:suppressAutoHyphens/>
        <w:spacing w:after="0" w:line="240" w:lineRule="auto"/>
        <w:ind w:right="-64"/>
        <w:jc w:val="both"/>
        <w:rPr>
          <w:rFonts w:ascii="Arial" w:eastAsia="Times New Roman" w:hAnsi="Arial" w:cs="Times New Roman"/>
          <w:color w:val="FF0000"/>
          <w:sz w:val="20"/>
          <w:szCs w:val="18"/>
          <w:lang w:val="x-none"/>
        </w:rPr>
      </w:pPr>
      <w:r w:rsidRPr="00181C9A">
        <w:rPr>
          <w:rFonts w:ascii="Arial" w:eastAsia="Times New Roman" w:hAnsi="Arial" w:cs="Times New Roman"/>
          <w:sz w:val="20"/>
          <w:szCs w:val="20"/>
          <w:lang w:val="x-none"/>
        </w:rPr>
        <w:br w:type="page"/>
      </w:r>
      <w:r w:rsidRPr="00181C9A">
        <w:rPr>
          <w:rFonts w:ascii="Arial" w:eastAsia="Times New Roman" w:hAnsi="Arial" w:cs="Times New Roman"/>
          <w:sz w:val="20"/>
          <w:szCs w:val="20"/>
          <w:lang w:val="x-none"/>
        </w:rPr>
        <w:lastRenderedPageBreak/>
        <w:t>A movimentação das provisões trabalhistas está composta como segue:</w:t>
      </w:r>
      <w:r w:rsidRPr="00181C9A">
        <w:rPr>
          <w:rFonts w:ascii="Arial" w:eastAsia="Times New Roman" w:hAnsi="Arial" w:cs="Times New Roman"/>
          <w:color w:val="FF0000"/>
          <w:sz w:val="20"/>
          <w:szCs w:val="18"/>
          <w:lang w:val="x-none"/>
        </w:rPr>
        <w:t xml:space="preserve"> </w:t>
      </w:r>
      <w:r w:rsidRPr="00181C9A">
        <w:rPr>
          <w:rFonts w:ascii="Arial" w:eastAsia="Times New Roman" w:hAnsi="Arial" w:cs="Times New Roman"/>
          <w:color w:val="FF0000"/>
          <w:sz w:val="20"/>
          <w:szCs w:val="20"/>
          <w:lang w:val="x-none"/>
        </w:rPr>
        <w:fldChar w:fldCharType="begin"/>
      </w:r>
      <w:r w:rsidRPr="00181C9A">
        <w:rPr>
          <w:rFonts w:ascii="Arial" w:eastAsia="Times New Roman" w:hAnsi="Arial" w:cs="Times New Roman"/>
          <w:color w:val="FF0000"/>
          <w:sz w:val="20"/>
          <w:szCs w:val="20"/>
          <w:lang w:val="x-none"/>
        </w:rPr>
        <w:instrText xml:space="preserve"> LINK Excel.Sheet.8 "\\\\trensurb.com.br\\dfs\\Setores\\SECOP\\CONTABILIDADE\\Balanço_Anual\\BALANÇO2017\\DEMONSTRAÇÕES-FINANCEIRAS-2017-FINAL.xls" "Notas Explicativas !L148C3:L155C7" \a \f 4 \h  \* MERGEFORMAT </w:instrText>
      </w:r>
      <w:r w:rsidRPr="00181C9A">
        <w:rPr>
          <w:rFonts w:ascii="Arial" w:eastAsia="Times New Roman" w:hAnsi="Arial" w:cs="Times New Roman"/>
          <w:color w:val="FF0000"/>
          <w:sz w:val="20"/>
          <w:szCs w:val="20"/>
          <w:lang w:val="x-none"/>
        </w:rPr>
        <w:fldChar w:fldCharType="separate"/>
      </w:r>
    </w:p>
    <w:p w14:paraId="656EFCB9" w14:textId="77777777" w:rsidR="00181C9A" w:rsidRPr="00181C9A" w:rsidRDefault="00181C9A" w:rsidP="00181C9A">
      <w:pPr>
        <w:suppressAutoHyphens/>
        <w:spacing w:after="0" w:line="240" w:lineRule="auto"/>
        <w:ind w:right="-64"/>
        <w:jc w:val="both"/>
        <w:rPr>
          <w:rFonts w:ascii="Arial" w:eastAsia="Times New Roman" w:hAnsi="Arial" w:cs="Times New Roman"/>
          <w:color w:val="FF0000"/>
          <w:sz w:val="20"/>
          <w:szCs w:val="20"/>
          <w:lang w:val="x-none"/>
        </w:rPr>
      </w:pPr>
      <w:r w:rsidRPr="00181C9A">
        <w:rPr>
          <w:rFonts w:ascii="Arial" w:eastAsia="Times New Roman" w:hAnsi="Arial" w:cs="Times New Roman"/>
          <w:color w:val="FF0000"/>
          <w:sz w:val="20"/>
          <w:szCs w:val="20"/>
          <w:lang w:val="x-none"/>
        </w:rPr>
        <w:fldChar w:fldCharType="end"/>
      </w:r>
    </w:p>
    <w:tbl>
      <w:tblPr>
        <w:tblW w:w="9526" w:type="dxa"/>
        <w:tblInd w:w="70" w:type="dxa"/>
        <w:tblLayout w:type="fixed"/>
        <w:tblCellMar>
          <w:left w:w="70" w:type="dxa"/>
          <w:right w:w="70" w:type="dxa"/>
        </w:tblCellMar>
        <w:tblLook w:val="04A0" w:firstRow="1" w:lastRow="0" w:firstColumn="1" w:lastColumn="0" w:noHBand="0" w:noVBand="1"/>
      </w:tblPr>
      <w:tblGrid>
        <w:gridCol w:w="4253"/>
        <w:gridCol w:w="1843"/>
        <w:gridCol w:w="1559"/>
        <w:gridCol w:w="160"/>
        <w:gridCol w:w="1711"/>
      </w:tblGrid>
      <w:tr w:rsidR="00181C9A" w:rsidRPr="00181C9A" w14:paraId="7AF92F79" w14:textId="77777777" w:rsidTr="007E2B31">
        <w:trPr>
          <w:trHeight w:val="227"/>
        </w:trPr>
        <w:tc>
          <w:tcPr>
            <w:tcW w:w="4253" w:type="dxa"/>
            <w:tcBorders>
              <w:top w:val="nil"/>
              <w:left w:val="nil"/>
              <w:bottom w:val="nil"/>
              <w:right w:val="nil"/>
            </w:tcBorders>
            <w:shd w:val="clear" w:color="auto" w:fill="auto"/>
            <w:noWrap/>
            <w:vAlign w:val="bottom"/>
            <w:hideMark/>
          </w:tcPr>
          <w:p w14:paraId="6DE2282F"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843" w:type="dxa"/>
            <w:tcBorders>
              <w:top w:val="nil"/>
              <w:left w:val="nil"/>
              <w:bottom w:val="nil"/>
              <w:right w:val="nil"/>
            </w:tcBorders>
            <w:shd w:val="clear" w:color="auto" w:fill="auto"/>
            <w:noWrap/>
            <w:vAlign w:val="bottom"/>
            <w:hideMark/>
          </w:tcPr>
          <w:p w14:paraId="182C9142"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559" w:type="dxa"/>
            <w:tcBorders>
              <w:top w:val="nil"/>
              <w:left w:val="nil"/>
              <w:bottom w:val="single" w:sz="8" w:space="0" w:color="auto"/>
              <w:right w:val="nil"/>
            </w:tcBorders>
            <w:shd w:val="clear" w:color="auto" w:fill="auto"/>
            <w:noWrap/>
            <w:vAlign w:val="bottom"/>
            <w:hideMark/>
          </w:tcPr>
          <w:p w14:paraId="00CD3FF6"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60" w:type="dxa"/>
            <w:tcBorders>
              <w:top w:val="nil"/>
              <w:left w:val="nil"/>
              <w:bottom w:val="nil"/>
              <w:right w:val="nil"/>
            </w:tcBorders>
            <w:shd w:val="clear" w:color="auto" w:fill="auto"/>
            <w:noWrap/>
            <w:vAlign w:val="bottom"/>
            <w:hideMark/>
          </w:tcPr>
          <w:p w14:paraId="5D1B6F9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711" w:type="dxa"/>
            <w:tcBorders>
              <w:top w:val="nil"/>
              <w:left w:val="nil"/>
              <w:bottom w:val="single" w:sz="8" w:space="0" w:color="auto"/>
              <w:right w:val="nil"/>
            </w:tcBorders>
            <w:shd w:val="clear" w:color="auto" w:fill="auto"/>
            <w:noWrap/>
            <w:vAlign w:val="bottom"/>
            <w:hideMark/>
          </w:tcPr>
          <w:p w14:paraId="00941E84"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4D63712A"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30993F48" w14:textId="77777777" w:rsidTr="007E2B31">
        <w:trPr>
          <w:trHeight w:val="227"/>
        </w:trPr>
        <w:tc>
          <w:tcPr>
            <w:tcW w:w="4253" w:type="dxa"/>
            <w:tcBorders>
              <w:top w:val="nil"/>
              <w:left w:val="nil"/>
              <w:bottom w:val="nil"/>
              <w:right w:val="nil"/>
            </w:tcBorders>
            <w:shd w:val="clear" w:color="auto" w:fill="auto"/>
            <w:noWrap/>
            <w:vAlign w:val="bottom"/>
            <w:hideMark/>
          </w:tcPr>
          <w:p w14:paraId="449F2ABF"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843" w:type="dxa"/>
            <w:tcBorders>
              <w:top w:val="nil"/>
              <w:left w:val="nil"/>
              <w:bottom w:val="nil"/>
              <w:right w:val="nil"/>
            </w:tcBorders>
            <w:shd w:val="clear" w:color="auto" w:fill="auto"/>
            <w:noWrap/>
            <w:vAlign w:val="bottom"/>
            <w:hideMark/>
          </w:tcPr>
          <w:p w14:paraId="2937A98B"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559" w:type="dxa"/>
            <w:tcBorders>
              <w:top w:val="nil"/>
              <w:left w:val="nil"/>
              <w:bottom w:val="single" w:sz="8" w:space="0" w:color="auto"/>
              <w:right w:val="nil"/>
            </w:tcBorders>
            <w:shd w:val="clear" w:color="auto" w:fill="auto"/>
            <w:noWrap/>
            <w:vAlign w:val="bottom"/>
            <w:hideMark/>
          </w:tcPr>
          <w:p w14:paraId="57701043"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 xml:space="preserve">Não </w:t>
            </w:r>
          </w:p>
          <w:p w14:paraId="012CC138"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Circulante</w:t>
            </w:r>
          </w:p>
        </w:tc>
        <w:tc>
          <w:tcPr>
            <w:tcW w:w="160" w:type="dxa"/>
            <w:tcBorders>
              <w:top w:val="nil"/>
              <w:left w:val="nil"/>
              <w:bottom w:val="nil"/>
              <w:right w:val="nil"/>
            </w:tcBorders>
            <w:shd w:val="clear" w:color="auto" w:fill="auto"/>
            <w:noWrap/>
            <w:vAlign w:val="bottom"/>
            <w:hideMark/>
          </w:tcPr>
          <w:p w14:paraId="2CFD43E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711" w:type="dxa"/>
            <w:tcBorders>
              <w:top w:val="nil"/>
              <w:left w:val="nil"/>
              <w:bottom w:val="single" w:sz="8" w:space="0" w:color="auto"/>
              <w:right w:val="nil"/>
            </w:tcBorders>
            <w:shd w:val="clear" w:color="auto" w:fill="auto"/>
            <w:noWrap/>
            <w:vAlign w:val="bottom"/>
            <w:hideMark/>
          </w:tcPr>
          <w:p w14:paraId="0B21F3F9"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Não Circulante</w:t>
            </w:r>
          </w:p>
        </w:tc>
      </w:tr>
      <w:tr w:rsidR="00181C9A" w:rsidRPr="00181C9A" w14:paraId="1E0B990F" w14:textId="77777777" w:rsidTr="007E2B31">
        <w:trPr>
          <w:trHeight w:val="227"/>
        </w:trPr>
        <w:tc>
          <w:tcPr>
            <w:tcW w:w="4253" w:type="dxa"/>
            <w:tcBorders>
              <w:top w:val="nil"/>
              <w:left w:val="nil"/>
              <w:bottom w:val="nil"/>
              <w:right w:val="nil"/>
            </w:tcBorders>
            <w:shd w:val="clear" w:color="auto" w:fill="auto"/>
            <w:noWrap/>
            <w:vAlign w:val="bottom"/>
            <w:hideMark/>
          </w:tcPr>
          <w:p w14:paraId="021D889C"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Saldo 1º Janeiro </w:t>
            </w:r>
          </w:p>
        </w:tc>
        <w:tc>
          <w:tcPr>
            <w:tcW w:w="1843" w:type="dxa"/>
            <w:tcBorders>
              <w:top w:val="nil"/>
              <w:left w:val="nil"/>
              <w:bottom w:val="nil"/>
              <w:right w:val="nil"/>
            </w:tcBorders>
            <w:shd w:val="clear" w:color="auto" w:fill="auto"/>
            <w:noWrap/>
            <w:vAlign w:val="bottom"/>
            <w:hideMark/>
          </w:tcPr>
          <w:p w14:paraId="420E8387"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59" w:type="dxa"/>
            <w:tcBorders>
              <w:top w:val="nil"/>
              <w:left w:val="nil"/>
              <w:bottom w:val="nil"/>
              <w:right w:val="nil"/>
            </w:tcBorders>
            <w:shd w:val="clear" w:color="auto" w:fill="auto"/>
            <w:noWrap/>
            <w:vAlign w:val="bottom"/>
            <w:hideMark/>
          </w:tcPr>
          <w:p w14:paraId="41D8B2B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123.840.589</w:t>
            </w:r>
          </w:p>
        </w:tc>
        <w:tc>
          <w:tcPr>
            <w:tcW w:w="160" w:type="dxa"/>
            <w:tcBorders>
              <w:top w:val="nil"/>
              <w:left w:val="nil"/>
              <w:bottom w:val="nil"/>
              <w:right w:val="nil"/>
            </w:tcBorders>
            <w:shd w:val="clear" w:color="auto" w:fill="auto"/>
            <w:noWrap/>
            <w:vAlign w:val="bottom"/>
            <w:hideMark/>
          </w:tcPr>
          <w:p w14:paraId="314DE9E8"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711" w:type="dxa"/>
            <w:tcBorders>
              <w:top w:val="nil"/>
              <w:left w:val="nil"/>
              <w:bottom w:val="nil"/>
              <w:right w:val="nil"/>
            </w:tcBorders>
            <w:shd w:val="clear" w:color="auto" w:fill="auto"/>
            <w:noWrap/>
            <w:vAlign w:val="bottom"/>
            <w:hideMark/>
          </w:tcPr>
          <w:p w14:paraId="15133CA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195.200.847 </w:t>
            </w:r>
          </w:p>
        </w:tc>
      </w:tr>
      <w:tr w:rsidR="00181C9A" w:rsidRPr="00181C9A" w14:paraId="43BD9274" w14:textId="77777777" w:rsidTr="007E2B31">
        <w:trPr>
          <w:trHeight w:val="227"/>
        </w:trPr>
        <w:tc>
          <w:tcPr>
            <w:tcW w:w="4253" w:type="dxa"/>
            <w:tcBorders>
              <w:top w:val="nil"/>
              <w:left w:val="nil"/>
              <w:bottom w:val="nil"/>
              <w:right w:val="nil"/>
            </w:tcBorders>
            <w:shd w:val="clear" w:color="auto" w:fill="auto"/>
            <w:noWrap/>
            <w:vAlign w:val="bottom"/>
            <w:hideMark/>
          </w:tcPr>
          <w:p w14:paraId="3DFB909E"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 Provisão </w:t>
            </w:r>
          </w:p>
        </w:tc>
        <w:tc>
          <w:tcPr>
            <w:tcW w:w="1843" w:type="dxa"/>
            <w:tcBorders>
              <w:top w:val="nil"/>
              <w:left w:val="nil"/>
              <w:bottom w:val="nil"/>
              <w:right w:val="nil"/>
            </w:tcBorders>
            <w:shd w:val="clear" w:color="auto" w:fill="auto"/>
            <w:noWrap/>
            <w:vAlign w:val="bottom"/>
            <w:hideMark/>
          </w:tcPr>
          <w:p w14:paraId="76E7D1C4"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59" w:type="dxa"/>
            <w:tcBorders>
              <w:top w:val="nil"/>
              <w:left w:val="nil"/>
              <w:bottom w:val="nil"/>
              <w:right w:val="nil"/>
            </w:tcBorders>
            <w:shd w:val="clear" w:color="auto" w:fill="auto"/>
            <w:noWrap/>
            <w:vAlign w:val="bottom"/>
            <w:hideMark/>
          </w:tcPr>
          <w:p w14:paraId="36673A46"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3.195.928</w:t>
            </w:r>
          </w:p>
        </w:tc>
        <w:tc>
          <w:tcPr>
            <w:tcW w:w="160" w:type="dxa"/>
            <w:tcBorders>
              <w:top w:val="nil"/>
              <w:left w:val="nil"/>
              <w:bottom w:val="nil"/>
              <w:right w:val="nil"/>
            </w:tcBorders>
            <w:shd w:val="clear" w:color="auto" w:fill="auto"/>
            <w:noWrap/>
            <w:vAlign w:val="bottom"/>
            <w:hideMark/>
          </w:tcPr>
          <w:p w14:paraId="313362D3"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711" w:type="dxa"/>
            <w:tcBorders>
              <w:top w:val="nil"/>
              <w:left w:val="nil"/>
              <w:bottom w:val="nil"/>
              <w:right w:val="nil"/>
            </w:tcBorders>
            <w:shd w:val="clear" w:color="auto" w:fill="auto"/>
            <w:noWrap/>
            <w:vAlign w:val="bottom"/>
            <w:hideMark/>
          </w:tcPr>
          <w:p w14:paraId="1B6318DD"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8.366.341 </w:t>
            </w:r>
          </w:p>
        </w:tc>
      </w:tr>
      <w:tr w:rsidR="00181C9A" w:rsidRPr="00181C9A" w14:paraId="04FCDE15" w14:textId="77777777" w:rsidTr="007E2B31">
        <w:trPr>
          <w:trHeight w:val="227"/>
        </w:trPr>
        <w:tc>
          <w:tcPr>
            <w:tcW w:w="4253" w:type="dxa"/>
            <w:tcBorders>
              <w:top w:val="nil"/>
              <w:left w:val="nil"/>
              <w:bottom w:val="nil"/>
              <w:right w:val="nil"/>
            </w:tcBorders>
            <w:shd w:val="clear" w:color="auto" w:fill="auto"/>
            <w:noWrap/>
            <w:vAlign w:val="bottom"/>
            <w:hideMark/>
          </w:tcPr>
          <w:p w14:paraId="5AA84082"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 ) Reversão </w:t>
            </w:r>
          </w:p>
        </w:tc>
        <w:tc>
          <w:tcPr>
            <w:tcW w:w="1843" w:type="dxa"/>
            <w:tcBorders>
              <w:top w:val="nil"/>
              <w:left w:val="nil"/>
              <w:bottom w:val="nil"/>
              <w:right w:val="nil"/>
            </w:tcBorders>
            <w:shd w:val="clear" w:color="auto" w:fill="auto"/>
            <w:noWrap/>
            <w:vAlign w:val="bottom"/>
            <w:hideMark/>
          </w:tcPr>
          <w:p w14:paraId="03BFA94D"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59" w:type="dxa"/>
            <w:tcBorders>
              <w:top w:val="nil"/>
              <w:left w:val="nil"/>
              <w:bottom w:val="nil"/>
              <w:right w:val="nil"/>
            </w:tcBorders>
            <w:shd w:val="clear" w:color="auto" w:fill="auto"/>
            <w:noWrap/>
            <w:vAlign w:val="bottom"/>
            <w:hideMark/>
          </w:tcPr>
          <w:p w14:paraId="6ACE9BED"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(27.775.150)</w:t>
            </w:r>
          </w:p>
        </w:tc>
        <w:tc>
          <w:tcPr>
            <w:tcW w:w="160" w:type="dxa"/>
            <w:tcBorders>
              <w:top w:val="nil"/>
              <w:left w:val="nil"/>
              <w:bottom w:val="nil"/>
              <w:right w:val="nil"/>
            </w:tcBorders>
            <w:shd w:val="clear" w:color="auto" w:fill="auto"/>
            <w:noWrap/>
            <w:vAlign w:val="bottom"/>
            <w:hideMark/>
          </w:tcPr>
          <w:p w14:paraId="1340D2B4"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711" w:type="dxa"/>
            <w:tcBorders>
              <w:top w:val="nil"/>
              <w:left w:val="nil"/>
              <w:right w:val="nil"/>
            </w:tcBorders>
            <w:shd w:val="clear" w:color="auto" w:fill="auto"/>
            <w:noWrap/>
            <w:vAlign w:val="bottom"/>
            <w:hideMark/>
          </w:tcPr>
          <w:p w14:paraId="38E003C1"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(19.125.577)</w:t>
            </w:r>
          </w:p>
        </w:tc>
      </w:tr>
      <w:tr w:rsidR="00181C9A" w:rsidRPr="00181C9A" w14:paraId="0D061E65" w14:textId="77777777" w:rsidTr="007E2B31">
        <w:trPr>
          <w:trHeight w:val="227"/>
        </w:trPr>
        <w:tc>
          <w:tcPr>
            <w:tcW w:w="4253" w:type="dxa"/>
            <w:tcBorders>
              <w:top w:val="nil"/>
              <w:left w:val="nil"/>
              <w:bottom w:val="nil"/>
              <w:right w:val="nil"/>
            </w:tcBorders>
            <w:shd w:val="clear" w:color="auto" w:fill="auto"/>
            <w:noWrap/>
            <w:vAlign w:val="bottom"/>
            <w:hideMark/>
          </w:tcPr>
          <w:p w14:paraId="73E06C5F"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 ) Pagamentos</w:t>
            </w:r>
          </w:p>
        </w:tc>
        <w:tc>
          <w:tcPr>
            <w:tcW w:w="1843" w:type="dxa"/>
            <w:tcBorders>
              <w:top w:val="nil"/>
              <w:left w:val="nil"/>
              <w:bottom w:val="nil"/>
              <w:right w:val="nil"/>
            </w:tcBorders>
            <w:shd w:val="clear" w:color="auto" w:fill="auto"/>
            <w:noWrap/>
            <w:vAlign w:val="bottom"/>
            <w:hideMark/>
          </w:tcPr>
          <w:p w14:paraId="03AA60D1"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59" w:type="dxa"/>
            <w:tcBorders>
              <w:top w:val="nil"/>
              <w:left w:val="nil"/>
              <w:bottom w:val="nil"/>
              <w:right w:val="nil"/>
            </w:tcBorders>
            <w:shd w:val="clear" w:color="auto" w:fill="auto"/>
            <w:noWrap/>
            <w:vAlign w:val="bottom"/>
            <w:hideMark/>
          </w:tcPr>
          <w:p w14:paraId="3A50DF68"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       (3.534.263)</w:t>
            </w:r>
          </w:p>
        </w:tc>
        <w:tc>
          <w:tcPr>
            <w:tcW w:w="160" w:type="dxa"/>
            <w:tcBorders>
              <w:top w:val="nil"/>
              <w:left w:val="nil"/>
              <w:bottom w:val="nil"/>
              <w:right w:val="nil"/>
            </w:tcBorders>
            <w:shd w:val="clear" w:color="auto" w:fill="auto"/>
            <w:noWrap/>
            <w:vAlign w:val="bottom"/>
            <w:hideMark/>
          </w:tcPr>
          <w:p w14:paraId="4B977C6F"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711" w:type="dxa"/>
            <w:tcBorders>
              <w:top w:val="nil"/>
              <w:left w:val="nil"/>
              <w:right w:val="nil"/>
            </w:tcBorders>
            <w:shd w:val="clear" w:color="auto" w:fill="auto"/>
            <w:noWrap/>
            <w:vAlign w:val="bottom"/>
            <w:hideMark/>
          </w:tcPr>
          <w:p w14:paraId="0D8D9E7F"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(60.601.022)</w:t>
            </w:r>
          </w:p>
        </w:tc>
      </w:tr>
      <w:tr w:rsidR="00181C9A" w:rsidRPr="00181C9A" w14:paraId="52D099EF" w14:textId="77777777" w:rsidTr="007E2B31">
        <w:trPr>
          <w:trHeight w:val="227"/>
        </w:trPr>
        <w:tc>
          <w:tcPr>
            <w:tcW w:w="4253" w:type="dxa"/>
            <w:tcBorders>
              <w:top w:val="nil"/>
              <w:left w:val="nil"/>
              <w:bottom w:val="nil"/>
              <w:right w:val="nil"/>
            </w:tcBorders>
            <w:shd w:val="clear" w:color="auto" w:fill="auto"/>
            <w:noWrap/>
            <w:vAlign w:val="bottom"/>
            <w:hideMark/>
          </w:tcPr>
          <w:p w14:paraId="3EC8BB45"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Saldo Final Exercício</w:t>
            </w:r>
          </w:p>
        </w:tc>
        <w:tc>
          <w:tcPr>
            <w:tcW w:w="1843" w:type="dxa"/>
            <w:tcBorders>
              <w:top w:val="nil"/>
              <w:left w:val="nil"/>
              <w:bottom w:val="nil"/>
              <w:right w:val="nil"/>
            </w:tcBorders>
            <w:shd w:val="clear" w:color="auto" w:fill="auto"/>
            <w:noWrap/>
            <w:vAlign w:val="bottom"/>
            <w:hideMark/>
          </w:tcPr>
          <w:p w14:paraId="35C510D9"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59" w:type="dxa"/>
            <w:tcBorders>
              <w:top w:val="single" w:sz="8" w:space="0" w:color="auto"/>
              <w:left w:val="nil"/>
              <w:bottom w:val="single" w:sz="8" w:space="0" w:color="auto"/>
              <w:right w:val="nil"/>
            </w:tcBorders>
            <w:shd w:val="clear" w:color="auto" w:fill="auto"/>
            <w:noWrap/>
            <w:vAlign w:val="bottom"/>
            <w:hideMark/>
          </w:tcPr>
          <w:p w14:paraId="642412F2"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95.727.104</w:t>
            </w:r>
          </w:p>
        </w:tc>
        <w:tc>
          <w:tcPr>
            <w:tcW w:w="160" w:type="dxa"/>
            <w:tcBorders>
              <w:top w:val="nil"/>
              <w:left w:val="nil"/>
              <w:bottom w:val="nil"/>
              <w:right w:val="nil"/>
            </w:tcBorders>
            <w:shd w:val="clear" w:color="auto" w:fill="auto"/>
            <w:noWrap/>
            <w:vAlign w:val="bottom"/>
            <w:hideMark/>
          </w:tcPr>
          <w:p w14:paraId="56F7BE01"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711" w:type="dxa"/>
            <w:tcBorders>
              <w:top w:val="single" w:sz="4" w:space="0" w:color="auto"/>
              <w:left w:val="nil"/>
              <w:bottom w:val="single" w:sz="8" w:space="0" w:color="auto"/>
              <w:right w:val="nil"/>
            </w:tcBorders>
            <w:shd w:val="clear" w:color="auto" w:fill="auto"/>
            <w:noWrap/>
            <w:vAlign w:val="bottom"/>
            <w:hideMark/>
          </w:tcPr>
          <w:p w14:paraId="7941225F"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 xml:space="preserve"> 123.840.589 </w:t>
            </w:r>
          </w:p>
        </w:tc>
      </w:tr>
    </w:tbl>
    <w:p w14:paraId="27AE56BE" w14:textId="77777777" w:rsidR="00181C9A" w:rsidRPr="00181C9A" w:rsidRDefault="00181C9A" w:rsidP="00181C9A">
      <w:pPr>
        <w:suppressAutoHyphens/>
        <w:spacing w:after="0" w:line="240" w:lineRule="auto"/>
        <w:rPr>
          <w:rFonts w:ascii="Times New Roman" w:eastAsia="Times New Roman" w:hAnsi="Times New Roman" w:cs="Times New Roman"/>
          <w:color w:val="FF0000"/>
          <w:sz w:val="18"/>
          <w:szCs w:val="18"/>
        </w:rPr>
      </w:pPr>
    </w:p>
    <w:p w14:paraId="66428698" w14:textId="77777777" w:rsidR="00181C9A" w:rsidRPr="00181C9A" w:rsidRDefault="00181C9A" w:rsidP="00181C9A">
      <w:pPr>
        <w:suppressAutoHyphens/>
        <w:spacing w:after="0" w:line="240" w:lineRule="auto"/>
        <w:ind w:right="-64"/>
        <w:jc w:val="both"/>
        <w:rPr>
          <w:rFonts w:ascii="Arial" w:eastAsia="Times New Roman" w:hAnsi="Arial" w:cs="Arial"/>
          <w:color w:val="000000"/>
          <w:sz w:val="20"/>
          <w:szCs w:val="20"/>
        </w:rPr>
      </w:pPr>
      <w:r w:rsidRPr="00181C9A">
        <w:rPr>
          <w:rFonts w:ascii="Arial" w:eastAsia="Times New Roman" w:hAnsi="Arial" w:cs="Arial"/>
          <w:color w:val="000000"/>
          <w:sz w:val="20"/>
          <w:szCs w:val="20"/>
          <w:lang w:val="x-none"/>
        </w:rPr>
        <w:t xml:space="preserve">A variação da provisão </w:t>
      </w:r>
      <w:r w:rsidRPr="00181C9A">
        <w:rPr>
          <w:rFonts w:ascii="Arial" w:eastAsia="Times New Roman" w:hAnsi="Arial" w:cs="Arial"/>
          <w:color w:val="000000"/>
          <w:sz w:val="20"/>
          <w:szCs w:val="20"/>
        </w:rPr>
        <w:t>trabalhista</w:t>
      </w:r>
      <w:r w:rsidRPr="00181C9A">
        <w:rPr>
          <w:rFonts w:ascii="Arial" w:eastAsia="Times New Roman" w:hAnsi="Arial" w:cs="Arial"/>
          <w:color w:val="000000"/>
          <w:sz w:val="20"/>
          <w:szCs w:val="20"/>
          <w:lang w:val="x-none"/>
        </w:rPr>
        <w:t xml:space="preserve"> é decorrente da análise jurídica quanto a probabilidade de perda das ações</w:t>
      </w:r>
      <w:r w:rsidRPr="00181C9A">
        <w:rPr>
          <w:rFonts w:ascii="Arial" w:eastAsia="Times New Roman" w:hAnsi="Arial" w:cs="Arial"/>
          <w:color w:val="000000"/>
          <w:sz w:val="20"/>
          <w:szCs w:val="20"/>
        </w:rPr>
        <w:t>.</w:t>
      </w:r>
    </w:p>
    <w:p w14:paraId="213271AD" w14:textId="77777777" w:rsidR="00181C9A" w:rsidRPr="00181C9A" w:rsidRDefault="00181C9A" w:rsidP="00181C9A">
      <w:pPr>
        <w:suppressAutoHyphens/>
        <w:spacing w:after="0" w:line="240" w:lineRule="auto"/>
        <w:ind w:right="-64"/>
        <w:jc w:val="both"/>
        <w:rPr>
          <w:rFonts w:ascii="Arial" w:eastAsia="Times New Roman" w:hAnsi="Arial" w:cs="Arial"/>
          <w:color w:val="FF0000"/>
          <w:sz w:val="20"/>
          <w:szCs w:val="20"/>
        </w:rPr>
      </w:pPr>
    </w:p>
    <w:p w14:paraId="273FC860" w14:textId="77777777" w:rsidR="00181C9A" w:rsidRPr="00181C9A" w:rsidRDefault="00181C9A" w:rsidP="00181C9A">
      <w:pPr>
        <w:suppressAutoHyphens/>
        <w:spacing w:after="0" w:line="240" w:lineRule="auto"/>
        <w:ind w:right="-64"/>
        <w:jc w:val="both"/>
        <w:rPr>
          <w:rFonts w:ascii="Arial" w:eastAsia="Times New Roman" w:hAnsi="Arial" w:cs="Times New Roman"/>
          <w:sz w:val="20"/>
          <w:szCs w:val="20"/>
          <w:lang w:val="x-none"/>
        </w:rPr>
      </w:pPr>
      <w:r w:rsidRPr="00181C9A">
        <w:rPr>
          <w:rFonts w:ascii="Arial" w:eastAsia="Times New Roman" w:hAnsi="Arial" w:cs="Times New Roman"/>
          <w:sz w:val="20"/>
          <w:szCs w:val="20"/>
          <w:lang w:val="x-none"/>
        </w:rPr>
        <w:t xml:space="preserve">Os valores de ações trabalhistas cuja probabilidade de perda, segundo a área jurídica da </w:t>
      </w:r>
      <w:r w:rsidRPr="00181C9A">
        <w:rPr>
          <w:rFonts w:ascii="Arial" w:eastAsia="Times New Roman" w:hAnsi="Arial" w:cs="Times New Roman"/>
          <w:sz w:val="20"/>
          <w:szCs w:val="20"/>
        </w:rPr>
        <w:t>Companhia</w:t>
      </w:r>
      <w:r w:rsidRPr="00181C9A">
        <w:rPr>
          <w:rFonts w:ascii="Arial" w:eastAsia="Times New Roman" w:hAnsi="Arial" w:cs="Times New Roman"/>
          <w:sz w:val="20"/>
          <w:szCs w:val="20"/>
          <w:lang w:val="x-none"/>
        </w:rPr>
        <w:t>, é considerada possível compõe-</w:t>
      </w:r>
      <w:r w:rsidRPr="00181C9A">
        <w:rPr>
          <w:rFonts w:ascii="Arial" w:eastAsia="Times New Roman" w:hAnsi="Arial" w:cs="Times New Roman"/>
          <w:color w:val="000000"/>
          <w:sz w:val="20"/>
          <w:szCs w:val="20"/>
          <w:lang w:val="x-none"/>
        </w:rPr>
        <w:t>se de R</w:t>
      </w:r>
      <w:r w:rsidRPr="00181C9A">
        <w:rPr>
          <w:rFonts w:ascii="Arial" w:eastAsia="Times New Roman" w:hAnsi="Arial" w:cs="Times New Roman"/>
          <w:color w:val="000000"/>
          <w:sz w:val="20"/>
          <w:szCs w:val="20"/>
        </w:rPr>
        <w:t xml:space="preserve">$ 98.416.235 </w:t>
      </w:r>
      <w:r w:rsidRPr="00181C9A">
        <w:rPr>
          <w:rFonts w:ascii="Arial" w:eastAsia="Times New Roman" w:hAnsi="Arial" w:cs="Times New Roman"/>
          <w:color w:val="000000"/>
          <w:sz w:val="20"/>
          <w:szCs w:val="20"/>
          <w:lang w:val="x-none"/>
        </w:rPr>
        <w:t xml:space="preserve">(R$ </w:t>
      </w:r>
      <w:r w:rsidRPr="00181C9A">
        <w:rPr>
          <w:rFonts w:ascii="Arial" w:eastAsia="Times New Roman" w:hAnsi="Arial" w:cs="Times New Roman"/>
          <w:color w:val="000000"/>
          <w:sz w:val="20"/>
          <w:szCs w:val="20"/>
        </w:rPr>
        <w:t>73.346.898</w:t>
      </w:r>
      <w:r w:rsidRPr="00181C9A">
        <w:rPr>
          <w:rFonts w:ascii="Arial" w:eastAsia="Times New Roman" w:hAnsi="Arial" w:cs="Times New Roman"/>
          <w:color w:val="000000"/>
          <w:sz w:val="20"/>
          <w:szCs w:val="20"/>
          <w:lang w:val="x-none"/>
        </w:rPr>
        <w:t xml:space="preserve"> em 201</w:t>
      </w:r>
      <w:r w:rsidRPr="00181C9A">
        <w:rPr>
          <w:rFonts w:ascii="Arial" w:eastAsia="Times New Roman" w:hAnsi="Arial" w:cs="Times New Roman"/>
          <w:color w:val="000000"/>
          <w:sz w:val="20"/>
          <w:szCs w:val="20"/>
        </w:rPr>
        <w:t>9</w:t>
      </w:r>
      <w:r w:rsidRPr="00181C9A">
        <w:rPr>
          <w:rFonts w:ascii="Arial" w:eastAsia="Times New Roman" w:hAnsi="Arial" w:cs="Times New Roman"/>
          <w:color w:val="000000"/>
          <w:sz w:val="20"/>
          <w:szCs w:val="20"/>
          <w:lang w:val="x-none"/>
        </w:rPr>
        <w:t>) sendo ações de empregados R</w:t>
      </w:r>
      <w:r w:rsidRPr="00181C9A">
        <w:rPr>
          <w:rFonts w:ascii="Arial" w:eastAsia="Times New Roman" w:hAnsi="Arial" w:cs="Times New Roman"/>
          <w:color w:val="000000"/>
          <w:sz w:val="20"/>
          <w:szCs w:val="20"/>
        </w:rPr>
        <w:t>$ 93.135.822</w:t>
      </w:r>
      <w:r w:rsidRPr="00181C9A">
        <w:rPr>
          <w:rFonts w:ascii="Arial" w:eastAsia="Times New Roman" w:hAnsi="Arial" w:cs="Times New Roman"/>
          <w:color w:val="000000"/>
          <w:sz w:val="20"/>
          <w:szCs w:val="20"/>
          <w:lang w:val="x-none"/>
        </w:rPr>
        <w:t xml:space="preserve"> e R$ </w:t>
      </w:r>
      <w:r w:rsidRPr="00181C9A">
        <w:rPr>
          <w:rFonts w:ascii="Arial" w:eastAsia="Times New Roman" w:hAnsi="Arial" w:cs="Times New Roman"/>
          <w:color w:val="000000"/>
          <w:sz w:val="20"/>
          <w:szCs w:val="20"/>
        </w:rPr>
        <w:t xml:space="preserve">5.280.413 de </w:t>
      </w:r>
      <w:r w:rsidRPr="00181C9A">
        <w:rPr>
          <w:rFonts w:ascii="Arial" w:eastAsia="Times New Roman" w:hAnsi="Arial" w:cs="Times New Roman"/>
          <w:color w:val="000000"/>
          <w:sz w:val="20"/>
          <w:szCs w:val="20"/>
          <w:lang w:val="x-none"/>
        </w:rPr>
        <w:t>ações de empregados de empresas terceirizadas.</w:t>
      </w:r>
      <w:r w:rsidRPr="00181C9A">
        <w:rPr>
          <w:rFonts w:ascii="Arial" w:eastAsia="Times New Roman" w:hAnsi="Arial" w:cs="Times New Roman"/>
          <w:sz w:val="20"/>
          <w:szCs w:val="20"/>
          <w:lang w:val="x-none"/>
        </w:rPr>
        <w:t xml:space="preserve"> </w:t>
      </w:r>
    </w:p>
    <w:p w14:paraId="54F6CC23" w14:textId="77777777" w:rsidR="00181C9A" w:rsidRPr="00181C9A" w:rsidRDefault="00181C9A" w:rsidP="00181C9A">
      <w:pPr>
        <w:suppressAutoHyphens/>
        <w:spacing w:after="0" w:line="240" w:lineRule="auto"/>
        <w:ind w:right="-64"/>
        <w:jc w:val="both"/>
        <w:rPr>
          <w:rFonts w:ascii="Arial" w:eastAsia="Times New Roman" w:hAnsi="Arial" w:cs="Times New Roman"/>
          <w:color w:val="FF0000"/>
          <w:sz w:val="20"/>
          <w:szCs w:val="20"/>
          <w:lang w:val="x-none"/>
        </w:rPr>
      </w:pPr>
    </w:p>
    <w:p w14:paraId="1B023C93" w14:textId="77777777" w:rsidR="00181C9A" w:rsidRPr="00181C9A" w:rsidRDefault="00181C9A" w:rsidP="00181C9A">
      <w:pPr>
        <w:keepNext/>
        <w:numPr>
          <w:ilvl w:val="0"/>
          <w:numId w:val="4"/>
        </w:numPr>
        <w:suppressAutoHyphens/>
        <w:spacing w:after="0" w:line="240" w:lineRule="auto"/>
        <w:ind w:right="-64"/>
        <w:jc w:val="both"/>
        <w:outlineLvl w:val="0"/>
        <w:rPr>
          <w:rFonts w:ascii="Arial" w:eastAsia="Times New Roman" w:hAnsi="Arial" w:cs="Times New Roman"/>
          <w:b/>
          <w:sz w:val="20"/>
          <w:szCs w:val="20"/>
        </w:rPr>
      </w:pPr>
      <w:r w:rsidRPr="00181C9A">
        <w:rPr>
          <w:rFonts w:ascii="Arial" w:eastAsia="Times New Roman" w:hAnsi="Arial" w:cs="Times New Roman"/>
          <w:b/>
          <w:sz w:val="20"/>
          <w:szCs w:val="18"/>
        </w:rPr>
        <w:t>b) Provisão para contingências cíveis</w:t>
      </w:r>
    </w:p>
    <w:p w14:paraId="3FDA8F6C" w14:textId="77777777" w:rsidR="00181C9A" w:rsidRPr="00181C9A" w:rsidRDefault="00181C9A" w:rsidP="00181C9A">
      <w:pPr>
        <w:suppressAutoHyphens/>
        <w:autoSpaceDE w:val="0"/>
        <w:autoSpaceDN w:val="0"/>
        <w:adjustRightInd w:val="0"/>
        <w:spacing w:after="0" w:line="240" w:lineRule="atLeast"/>
        <w:jc w:val="both"/>
        <w:rPr>
          <w:rFonts w:ascii="Arial" w:eastAsia="Times New Roman" w:hAnsi="Arial" w:cs="Arial"/>
          <w:sz w:val="20"/>
          <w:szCs w:val="20"/>
        </w:rPr>
      </w:pPr>
    </w:p>
    <w:p w14:paraId="3EBCE8AB" w14:textId="77777777" w:rsidR="00181C9A" w:rsidRPr="00181C9A" w:rsidRDefault="00181C9A" w:rsidP="00181C9A">
      <w:pPr>
        <w:suppressAutoHyphens/>
        <w:autoSpaceDE w:val="0"/>
        <w:autoSpaceDN w:val="0"/>
        <w:adjustRightInd w:val="0"/>
        <w:spacing w:after="0" w:line="240" w:lineRule="atLeast"/>
        <w:jc w:val="both"/>
        <w:rPr>
          <w:rFonts w:ascii="Arial" w:eastAsia="Times New Roman" w:hAnsi="Arial" w:cs="Arial"/>
          <w:color w:val="FF0000"/>
          <w:sz w:val="20"/>
          <w:szCs w:val="20"/>
        </w:rPr>
      </w:pPr>
      <w:r w:rsidRPr="00181C9A">
        <w:rPr>
          <w:rFonts w:ascii="Arial" w:eastAsia="Times New Roman" w:hAnsi="Arial" w:cs="Arial"/>
          <w:sz w:val="20"/>
          <w:szCs w:val="20"/>
        </w:rPr>
        <w:t>Foram registradas no passivo não circulante, as ações cíveis, oriundas de ações de terceiros, cuja probabilidade de perda segundo a área jurídica da Companhia, é considerada provável. A</w:t>
      </w:r>
      <w:r w:rsidRPr="00181C9A">
        <w:rPr>
          <w:rFonts w:ascii="Arial" w:eastAsia="Times New Roman" w:hAnsi="Arial" w:cs="Arial"/>
          <w:color w:val="FF0000"/>
          <w:sz w:val="20"/>
          <w:szCs w:val="20"/>
        </w:rPr>
        <w:t xml:space="preserve"> </w:t>
      </w:r>
      <w:r w:rsidRPr="00181C9A">
        <w:rPr>
          <w:rFonts w:ascii="Arial" w:eastAsia="Times New Roman" w:hAnsi="Arial" w:cs="Arial"/>
          <w:sz w:val="20"/>
          <w:szCs w:val="20"/>
        </w:rPr>
        <w:t>movimentação destas provisões em 2020 e 2019 está composta como segue:</w:t>
      </w:r>
      <w:r w:rsidRPr="00181C9A">
        <w:rPr>
          <w:rFonts w:ascii="Times New Roman" w:eastAsia="Times New Roman" w:hAnsi="Times New Roman" w:cs="Times New Roman"/>
          <w:color w:val="FF0000"/>
          <w:sz w:val="18"/>
          <w:szCs w:val="18"/>
        </w:rPr>
        <w:fldChar w:fldCharType="begin"/>
      </w:r>
      <w:r w:rsidRPr="00181C9A">
        <w:rPr>
          <w:rFonts w:ascii="Times New Roman" w:eastAsia="Times New Roman" w:hAnsi="Times New Roman" w:cs="Times New Roman"/>
          <w:color w:val="FF0000"/>
          <w:sz w:val="18"/>
          <w:szCs w:val="18"/>
        </w:rPr>
        <w:instrText xml:space="preserve"> LINK Excel.Sheet.8 "\\\\trensurb.com.br\\dfs\\Setores\\SECOP\\CONTABILIDADE\\Balanço_Anual\\BALANÇO2017\\DEMONSTRAÇÕES-FINANCEIRAS-2017-FINAL.xls" "Notas Explicativas !L158C3:L164C7" \a \f 4 \h  \* MERGEFORMAT </w:instrText>
      </w:r>
      <w:r w:rsidRPr="00181C9A">
        <w:rPr>
          <w:rFonts w:ascii="Times New Roman" w:eastAsia="Times New Roman" w:hAnsi="Times New Roman" w:cs="Times New Roman"/>
          <w:color w:val="FF0000"/>
          <w:sz w:val="18"/>
          <w:szCs w:val="18"/>
        </w:rPr>
        <w:fldChar w:fldCharType="separate"/>
      </w:r>
    </w:p>
    <w:p w14:paraId="7036B811" w14:textId="77777777" w:rsidR="00181C9A" w:rsidRPr="00181C9A" w:rsidRDefault="00181C9A" w:rsidP="00181C9A">
      <w:pPr>
        <w:suppressAutoHyphens/>
        <w:autoSpaceDE w:val="0"/>
        <w:autoSpaceDN w:val="0"/>
        <w:adjustRightInd w:val="0"/>
        <w:spacing w:after="0" w:line="240" w:lineRule="atLeast"/>
        <w:rPr>
          <w:rFonts w:ascii="Arial" w:eastAsia="Times New Roman" w:hAnsi="Arial" w:cs="Arial"/>
          <w:color w:val="FF0000"/>
          <w:sz w:val="20"/>
          <w:szCs w:val="20"/>
        </w:rPr>
      </w:pPr>
      <w:r w:rsidRPr="00181C9A">
        <w:rPr>
          <w:rFonts w:ascii="Times New Roman" w:eastAsia="Times New Roman" w:hAnsi="Times New Roman" w:cs="Times New Roman"/>
          <w:color w:val="FF0000"/>
          <w:sz w:val="18"/>
          <w:szCs w:val="18"/>
        </w:rPr>
        <w:fldChar w:fldCharType="end"/>
      </w:r>
    </w:p>
    <w:tbl>
      <w:tblPr>
        <w:tblW w:w="9435" w:type="dxa"/>
        <w:tblInd w:w="70" w:type="dxa"/>
        <w:tblCellMar>
          <w:left w:w="70" w:type="dxa"/>
          <w:right w:w="70" w:type="dxa"/>
        </w:tblCellMar>
        <w:tblLook w:val="04A0" w:firstRow="1" w:lastRow="0" w:firstColumn="1" w:lastColumn="0" w:noHBand="0" w:noVBand="1"/>
      </w:tblPr>
      <w:tblGrid>
        <w:gridCol w:w="4372"/>
        <w:gridCol w:w="1653"/>
        <w:gridCol w:w="1577"/>
        <w:gridCol w:w="161"/>
        <w:gridCol w:w="1672"/>
      </w:tblGrid>
      <w:tr w:rsidR="00181C9A" w:rsidRPr="00181C9A" w14:paraId="3A5A591A" w14:textId="77777777" w:rsidTr="007E2B31">
        <w:trPr>
          <w:trHeight w:val="237"/>
        </w:trPr>
        <w:tc>
          <w:tcPr>
            <w:tcW w:w="4372" w:type="dxa"/>
            <w:tcBorders>
              <w:top w:val="nil"/>
              <w:left w:val="nil"/>
              <w:bottom w:val="nil"/>
              <w:right w:val="nil"/>
            </w:tcBorders>
            <w:shd w:val="clear" w:color="auto" w:fill="auto"/>
            <w:noWrap/>
            <w:vAlign w:val="bottom"/>
            <w:hideMark/>
          </w:tcPr>
          <w:p w14:paraId="7E405D1B"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3" w:type="dxa"/>
            <w:tcBorders>
              <w:top w:val="nil"/>
              <w:left w:val="nil"/>
              <w:bottom w:val="nil"/>
              <w:right w:val="nil"/>
            </w:tcBorders>
            <w:shd w:val="clear" w:color="auto" w:fill="auto"/>
            <w:noWrap/>
            <w:vAlign w:val="bottom"/>
            <w:hideMark/>
          </w:tcPr>
          <w:p w14:paraId="0640DB9C"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577" w:type="dxa"/>
            <w:tcBorders>
              <w:top w:val="nil"/>
              <w:left w:val="nil"/>
              <w:bottom w:val="single" w:sz="8" w:space="0" w:color="auto"/>
              <w:right w:val="nil"/>
            </w:tcBorders>
            <w:shd w:val="clear" w:color="auto" w:fill="auto"/>
            <w:noWrap/>
            <w:vAlign w:val="bottom"/>
            <w:hideMark/>
          </w:tcPr>
          <w:p w14:paraId="01359A76"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61" w:type="dxa"/>
            <w:tcBorders>
              <w:top w:val="nil"/>
              <w:left w:val="nil"/>
              <w:bottom w:val="nil"/>
              <w:right w:val="nil"/>
            </w:tcBorders>
            <w:shd w:val="clear" w:color="auto" w:fill="auto"/>
            <w:noWrap/>
            <w:vAlign w:val="bottom"/>
            <w:hideMark/>
          </w:tcPr>
          <w:p w14:paraId="0073497C"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672" w:type="dxa"/>
            <w:tcBorders>
              <w:top w:val="nil"/>
              <w:left w:val="nil"/>
              <w:bottom w:val="single" w:sz="8" w:space="0" w:color="auto"/>
              <w:right w:val="nil"/>
            </w:tcBorders>
            <w:shd w:val="clear" w:color="auto" w:fill="auto"/>
            <w:noWrap/>
            <w:vAlign w:val="bottom"/>
            <w:hideMark/>
          </w:tcPr>
          <w:p w14:paraId="61D6B864"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056CCF53"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1AE5B716" w14:textId="77777777" w:rsidTr="007E2B31">
        <w:trPr>
          <w:trHeight w:val="237"/>
        </w:trPr>
        <w:tc>
          <w:tcPr>
            <w:tcW w:w="4372" w:type="dxa"/>
            <w:tcBorders>
              <w:top w:val="nil"/>
              <w:left w:val="nil"/>
              <w:bottom w:val="nil"/>
              <w:right w:val="nil"/>
            </w:tcBorders>
            <w:shd w:val="clear" w:color="auto" w:fill="auto"/>
            <w:noWrap/>
            <w:vAlign w:val="bottom"/>
            <w:hideMark/>
          </w:tcPr>
          <w:p w14:paraId="37190BE5"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653" w:type="dxa"/>
            <w:tcBorders>
              <w:top w:val="nil"/>
              <w:left w:val="nil"/>
              <w:bottom w:val="nil"/>
              <w:right w:val="nil"/>
            </w:tcBorders>
            <w:shd w:val="clear" w:color="auto" w:fill="auto"/>
            <w:noWrap/>
            <w:vAlign w:val="bottom"/>
            <w:hideMark/>
          </w:tcPr>
          <w:p w14:paraId="56EA14AD"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577" w:type="dxa"/>
            <w:tcBorders>
              <w:top w:val="nil"/>
              <w:left w:val="nil"/>
              <w:bottom w:val="single" w:sz="8" w:space="0" w:color="auto"/>
              <w:right w:val="nil"/>
            </w:tcBorders>
            <w:shd w:val="clear" w:color="auto" w:fill="auto"/>
            <w:noWrap/>
            <w:vAlign w:val="bottom"/>
            <w:hideMark/>
          </w:tcPr>
          <w:p w14:paraId="6D280B6F"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Não</w:t>
            </w:r>
          </w:p>
          <w:p w14:paraId="344B9251"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Circulante</w:t>
            </w:r>
          </w:p>
        </w:tc>
        <w:tc>
          <w:tcPr>
            <w:tcW w:w="161" w:type="dxa"/>
            <w:tcBorders>
              <w:top w:val="nil"/>
              <w:left w:val="nil"/>
              <w:bottom w:val="nil"/>
              <w:right w:val="nil"/>
            </w:tcBorders>
            <w:shd w:val="clear" w:color="auto" w:fill="auto"/>
            <w:noWrap/>
            <w:vAlign w:val="bottom"/>
            <w:hideMark/>
          </w:tcPr>
          <w:p w14:paraId="523903F8"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672" w:type="dxa"/>
            <w:tcBorders>
              <w:top w:val="nil"/>
              <w:left w:val="nil"/>
              <w:bottom w:val="single" w:sz="8" w:space="0" w:color="auto"/>
              <w:right w:val="nil"/>
            </w:tcBorders>
            <w:shd w:val="clear" w:color="auto" w:fill="auto"/>
            <w:noWrap/>
            <w:vAlign w:val="bottom"/>
            <w:hideMark/>
          </w:tcPr>
          <w:p w14:paraId="705A1310"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 xml:space="preserve">Não </w:t>
            </w:r>
          </w:p>
          <w:p w14:paraId="4A9A4213"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Circulante</w:t>
            </w:r>
          </w:p>
        </w:tc>
      </w:tr>
      <w:tr w:rsidR="00181C9A" w:rsidRPr="00181C9A" w14:paraId="6BCD2C51" w14:textId="77777777" w:rsidTr="007E2B31">
        <w:trPr>
          <w:trHeight w:val="237"/>
        </w:trPr>
        <w:tc>
          <w:tcPr>
            <w:tcW w:w="4372" w:type="dxa"/>
            <w:tcBorders>
              <w:top w:val="nil"/>
              <w:left w:val="nil"/>
              <w:bottom w:val="nil"/>
              <w:right w:val="nil"/>
            </w:tcBorders>
            <w:shd w:val="clear" w:color="auto" w:fill="auto"/>
            <w:noWrap/>
            <w:vAlign w:val="bottom"/>
            <w:hideMark/>
          </w:tcPr>
          <w:p w14:paraId="79AD74D8"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Saldo 1º de Janeiro</w:t>
            </w:r>
          </w:p>
        </w:tc>
        <w:tc>
          <w:tcPr>
            <w:tcW w:w="1653" w:type="dxa"/>
            <w:tcBorders>
              <w:top w:val="nil"/>
              <w:left w:val="nil"/>
              <w:bottom w:val="nil"/>
              <w:right w:val="nil"/>
            </w:tcBorders>
            <w:shd w:val="clear" w:color="auto" w:fill="auto"/>
            <w:noWrap/>
            <w:vAlign w:val="bottom"/>
            <w:hideMark/>
          </w:tcPr>
          <w:p w14:paraId="0E6888F8"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77" w:type="dxa"/>
            <w:tcBorders>
              <w:top w:val="nil"/>
              <w:left w:val="nil"/>
              <w:bottom w:val="nil"/>
              <w:right w:val="nil"/>
            </w:tcBorders>
            <w:shd w:val="clear" w:color="auto" w:fill="auto"/>
            <w:noWrap/>
            <w:vAlign w:val="bottom"/>
            <w:hideMark/>
          </w:tcPr>
          <w:p w14:paraId="5B5B475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19.762.532</w:t>
            </w:r>
          </w:p>
        </w:tc>
        <w:tc>
          <w:tcPr>
            <w:tcW w:w="161" w:type="dxa"/>
            <w:tcBorders>
              <w:top w:val="nil"/>
              <w:left w:val="nil"/>
              <w:bottom w:val="nil"/>
              <w:right w:val="nil"/>
            </w:tcBorders>
            <w:shd w:val="clear" w:color="auto" w:fill="auto"/>
            <w:noWrap/>
            <w:vAlign w:val="bottom"/>
            <w:hideMark/>
          </w:tcPr>
          <w:p w14:paraId="57CDC09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672" w:type="dxa"/>
            <w:tcBorders>
              <w:top w:val="nil"/>
              <w:left w:val="nil"/>
              <w:bottom w:val="nil"/>
              <w:right w:val="nil"/>
            </w:tcBorders>
            <w:shd w:val="clear" w:color="auto" w:fill="auto"/>
            <w:noWrap/>
            <w:vAlign w:val="bottom"/>
            <w:hideMark/>
          </w:tcPr>
          <w:p w14:paraId="0B62E3E3"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24.862.823 </w:t>
            </w:r>
          </w:p>
        </w:tc>
      </w:tr>
      <w:tr w:rsidR="00181C9A" w:rsidRPr="00181C9A" w14:paraId="0AFFFFBF" w14:textId="77777777" w:rsidTr="007E2B31">
        <w:trPr>
          <w:trHeight w:val="237"/>
        </w:trPr>
        <w:tc>
          <w:tcPr>
            <w:tcW w:w="4372" w:type="dxa"/>
            <w:tcBorders>
              <w:top w:val="nil"/>
              <w:left w:val="nil"/>
              <w:bottom w:val="nil"/>
              <w:right w:val="nil"/>
            </w:tcBorders>
            <w:shd w:val="clear" w:color="auto" w:fill="auto"/>
            <w:noWrap/>
            <w:vAlign w:val="bottom"/>
            <w:hideMark/>
          </w:tcPr>
          <w:p w14:paraId="392A09C0"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 Provisões</w:t>
            </w:r>
          </w:p>
        </w:tc>
        <w:tc>
          <w:tcPr>
            <w:tcW w:w="1653" w:type="dxa"/>
            <w:tcBorders>
              <w:top w:val="nil"/>
              <w:left w:val="nil"/>
              <w:bottom w:val="nil"/>
              <w:right w:val="nil"/>
            </w:tcBorders>
            <w:shd w:val="clear" w:color="auto" w:fill="auto"/>
            <w:noWrap/>
            <w:vAlign w:val="bottom"/>
            <w:hideMark/>
          </w:tcPr>
          <w:p w14:paraId="1CC4DB00"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77" w:type="dxa"/>
            <w:tcBorders>
              <w:top w:val="nil"/>
              <w:left w:val="nil"/>
              <w:bottom w:val="nil"/>
              <w:right w:val="nil"/>
            </w:tcBorders>
            <w:shd w:val="clear" w:color="auto" w:fill="auto"/>
            <w:noWrap/>
            <w:vAlign w:val="bottom"/>
            <w:hideMark/>
          </w:tcPr>
          <w:p w14:paraId="47125715"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4.183.994</w:t>
            </w:r>
          </w:p>
        </w:tc>
        <w:tc>
          <w:tcPr>
            <w:tcW w:w="161" w:type="dxa"/>
            <w:tcBorders>
              <w:top w:val="nil"/>
              <w:left w:val="nil"/>
              <w:bottom w:val="nil"/>
              <w:right w:val="nil"/>
            </w:tcBorders>
            <w:shd w:val="clear" w:color="auto" w:fill="auto"/>
            <w:noWrap/>
            <w:vAlign w:val="bottom"/>
            <w:hideMark/>
          </w:tcPr>
          <w:p w14:paraId="25A3906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672" w:type="dxa"/>
            <w:tcBorders>
              <w:top w:val="nil"/>
              <w:left w:val="nil"/>
              <w:bottom w:val="nil"/>
              <w:right w:val="nil"/>
            </w:tcBorders>
            <w:shd w:val="clear" w:color="auto" w:fill="auto"/>
            <w:noWrap/>
            <w:vAlign w:val="bottom"/>
            <w:hideMark/>
          </w:tcPr>
          <w:p w14:paraId="0EE89099"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   </w:t>
            </w:r>
          </w:p>
        </w:tc>
      </w:tr>
      <w:tr w:rsidR="00181C9A" w:rsidRPr="00181C9A" w14:paraId="21196CF1" w14:textId="77777777" w:rsidTr="007E2B31">
        <w:trPr>
          <w:trHeight w:val="237"/>
        </w:trPr>
        <w:tc>
          <w:tcPr>
            <w:tcW w:w="4372" w:type="dxa"/>
            <w:tcBorders>
              <w:top w:val="nil"/>
              <w:left w:val="nil"/>
              <w:bottom w:val="nil"/>
              <w:right w:val="nil"/>
            </w:tcBorders>
            <w:shd w:val="clear" w:color="auto" w:fill="auto"/>
            <w:noWrap/>
            <w:vAlign w:val="bottom"/>
            <w:hideMark/>
          </w:tcPr>
          <w:p w14:paraId="1A0304C7"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 ) Reversões</w:t>
            </w:r>
          </w:p>
        </w:tc>
        <w:tc>
          <w:tcPr>
            <w:tcW w:w="1653" w:type="dxa"/>
            <w:tcBorders>
              <w:top w:val="nil"/>
              <w:left w:val="nil"/>
              <w:bottom w:val="nil"/>
              <w:right w:val="nil"/>
            </w:tcBorders>
            <w:shd w:val="clear" w:color="auto" w:fill="auto"/>
            <w:noWrap/>
            <w:vAlign w:val="bottom"/>
            <w:hideMark/>
          </w:tcPr>
          <w:p w14:paraId="00DAF73A"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77" w:type="dxa"/>
            <w:tcBorders>
              <w:top w:val="nil"/>
              <w:left w:val="nil"/>
              <w:bottom w:val="nil"/>
              <w:right w:val="nil"/>
            </w:tcBorders>
            <w:shd w:val="clear" w:color="auto" w:fill="auto"/>
            <w:noWrap/>
            <w:vAlign w:val="bottom"/>
            <w:hideMark/>
          </w:tcPr>
          <w:p w14:paraId="6B4B10A2"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 (3.978)</w:t>
            </w:r>
          </w:p>
        </w:tc>
        <w:tc>
          <w:tcPr>
            <w:tcW w:w="161" w:type="dxa"/>
            <w:tcBorders>
              <w:top w:val="nil"/>
              <w:left w:val="nil"/>
              <w:bottom w:val="nil"/>
              <w:right w:val="nil"/>
            </w:tcBorders>
            <w:shd w:val="clear" w:color="auto" w:fill="auto"/>
            <w:noWrap/>
            <w:vAlign w:val="bottom"/>
            <w:hideMark/>
          </w:tcPr>
          <w:p w14:paraId="39CA0945"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72" w:type="dxa"/>
            <w:tcBorders>
              <w:top w:val="nil"/>
              <w:left w:val="nil"/>
              <w:bottom w:val="nil"/>
              <w:right w:val="nil"/>
            </w:tcBorders>
            <w:shd w:val="clear" w:color="auto" w:fill="auto"/>
            <w:noWrap/>
            <w:vAlign w:val="bottom"/>
            <w:hideMark/>
          </w:tcPr>
          <w:p w14:paraId="16D2692C"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(4.996.503)</w:t>
            </w:r>
          </w:p>
        </w:tc>
      </w:tr>
      <w:tr w:rsidR="00181C9A" w:rsidRPr="00181C9A" w14:paraId="6F2D9C82" w14:textId="77777777" w:rsidTr="007E2B31">
        <w:trPr>
          <w:trHeight w:val="237"/>
        </w:trPr>
        <w:tc>
          <w:tcPr>
            <w:tcW w:w="4372" w:type="dxa"/>
            <w:tcBorders>
              <w:top w:val="nil"/>
              <w:left w:val="nil"/>
              <w:bottom w:val="nil"/>
              <w:right w:val="nil"/>
            </w:tcBorders>
            <w:shd w:val="clear" w:color="auto" w:fill="auto"/>
            <w:noWrap/>
            <w:vAlign w:val="bottom"/>
            <w:hideMark/>
          </w:tcPr>
          <w:p w14:paraId="6775169E"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 ) Pagamentos </w:t>
            </w:r>
          </w:p>
        </w:tc>
        <w:tc>
          <w:tcPr>
            <w:tcW w:w="1653" w:type="dxa"/>
            <w:tcBorders>
              <w:top w:val="nil"/>
              <w:left w:val="nil"/>
              <w:bottom w:val="nil"/>
              <w:right w:val="nil"/>
            </w:tcBorders>
            <w:shd w:val="clear" w:color="auto" w:fill="auto"/>
            <w:noWrap/>
            <w:vAlign w:val="bottom"/>
            <w:hideMark/>
          </w:tcPr>
          <w:p w14:paraId="11F186AA"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77" w:type="dxa"/>
            <w:tcBorders>
              <w:top w:val="nil"/>
              <w:left w:val="nil"/>
              <w:bottom w:val="single" w:sz="8" w:space="0" w:color="auto"/>
              <w:right w:val="nil"/>
            </w:tcBorders>
            <w:shd w:val="clear" w:color="auto" w:fill="auto"/>
            <w:noWrap/>
            <w:vAlign w:val="bottom"/>
            <w:hideMark/>
          </w:tcPr>
          <w:p w14:paraId="79C7E45F"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 (106.782)</w:t>
            </w:r>
          </w:p>
        </w:tc>
        <w:tc>
          <w:tcPr>
            <w:tcW w:w="161" w:type="dxa"/>
            <w:tcBorders>
              <w:top w:val="nil"/>
              <w:left w:val="nil"/>
              <w:bottom w:val="nil"/>
              <w:right w:val="nil"/>
            </w:tcBorders>
            <w:shd w:val="clear" w:color="auto" w:fill="auto"/>
            <w:noWrap/>
            <w:vAlign w:val="bottom"/>
            <w:hideMark/>
          </w:tcPr>
          <w:p w14:paraId="04910EB2"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72" w:type="dxa"/>
            <w:tcBorders>
              <w:top w:val="nil"/>
              <w:left w:val="nil"/>
              <w:bottom w:val="single" w:sz="8" w:space="0" w:color="auto"/>
              <w:right w:val="nil"/>
            </w:tcBorders>
            <w:shd w:val="clear" w:color="auto" w:fill="auto"/>
            <w:noWrap/>
            <w:vAlign w:val="bottom"/>
            <w:hideMark/>
          </w:tcPr>
          <w:p w14:paraId="4BED71A5"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(103.788)</w:t>
            </w:r>
          </w:p>
        </w:tc>
      </w:tr>
      <w:tr w:rsidR="00181C9A" w:rsidRPr="00181C9A" w14:paraId="20D44A7E" w14:textId="77777777" w:rsidTr="007E2B31">
        <w:trPr>
          <w:trHeight w:val="237"/>
        </w:trPr>
        <w:tc>
          <w:tcPr>
            <w:tcW w:w="4372" w:type="dxa"/>
            <w:tcBorders>
              <w:top w:val="nil"/>
              <w:left w:val="nil"/>
              <w:bottom w:val="nil"/>
              <w:right w:val="nil"/>
            </w:tcBorders>
            <w:shd w:val="clear" w:color="auto" w:fill="auto"/>
            <w:noWrap/>
            <w:vAlign w:val="bottom"/>
            <w:hideMark/>
          </w:tcPr>
          <w:p w14:paraId="43DA11B3"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Saldo Final Exercício</w:t>
            </w:r>
          </w:p>
        </w:tc>
        <w:tc>
          <w:tcPr>
            <w:tcW w:w="1653" w:type="dxa"/>
            <w:tcBorders>
              <w:top w:val="nil"/>
              <w:left w:val="nil"/>
              <w:bottom w:val="nil"/>
              <w:right w:val="nil"/>
            </w:tcBorders>
            <w:shd w:val="clear" w:color="auto" w:fill="auto"/>
            <w:noWrap/>
            <w:vAlign w:val="bottom"/>
            <w:hideMark/>
          </w:tcPr>
          <w:p w14:paraId="1FE5DE37"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577" w:type="dxa"/>
            <w:tcBorders>
              <w:top w:val="nil"/>
              <w:left w:val="nil"/>
              <w:bottom w:val="single" w:sz="8" w:space="0" w:color="auto"/>
              <w:right w:val="nil"/>
            </w:tcBorders>
            <w:shd w:val="clear" w:color="auto" w:fill="auto"/>
            <w:noWrap/>
            <w:vAlign w:val="bottom"/>
            <w:hideMark/>
          </w:tcPr>
          <w:p w14:paraId="508AA3D2"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23.835.766</w:t>
            </w:r>
          </w:p>
        </w:tc>
        <w:tc>
          <w:tcPr>
            <w:tcW w:w="161" w:type="dxa"/>
            <w:tcBorders>
              <w:top w:val="nil"/>
              <w:left w:val="nil"/>
              <w:bottom w:val="nil"/>
              <w:right w:val="nil"/>
            </w:tcBorders>
            <w:shd w:val="clear" w:color="auto" w:fill="auto"/>
            <w:noWrap/>
            <w:vAlign w:val="bottom"/>
            <w:hideMark/>
          </w:tcPr>
          <w:p w14:paraId="71BB7FD6"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672" w:type="dxa"/>
            <w:tcBorders>
              <w:top w:val="nil"/>
              <w:left w:val="nil"/>
              <w:bottom w:val="single" w:sz="8" w:space="0" w:color="auto"/>
              <w:right w:val="nil"/>
            </w:tcBorders>
            <w:shd w:val="clear" w:color="auto" w:fill="auto"/>
            <w:noWrap/>
            <w:vAlign w:val="bottom"/>
            <w:hideMark/>
          </w:tcPr>
          <w:p w14:paraId="412418B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19.762.532</w:t>
            </w:r>
          </w:p>
        </w:tc>
      </w:tr>
    </w:tbl>
    <w:p w14:paraId="0B3A97D9" w14:textId="77777777" w:rsidR="00181C9A" w:rsidRPr="00181C9A" w:rsidRDefault="00181C9A" w:rsidP="00181C9A">
      <w:pPr>
        <w:suppressAutoHyphens/>
        <w:spacing w:after="0" w:line="240" w:lineRule="auto"/>
        <w:jc w:val="both"/>
        <w:rPr>
          <w:rFonts w:ascii="Arial" w:eastAsia="Times New Roman" w:hAnsi="Arial" w:cs="Arial"/>
          <w:sz w:val="20"/>
          <w:szCs w:val="20"/>
        </w:rPr>
      </w:pPr>
    </w:p>
    <w:p w14:paraId="61E00BAA" w14:textId="77777777" w:rsidR="00181C9A" w:rsidRPr="00181C9A" w:rsidRDefault="00181C9A" w:rsidP="00181C9A">
      <w:pPr>
        <w:suppressAutoHyphens/>
        <w:spacing w:after="0" w:line="240" w:lineRule="auto"/>
        <w:jc w:val="both"/>
        <w:rPr>
          <w:rFonts w:ascii="Arial" w:eastAsia="Times New Roman" w:hAnsi="Arial" w:cs="Arial"/>
          <w:sz w:val="20"/>
          <w:szCs w:val="20"/>
        </w:rPr>
      </w:pPr>
      <w:r w:rsidRPr="00181C9A">
        <w:rPr>
          <w:rFonts w:ascii="Arial" w:eastAsia="Times New Roman" w:hAnsi="Arial" w:cs="Arial"/>
          <w:sz w:val="20"/>
          <w:szCs w:val="20"/>
        </w:rPr>
        <w:t>A variação da provisão cível é decorrente da análise jurídica quanto a probabilidade de perda das ações já existentes, assim como atualizações e correções dos valores das ações judiciais.</w:t>
      </w:r>
    </w:p>
    <w:p w14:paraId="6B2C5C8F" w14:textId="77777777" w:rsidR="00181C9A" w:rsidRPr="00181C9A" w:rsidRDefault="00181C9A" w:rsidP="00181C9A">
      <w:pPr>
        <w:suppressAutoHyphens/>
        <w:autoSpaceDE w:val="0"/>
        <w:autoSpaceDN w:val="0"/>
        <w:adjustRightInd w:val="0"/>
        <w:spacing w:after="0" w:line="240" w:lineRule="atLeast"/>
        <w:jc w:val="both"/>
        <w:rPr>
          <w:rFonts w:ascii="Arial" w:eastAsia="Times New Roman" w:hAnsi="Arial" w:cs="Arial"/>
          <w:color w:val="FF0000"/>
          <w:sz w:val="20"/>
          <w:szCs w:val="20"/>
        </w:rPr>
      </w:pPr>
    </w:p>
    <w:p w14:paraId="1FE7D80E" w14:textId="77777777" w:rsidR="00181C9A" w:rsidRPr="00181C9A" w:rsidRDefault="00181C9A" w:rsidP="00181C9A">
      <w:pPr>
        <w:suppressAutoHyphens/>
        <w:autoSpaceDE w:val="0"/>
        <w:autoSpaceDN w:val="0"/>
        <w:adjustRightInd w:val="0"/>
        <w:spacing w:after="0" w:line="240" w:lineRule="atLeast"/>
        <w:jc w:val="both"/>
        <w:rPr>
          <w:rFonts w:ascii="Arial" w:eastAsia="Times New Roman" w:hAnsi="Arial" w:cs="Arial"/>
          <w:sz w:val="20"/>
          <w:szCs w:val="20"/>
        </w:rPr>
      </w:pPr>
      <w:r w:rsidRPr="00181C9A">
        <w:rPr>
          <w:rFonts w:ascii="Arial" w:eastAsia="Times New Roman" w:hAnsi="Arial" w:cs="Arial"/>
          <w:sz w:val="20"/>
          <w:szCs w:val="20"/>
        </w:rPr>
        <w:t>Os valores de ações cíveis cuja probabilidade de perda, segundo a área jurídica da Companhia, é considerada possível é de R$ 31.280.111.</w:t>
      </w:r>
    </w:p>
    <w:p w14:paraId="1C585F8A" w14:textId="77777777" w:rsidR="00181C9A" w:rsidRPr="00181C9A" w:rsidRDefault="00181C9A" w:rsidP="00181C9A">
      <w:pPr>
        <w:suppressAutoHyphens/>
        <w:autoSpaceDE w:val="0"/>
        <w:autoSpaceDN w:val="0"/>
        <w:adjustRightInd w:val="0"/>
        <w:spacing w:after="0" w:line="240" w:lineRule="atLeast"/>
        <w:jc w:val="both"/>
        <w:rPr>
          <w:rFonts w:ascii="Arial" w:eastAsia="Times New Roman" w:hAnsi="Arial" w:cs="Arial"/>
          <w:sz w:val="20"/>
          <w:szCs w:val="20"/>
        </w:rPr>
      </w:pPr>
    </w:p>
    <w:p w14:paraId="0555EB6E" w14:textId="77777777" w:rsidR="00181C9A" w:rsidRPr="00181C9A" w:rsidRDefault="00181C9A" w:rsidP="00181C9A">
      <w:pPr>
        <w:numPr>
          <w:ilvl w:val="0"/>
          <w:numId w:val="6"/>
        </w:numPr>
        <w:suppressAutoHyphens/>
        <w:spacing w:after="0" w:line="240" w:lineRule="auto"/>
        <w:ind w:right="49" w:hanging="644"/>
        <w:jc w:val="both"/>
        <w:rPr>
          <w:rFonts w:ascii="Arial" w:eastAsia="Times New Roman" w:hAnsi="Arial" w:cs="Times New Roman"/>
          <w:b/>
          <w:sz w:val="20"/>
          <w:szCs w:val="20"/>
        </w:rPr>
      </w:pPr>
      <w:r w:rsidRPr="00181C9A">
        <w:rPr>
          <w:rFonts w:ascii="Arial" w:eastAsia="Times New Roman" w:hAnsi="Arial" w:cs="Times New Roman"/>
          <w:b/>
          <w:sz w:val="20"/>
          <w:szCs w:val="20"/>
        </w:rPr>
        <w:t>PATRIMÔNIO LÍQUIDO</w:t>
      </w:r>
    </w:p>
    <w:p w14:paraId="4C359A93" w14:textId="77777777" w:rsidR="00181C9A" w:rsidRPr="00181C9A" w:rsidRDefault="00181C9A" w:rsidP="00181C9A">
      <w:pPr>
        <w:tabs>
          <w:tab w:val="left" w:pos="1134"/>
        </w:tabs>
        <w:suppressAutoHyphens/>
        <w:spacing w:after="0" w:line="240" w:lineRule="auto"/>
        <w:ind w:right="-142"/>
        <w:jc w:val="center"/>
        <w:rPr>
          <w:rFonts w:ascii="Arial" w:eastAsia="Times New Roman" w:hAnsi="Arial" w:cs="Times New Roman"/>
          <w:b/>
          <w:sz w:val="20"/>
          <w:szCs w:val="20"/>
        </w:rPr>
      </w:pPr>
    </w:p>
    <w:p w14:paraId="3F77DB69"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a) Capital Social</w:t>
      </w:r>
    </w:p>
    <w:p w14:paraId="74291519"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p>
    <w:p w14:paraId="671B44A2" w14:textId="77777777" w:rsidR="00181C9A" w:rsidRPr="00181C9A" w:rsidRDefault="00181C9A" w:rsidP="00181C9A">
      <w:pPr>
        <w:suppressAutoHyphens/>
        <w:spacing w:after="0" w:line="240" w:lineRule="auto"/>
        <w:jc w:val="both"/>
        <w:rPr>
          <w:rFonts w:ascii="Arial" w:eastAsia="Times New Roman" w:hAnsi="Arial" w:cs="Times New Roman"/>
          <w:sz w:val="20"/>
          <w:szCs w:val="20"/>
          <w:lang w:val="x-none"/>
        </w:rPr>
      </w:pPr>
      <w:r w:rsidRPr="00181C9A">
        <w:rPr>
          <w:rFonts w:ascii="Arial" w:eastAsia="Times New Roman" w:hAnsi="Arial" w:cs="Times New Roman"/>
          <w:sz w:val="20"/>
          <w:szCs w:val="20"/>
          <w:lang w:val="x-none"/>
        </w:rPr>
        <w:t>O capital social de R$ 2.</w:t>
      </w:r>
      <w:r w:rsidRPr="00181C9A">
        <w:rPr>
          <w:rFonts w:ascii="Arial" w:eastAsia="Times New Roman" w:hAnsi="Arial" w:cs="Times New Roman"/>
          <w:sz w:val="20"/>
          <w:szCs w:val="20"/>
        </w:rPr>
        <w:t>014.563.144</w:t>
      </w:r>
      <w:r w:rsidRPr="00181C9A">
        <w:rPr>
          <w:rFonts w:ascii="Arial" w:eastAsia="Times New Roman" w:hAnsi="Arial" w:cs="Times New Roman"/>
          <w:sz w:val="20"/>
          <w:szCs w:val="20"/>
          <w:lang w:val="x-none"/>
        </w:rPr>
        <w:t xml:space="preserve"> está representado por 9.</w:t>
      </w:r>
      <w:r w:rsidRPr="00181C9A">
        <w:rPr>
          <w:rFonts w:ascii="Arial" w:eastAsia="Times New Roman" w:hAnsi="Arial" w:cs="Times New Roman"/>
          <w:sz w:val="20"/>
          <w:szCs w:val="20"/>
        </w:rPr>
        <w:t>531.343.524</w:t>
      </w:r>
      <w:r w:rsidRPr="00181C9A">
        <w:rPr>
          <w:rFonts w:ascii="Arial" w:eastAsia="Times New Roman" w:hAnsi="Arial" w:cs="Times New Roman"/>
          <w:sz w:val="20"/>
          <w:szCs w:val="20"/>
          <w:lang w:val="x-none"/>
        </w:rPr>
        <w:t xml:space="preserve"> ações ordinárias nominativas, sem valor nominal, pertencentes integralmente a acionistas domiciliados no País. A composição acionária está assim representada:</w:t>
      </w:r>
    </w:p>
    <w:p w14:paraId="1C24F211" w14:textId="77777777" w:rsidR="00181C9A" w:rsidRPr="00181C9A" w:rsidRDefault="00181C9A" w:rsidP="00181C9A">
      <w:pPr>
        <w:suppressAutoHyphens/>
        <w:spacing w:after="0" w:line="240" w:lineRule="auto"/>
        <w:jc w:val="both"/>
        <w:rPr>
          <w:rFonts w:ascii="Arial" w:eastAsia="Times New Roman" w:hAnsi="Arial" w:cs="Times New Roman"/>
          <w:sz w:val="20"/>
          <w:szCs w:val="20"/>
          <w:lang w:val="x-none"/>
        </w:rPr>
      </w:pPr>
    </w:p>
    <w:tbl>
      <w:tblPr>
        <w:tblW w:w="9526" w:type="dxa"/>
        <w:tblInd w:w="70" w:type="dxa"/>
        <w:tblCellMar>
          <w:left w:w="70" w:type="dxa"/>
          <w:right w:w="70" w:type="dxa"/>
        </w:tblCellMar>
        <w:tblLook w:val="04A0" w:firstRow="1" w:lastRow="0" w:firstColumn="1" w:lastColumn="0" w:noHBand="0" w:noVBand="1"/>
      </w:tblPr>
      <w:tblGrid>
        <w:gridCol w:w="2799"/>
        <w:gridCol w:w="294"/>
        <w:gridCol w:w="151"/>
        <w:gridCol w:w="1475"/>
        <w:gridCol w:w="203"/>
        <w:gridCol w:w="1164"/>
        <w:gridCol w:w="219"/>
        <w:gridCol w:w="1826"/>
        <w:gridCol w:w="203"/>
        <w:gridCol w:w="1192"/>
      </w:tblGrid>
      <w:tr w:rsidR="00181C9A" w:rsidRPr="00181C9A" w14:paraId="6372C07D" w14:textId="77777777" w:rsidTr="007E2B31">
        <w:trPr>
          <w:trHeight w:val="227"/>
        </w:trPr>
        <w:tc>
          <w:tcPr>
            <w:tcW w:w="2799" w:type="dxa"/>
            <w:tcBorders>
              <w:top w:val="nil"/>
              <w:left w:val="nil"/>
              <w:bottom w:val="single" w:sz="8" w:space="0" w:color="auto"/>
              <w:right w:val="nil"/>
            </w:tcBorders>
            <w:shd w:val="clear" w:color="auto" w:fill="auto"/>
            <w:noWrap/>
            <w:vAlign w:val="bottom"/>
            <w:hideMark/>
          </w:tcPr>
          <w:p w14:paraId="50672947" w14:textId="77777777" w:rsidR="00181C9A" w:rsidRPr="00181C9A" w:rsidRDefault="00181C9A" w:rsidP="00181C9A">
            <w:pPr>
              <w:spacing w:after="0" w:line="240" w:lineRule="auto"/>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Composição Acionária em</w:t>
            </w:r>
          </w:p>
        </w:tc>
        <w:tc>
          <w:tcPr>
            <w:tcW w:w="294" w:type="dxa"/>
            <w:tcBorders>
              <w:top w:val="nil"/>
              <w:left w:val="nil"/>
              <w:bottom w:val="nil"/>
              <w:right w:val="nil"/>
            </w:tcBorders>
            <w:shd w:val="clear" w:color="auto" w:fill="auto"/>
            <w:noWrap/>
            <w:vAlign w:val="bottom"/>
            <w:hideMark/>
          </w:tcPr>
          <w:p w14:paraId="20A75DFD"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51" w:type="dxa"/>
            <w:tcBorders>
              <w:top w:val="nil"/>
              <w:left w:val="nil"/>
              <w:bottom w:val="nil"/>
              <w:right w:val="nil"/>
            </w:tcBorders>
            <w:shd w:val="clear" w:color="auto" w:fill="auto"/>
            <w:noWrap/>
            <w:vAlign w:val="bottom"/>
            <w:hideMark/>
          </w:tcPr>
          <w:p w14:paraId="4FCD7A8A"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2842" w:type="dxa"/>
            <w:gridSpan w:val="3"/>
            <w:tcBorders>
              <w:top w:val="nil"/>
              <w:left w:val="nil"/>
              <w:bottom w:val="single" w:sz="8" w:space="0" w:color="auto"/>
              <w:right w:val="nil"/>
            </w:tcBorders>
            <w:shd w:val="clear" w:color="auto" w:fill="auto"/>
            <w:noWrap/>
            <w:vAlign w:val="bottom"/>
            <w:hideMark/>
          </w:tcPr>
          <w:p w14:paraId="18E2F2DA"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2020</w:t>
            </w:r>
          </w:p>
        </w:tc>
        <w:tc>
          <w:tcPr>
            <w:tcW w:w="219" w:type="dxa"/>
            <w:tcBorders>
              <w:top w:val="nil"/>
              <w:left w:val="nil"/>
              <w:bottom w:val="nil"/>
              <w:right w:val="nil"/>
            </w:tcBorders>
            <w:shd w:val="clear" w:color="auto" w:fill="auto"/>
            <w:noWrap/>
            <w:vAlign w:val="bottom"/>
            <w:hideMark/>
          </w:tcPr>
          <w:p w14:paraId="558B4C31"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3221" w:type="dxa"/>
            <w:gridSpan w:val="3"/>
            <w:tcBorders>
              <w:top w:val="nil"/>
              <w:left w:val="nil"/>
              <w:bottom w:val="single" w:sz="8" w:space="0" w:color="auto"/>
              <w:right w:val="nil"/>
            </w:tcBorders>
            <w:shd w:val="clear" w:color="auto" w:fill="auto"/>
            <w:noWrap/>
            <w:vAlign w:val="center"/>
            <w:hideMark/>
          </w:tcPr>
          <w:p w14:paraId="5BF6DA14"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281908C9"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711117FA" w14:textId="77777777" w:rsidTr="007E2B31">
        <w:trPr>
          <w:trHeight w:val="227"/>
        </w:trPr>
        <w:tc>
          <w:tcPr>
            <w:tcW w:w="2799" w:type="dxa"/>
            <w:tcBorders>
              <w:top w:val="nil"/>
              <w:left w:val="nil"/>
              <w:bottom w:val="single" w:sz="8" w:space="0" w:color="auto"/>
              <w:right w:val="nil"/>
            </w:tcBorders>
            <w:shd w:val="clear" w:color="auto" w:fill="auto"/>
            <w:noWrap/>
            <w:vAlign w:val="bottom"/>
            <w:hideMark/>
          </w:tcPr>
          <w:p w14:paraId="444F6176" w14:textId="77777777" w:rsidR="00181C9A" w:rsidRPr="00181C9A" w:rsidRDefault="00181C9A" w:rsidP="00181C9A">
            <w:pPr>
              <w:spacing w:after="0" w:line="240" w:lineRule="auto"/>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Acionista</w:t>
            </w:r>
          </w:p>
        </w:tc>
        <w:tc>
          <w:tcPr>
            <w:tcW w:w="294" w:type="dxa"/>
            <w:tcBorders>
              <w:top w:val="nil"/>
              <w:left w:val="nil"/>
              <w:bottom w:val="nil"/>
              <w:right w:val="nil"/>
            </w:tcBorders>
            <w:shd w:val="clear" w:color="auto" w:fill="auto"/>
            <w:noWrap/>
            <w:vAlign w:val="bottom"/>
            <w:hideMark/>
          </w:tcPr>
          <w:p w14:paraId="345AD4D8"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51" w:type="dxa"/>
            <w:tcBorders>
              <w:top w:val="nil"/>
              <w:left w:val="nil"/>
              <w:bottom w:val="nil"/>
              <w:right w:val="nil"/>
            </w:tcBorders>
            <w:shd w:val="clear" w:color="auto" w:fill="auto"/>
            <w:noWrap/>
            <w:vAlign w:val="bottom"/>
            <w:hideMark/>
          </w:tcPr>
          <w:p w14:paraId="1BA4284E"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475" w:type="dxa"/>
            <w:tcBorders>
              <w:top w:val="nil"/>
              <w:left w:val="nil"/>
              <w:bottom w:val="single" w:sz="8" w:space="0" w:color="auto"/>
              <w:right w:val="nil"/>
            </w:tcBorders>
            <w:shd w:val="clear" w:color="auto" w:fill="auto"/>
            <w:noWrap/>
            <w:vAlign w:val="bottom"/>
            <w:hideMark/>
          </w:tcPr>
          <w:p w14:paraId="03AAF6E8" w14:textId="77777777" w:rsidR="00181C9A" w:rsidRPr="00181C9A" w:rsidRDefault="00181C9A" w:rsidP="00181C9A">
            <w:pPr>
              <w:spacing w:after="0" w:line="240" w:lineRule="auto"/>
              <w:jc w:val="center"/>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Quantidade</w:t>
            </w:r>
          </w:p>
        </w:tc>
        <w:tc>
          <w:tcPr>
            <w:tcW w:w="203" w:type="dxa"/>
            <w:tcBorders>
              <w:top w:val="nil"/>
              <w:left w:val="nil"/>
              <w:bottom w:val="nil"/>
              <w:right w:val="nil"/>
            </w:tcBorders>
            <w:shd w:val="clear" w:color="auto" w:fill="auto"/>
            <w:noWrap/>
            <w:vAlign w:val="bottom"/>
            <w:hideMark/>
          </w:tcPr>
          <w:p w14:paraId="50CEC918" w14:textId="77777777" w:rsidR="00181C9A" w:rsidRPr="00181C9A" w:rsidRDefault="00181C9A" w:rsidP="00181C9A">
            <w:pPr>
              <w:spacing w:after="0" w:line="240" w:lineRule="auto"/>
              <w:jc w:val="center"/>
              <w:rPr>
                <w:rFonts w:ascii="Arial" w:eastAsia="Times New Roman" w:hAnsi="Arial" w:cs="Arial"/>
                <w:b/>
                <w:bCs/>
                <w:sz w:val="18"/>
                <w:szCs w:val="18"/>
                <w:lang w:eastAsia="pt-BR"/>
              </w:rPr>
            </w:pPr>
          </w:p>
        </w:tc>
        <w:tc>
          <w:tcPr>
            <w:tcW w:w="1164" w:type="dxa"/>
            <w:tcBorders>
              <w:top w:val="nil"/>
              <w:left w:val="nil"/>
              <w:bottom w:val="single" w:sz="8" w:space="0" w:color="auto"/>
              <w:right w:val="nil"/>
            </w:tcBorders>
            <w:shd w:val="clear" w:color="auto" w:fill="auto"/>
            <w:noWrap/>
            <w:vAlign w:val="bottom"/>
            <w:hideMark/>
          </w:tcPr>
          <w:p w14:paraId="28057B02" w14:textId="77777777" w:rsidR="00181C9A" w:rsidRPr="00181C9A" w:rsidRDefault="00181C9A" w:rsidP="00181C9A">
            <w:pPr>
              <w:spacing w:after="0" w:line="240" w:lineRule="auto"/>
              <w:jc w:val="center"/>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w:t>
            </w:r>
          </w:p>
        </w:tc>
        <w:tc>
          <w:tcPr>
            <w:tcW w:w="219" w:type="dxa"/>
            <w:tcBorders>
              <w:top w:val="nil"/>
              <w:left w:val="nil"/>
              <w:bottom w:val="nil"/>
              <w:right w:val="nil"/>
            </w:tcBorders>
            <w:shd w:val="clear" w:color="auto" w:fill="auto"/>
            <w:noWrap/>
            <w:vAlign w:val="bottom"/>
            <w:hideMark/>
          </w:tcPr>
          <w:p w14:paraId="754CB4AB"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826" w:type="dxa"/>
            <w:tcBorders>
              <w:top w:val="nil"/>
              <w:left w:val="nil"/>
              <w:bottom w:val="single" w:sz="8" w:space="0" w:color="auto"/>
              <w:right w:val="nil"/>
            </w:tcBorders>
            <w:shd w:val="clear" w:color="auto" w:fill="auto"/>
            <w:noWrap/>
            <w:vAlign w:val="bottom"/>
            <w:hideMark/>
          </w:tcPr>
          <w:p w14:paraId="1ABC0620" w14:textId="77777777" w:rsidR="00181C9A" w:rsidRPr="00181C9A" w:rsidRDefault="00181C9A" w:rsidP="00181C9A">
            <w:pPr>
              <w:spacing w:after="0" w:line="240" w:lineRule="auto"/>
              <w:jc w:val="center"/>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Quantidade</w:t>
            </w:r>
          </w:p>
        </w:tc>
        <w:tc>
          <w:tcPr>
            <w:tcW w:w="203" w:type="dxa"/>
            <w:tcBorders>
              <w:top w:val="nil"/>
              <w:left w:val="nil"/>
              <w:bottom w:val="nil"/>
              <w:right w:val="nil"/>
            </w:tcBorders>
            <w:shd w:val="clear" w:color="auto" w:fill="auto"/>
            <w:noWrap/>
            <w:vAlign w:val="bottom"/>
            <w:hideMark/>
          </w:tcPr>
          <w:p w14:paraId="3A43B2CC" w14:textId="77777777" w:rsidR="00181C9A" w:rsidRPr="00181C9A" w:rsidRDefault="00181C9A" w:rsidP="00181C9A">
            <w:pPr>
              <w:spacing w:after="0" w:line="240" w:lineRule="auto"/>
              <w:jc w:val="center"/>
              <w:rPr>
                <w:rFonts w:ascii="Arial" w:eastAsia="Times New Roman" w:hAnsi="Arial" w:cs="Arial"/>
                <w:b/>
                <w:bCs/>
                <w:sz w:val="18"/>
                <w:szCs w:val="18"/>
                <w:lang w:eastAsia="pt-BR"/>
              </w:rPr>
            </w:pPr>
          </w:p>
        </w:tc>
        <w:tc>
          <w:tcPr>
            <w:tcW w:w="1192" w:type="dxa"/>
            <w:tcBorders>
              <w:top w:val="nil"/>
              <w:left w:val="nil"/>
              <w:bottom w:val="single" w:sz="8" w:space="0" w:color="auto"/>
              <w:right w:val="nil"/>
            </w:tcBorders>
            <w:shd w:val="clear" w:color="auto" w:fill="auto"/>
            <w:noWrap/>
            <w:vAlign w:val="bottom"/>
            <w:hideMark/>
          </w:tcPr>
          <w:p w14:paraId="522F064A" w14:textId="77777777" w:rsidR="00181C9A" w:rsidRPr="00181C9A" w:rsidRDefault="00181C9A" w:rsidP="00181C9A">
            <w:pPr>
              <w:spacing w:after="0" w:line="240" w:lineRule="auto"/>
              <w:jc w:val="center"/>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w:t>
            </w:r>
          </w:p>
        </w:tc>
      </w:tr>
      <w:tr w:rsidR="00181C9A" w:rsidRPr="00181C9A" w14:paraId="7A7F9A37" w14:textId="77777777" w:rsidTr="007E2B31">
        <w:trPr>
          <w:trHeight w:val="227"/>
        </w:trPr>
        <w:tc>
          <w:tcPr>
            <w:tcW w:w="2799" w:type="dxa"/>
            <w:tcBorders>
              <w:top w:val="nil"/>
              <w:left w:val="nil"/>
              <w:bottom w:val="nil"/>
              <w:right w:val="nil"/>
            </w:tcBorders>
            <w:shd w:val="clear" w:color="auto" w:fill="auto"/>
            <w:noWrap/>
            <w:vAlign w:val="bottom"/>
            <w:hideMark/>
          </w:tcPr>
          <w:p w14:paraId="37D1BC85"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União Federal</w:t>
            </w:r>
          </w:p>
        </w:tc>
        <w:tc>
          <w:tcPr>
            <w:tcW w:w="294" w:type="dxa"/>
            <w:tcBorders>
              <w:top w:val="nil"/>
              <w:left w:val="nil"/>
              <w:bottom w:val="nil"/>
              <w:right w:val="nil"/>
            </w:tcBorders>
            <w:shd w:val="clear" w:color="auto" w:fill="auto"/>
            <w:noWrap/>
            <w:vAlign w:val="bottom"/>
            <w:hideMark/>
          </w:tcPr>
          <w:p w14:paraId="043A06F9"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51" w:type="dxa"/>
            <w:tcBorders>
              <w:top w:val="nil"/>
              <w:left w:val="nil"/>
              <w:bottom w:val="nil"/>
              <w:right w:val="nil"/>
            </w:tcBorders>
            <w:shd w:val="clear" w:color="auto" w:fill="auto"/>
            <w:noWrap/>
            <w:vAlign w:val="bottom"/>
            <w:hideMark/>
          </w:tcPr>
          <w:p w14:paraId="412A2AF7"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475" w:type="dxa"/>
            <w:tcBorders>
              <w:top w:val="nil"/>
              <w:left w:val="nil"/>
              <w:bottom w:val="nil"/>
              <w:right w:val="nil"/>
            </w:tcBorders>
            <w:shd w:val="clear" w:color="auto" w:fill="auto"/>
            <w:noWrap/>
            <w:vAlign w:val="bottom"/>
            <w:hideMark/>
          </w:tcPr>
          <w:p w14:paraId="09BF1B87"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9.522.884.238</w:t>
            </w:r>
          </w:p>
        </w:tc>
        <w:tc>
          <w:tcPr>
            <w:tcW w:w="203" w:type="dxa"/>
            <w:tcBorders>
              <w:top w:val="nil"/>
              <w:left w:val="nil"/>
              <w:bottom w:val="nil"/>
              <w:right w:val="nil"/>
            </w:tcBorders>
            <w:shd w:val="clear" w:color="auto" w:fill="auto"/>
            <w:noWrap/>
            <w:vAlign w:val="bottom"/>
            <w:hideMark/>
          </w:tcPr>
          <w:p w14:paraId="038FBCB3"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164" w:type="dxa"/>
            <w:tcBorders>
              <w:top w:val="nil"/>
              <w:left w:val="nil"/>
              <w:bottom w:val="nil"/>
              <w:right w:val="nil"/>
            </w:tcBorders>
            <w:shd w:val="clear" w:color="auto" w:fill="auto"/>
            <w:noWrap/>
            <w:vAlign w:val="bottom"/>
            <w:hideMark/>
          </w:tcPr>
          <w:p w14:paraId="3C46CA69"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99,9112 </w:t>
            </w:r>
          </w:p>
        </w:tc>
        <w:tc>
          <w:tcPr>
            <w:tcW w:w="219" w:type="dxa"/>
            <w:tcBorders>
              <w:top w:val="nil"/>
              <w:left w:val="nil"/>
              <w:bottom w:val="nil"/>
              <w:right w:val="nil"/>
            </w:tcBorders>
            <w:shd w:val="clear" w:color="auto" w:fill="auto"/>
            <w:noWrap/>
            <w:vAlign w:val="bottom"/>
            <w:hideMark/>
          </w:tcPr>
          <w:p w14:paraId="02CFFE82"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826" w:type="dxa"/>
            <w:tcBorders>
              <w:top w:val="nil"/>
              <w:left w:val="nil"/>
              <w:bottom w:val="nil"/>
              <w:right w:val="nil"/>
            </w:tcBorders>
            <w:shd w:val="clear" w:color="auto" w:fill="auto"/>
            <w:noWrap/>
            <w:vAlign w:val="bottom"/>
            <w:hideMark/>
          </w:tcPr>
          <w:p w14:paraId="006364F9"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9.522.884.238</w:t>
            </w:r>
          </w:p>
        </w:tc>
        <w:tc>
          <w:tcPr>
            <w:tcW w:w="203" w:type="dxa"/>
            <w:tcBorders>
              <w:top w:val="nil"/>
              <w:left w:val="nil"/>
              <w:bottom w:val="nil"/>
              <w:right w:val="nil"/>
            </w:tcBorders>
            <w:shd w:val="clear" w:color="auto" w:fill="auto"/>
            <w:noWrap/>
            <w:vAlign w:val="bottom"/>
            <w:hideMark/>
          </w:tcPr>
          <w:p w14:paraId="00254A3A"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192" w:type="dxa"/>
            <w:tcBorders>
              <w:top w:val="nil"/>
              <w:left w:val="nil"/>
              <w:bottom w:val="nil"/>
              <w:right w:val="nil"/>
            </w:tcBorders>
            <w:shd w:val="clear" w:color="auto" w:fill="auto"/>
            <w:noWrap/>
            <w:vAlign w:val="bottom"/>
            <w:hideMark/>
          </w:tcPr>
          <w:p w14:paraId="319D4C29"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99,9112 </w:t>
            </w:r>
          </w:p>
        </w:tc>
      </w:tr>
      <w:tr w:rsidR="00181C9A" w:rsidRPr="00181C9A" w14:paraId="2A11D26C" w14:textId="77777777" w:rsidTr="007E2B31">
        <w:trPr>
          <w:trHeight w:val="227"/>
        </w:trPr>
        <w:tc>
          <w:tcPr>
            <w:tcW w:w="2799" w:type="dxa"/>
            <w:tcBorders>
              <w:top w:val="nil"/>
              <w:left w:val="nil"/>
              <w:bottom w:val="nil"/>
              <w:right w:val="nil"/>
            </w:tcBorders>
            <w:shd w:val="clear" w:color="auto" w:fill="auto"/>
            <w:noWrap/>
            <w:vAlign w:val="bottom"/>
            <w:hideMark/>
          </w:tcPr>
          <w:p w14:paraId="0C4C271F"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Estado do Rio Grande do Sul</w:t>
            </w:r>
          </w:p>
        </w:tc>
        <w:tc>
          <w:tcPr>
            <w:tcW w:w="294" w:type="dxa"/>
            <w:tcBorders>
              <w:top w:val="nil"/>
              <w:left w:val="nil"/>
              <w:bottom w:val="nil"/>
              <w:right w:val="nil"/>
            </w:tcBorders>
            <w:shd w:val="clear" w:color="auto" w:fill="auto"/>
            <w:noWrap/>
            <w:vAlign w:val="bottom"/>
            <w:hideMark/>
          </w:tcPr>
          <w:p w14:paraId="60857C8B"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51" w:type="dxa"/>
            <w:tcBorders>
              <w:top w:val="nil"/>
              <w:left w:val="nil"/>
              <w:bottom w:val="nil"/>
              <w:right w:val="nil"/>
            </w:tcBorders>
            <w:shd w:val="clear" w:color="auto" w:fill="auto"/>
            <w:noWrap/>
            <w:vAlign w:val="bottom"/>
            <w:hideMark/>
          </w:tcPr>
          <w:p w14:paraId="7C07C7BE"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475" w:type="dxa"/>
            <w:tcBorders>
              <w:top w:val="nil"/>
              <w:left w:val="nil"/>
              <w:bottom w:val="nil"/>
              <w:right w:val="nil"/>
            </w:tcBorders>
            <w:shd w:val="clear" w:color="auto" w:fill="auto"/>
            <w:noWrap/>
            <w:vAlign w:val="bottom"/>
            <w:hideMark/>
          </w:tcPr>
          <w:p w14:paraId="5186CFC4"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6.543.949</w:t>
            </w:r>
          </w:p>
        </w:tc>
        <w:tc>
          <w:tcPr>
            <w:tcW w:w="203" w:type="dxa"/>
            <w:tcBorders>
              <w:top w:val="nil"/>
              <w:left w:val="nil"/>
              <w:bottom w:val="nil"/>
              <w:right w:val="nil"/>
            </w:tcBorders>
            <w:shd w:val="clear" w:color="auto" w:fill="auto"/>
            <w:noWrap/>
            <w:vAlign w:val="bottom"/>
            <w:hideMark/>
          </w:tcPr>
          <w:p w14:paraId="3BDD62E7"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164" w:type="dxa"/>
            <w:tcBorders>
              <w:top w:val="nil"/>
              <w:left w:val="nil"/>
              <w:bottom w:val="nil"/>
              <w:right w:val="nil"/>
            </w:tcBorders>
            <w:shd w:val="clear" w:color="auto" w:fill="auto"/>
            <w:noWrap/>
            <w:vAlign w:val="bottom"/>
            <w:hideMark/>
          </w:tcPr>
          <w:p w14:paraId="37280372"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0,0687 </w:t>
            </w:r>
          </w:p>
        </w:tc>
        <w:tc>
          <w:tcPr>
            <w:tcW w:w="219" w:type="dxa"/>
            <w:tcBorders>
              <w:top w:val="nil"/>
              <w:left w:val="nil"/>
              <w:bottom w:val="nil"/>
              <w:right w:val="nil"/>
            </w:tcBorders>
            <w:shd w:val="clear" w:color="auto" w:fill="auto"/>
            <w:noWrap/>
            <w:vAlign w:val="bottom"/>
            <w:hideMark/>
          </w:tcPr>
          <w:p w14:paraId="151909DA"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826" w:type="dxa"/>
            <w:tcBorders>
              <w:top w:val="nil"/>
              <w:left w:val="nil"/>
              <w:bottom w:val="nil"/>
              <w:right w:val="nil"/>
            </w:tcBorders>
            <w:shd w:val="clear" w:color="auto" w:fill="auto"/>
            <w:noWrap/>
            <w:vAlign w:val="bottom"/>
            <w:hideMark/>
          </w:tcPr>
          <w:p w14:paraId="7C9BB713"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6.543.949</w:t>
            </w:r>
          </w:p>
        </w:tc>
        <w:tc>
          <w:tcPr>
            <w:tcW w:w="203" w:type="dxa"/>
            <w:tcBorders>
              <w:top w:val="nil"/>
              <w:left w:val="nil"/>
              <w:bottom w:val="nil"/>
              <w:right w:val="nil"/>
            </w:tcBorders>
            <w:shd w:val="clear" w:color="auto" w:fill="auto"/>
            <w:noWrap/>
            <w:vAlign w:val="bottom"/>
            <w:hideMark/>
          </w:tcPr>
          <w:p w14:paraId="7CCB4DA8"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192" w:type="dxa"/>
            <w:tcBorders>
              <w:top w:val="nil"/>
              <w:left w:val="nil"/>
              <w:bottom w:val="nil"/>
              <w:right w:val="nil"/>
            </w:tcBorders>
            <w:shd w:val="clear" w:color="auto" w:fill="auto"/>
            <w:noWrap/>
            <w:vAlign w:val="bottom"/>
            <w:hideMark/>
          </w:tcPr>
          <w:p w14:paraId="1E6F2CA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0,0687 </w:t>
            </w:r>
          </w:p>
        </w:tc>
      </w:tr>
      <w:tr w:rsidR="00181C9A" w:rsidRPr="00181C9A" w14:paraId="7089FB91" w14:textId="77777777" w:rsidTr="007E2B31">
        <w:trPr>
          <w:trHeight w:val="227"/>
        </w:trPr>
        <w:tc>
          <w:tcPr>
            <w:tcW w:w="2799" w:type="dxa"/>
            <w:tcBorders>
              <w:top w:val="nil"/>
              <w:left w:val="nil"/>
              <w:bottom w:val="nil"/>
              <w:right w:val="nil"/>
            </w:tcBorders>
            <w:shd w:val="clear" w:color="auto" w:fill="auto"/>
            <w:noWrap/>
            <w:vAlign w:val="bottom"/>
            <w:hideMark/>
          </w:tcPr>
          <w:p w14:paraId="08C25074"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Município de Porto Alegre</w:t>
            </w:r>
          </w:p>
        </w:tc>
        <w:tc>
          <w:tcPr>
            <w:tcW w:w="294" w:type="dxa"/>
            <w:tcBorders>
              <w:top w:val="nil"/>
              <w:left w:val="nil"/>
              <w:bottom w:val="nil"/>
              <w:right w:val="nil"/>
            </w:tcBorders>
            <w:shd w:val="clear" w:color="auto" w:fill="auto"/>
            <w:noWrap/>
            <w:vAlign w:val="bottom"/>
            <w:hideMark/>
          </w:tcPr>
          <w:p w14:paraId="2195361A"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51" w:type="dxa"/>
            <w:tcBorders>
              <w:top w:val="nil"/>
              <w:left w:val="nil"/>
              <w:bottom w:val="nil"/>
              <w:right w:val="nil"/>
            </w:tcBorders>
            <w:shd w:val="clear" w:color="auto" w:fill="auto"/>
            <w:noWrap/>
            <w:vAlign w:val="bottom"/>
            <w:hideMark/>
          </w:tcPr>
          <w:p w14:paraId="7449539E"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475" w:type="dxa"/>
            <w:tcBorders>
              <w:top w:val="nil"/>
              <w:left w:val="nil"/>
              <w:bottom w:val="single" w:sz="8" w:space="0" w:color="auto"/>
              <w:right w:val="nil"/>
            </w:tcBorders>
            <w:shd w:val="clear" w:color="auto" w:fill="auto"/>
            <w:noWrap/>
            <w:vAlign w:val="bottom"/>
            <w:hideMark/>
          </w:tcPr>
          <w:p w14:paraId="3C19BBE0"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1.915.337</w:t>
            </w:r>
          </w:p>
        </w:tc>
        <w:tc>
          <w:tcPr>
            <w:tcW w:w="203" w:type="dxa"/>
            <w:tcBorders>
              <w:top w:val="nil"/>
              <w:left w:val="nil"/>
              <w:bottom w:val="single" w:sz="8" w:space="0" w:color="auto"/>
              <w:right w:val="nil"/>
            </w:tcBorders>
            <w:shd w:val="clear" w:color="auto" w:fill="auto"/>
            <w:noWrap/>
            <w:vAlign w:val="bottom"/>
            <w:hideMark/>
          </w:tcPr>
          <w:p w14:paraId="4249545F"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164" w:type="dxa"/>
            <w:tcBorders>
              <w:top w:val="nil"/>
              <w:left w:val="nil"/>
              <w:bottom w:val="single" w:sz="8" w:space="0" w:color="auto"/>
              <w:right w:val="nil"/>
            </w:tcBorders>
            <w:shd w:val="clear" w:color="auto" w:fill="auto"/>
            <w:noWrap/>
            <w:vAlign w:val="bottom"/>
            <w:hideMark/>
          </w:tcPr>
          <w:p w14:paraId="12368BB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0,0201 </w:t>
            </w:r>
          </w:p>
        </w:tc>
        <w:tc>
          <w:tcPr>
            <w:tcW w:w="219" w:type="dxa"/>
            <w:tcBorders>
              <w:top w:val="nil"/>
              <w:left w:val="nil"/>
              <w:bottom w:val="nil"/>
              <w:right w:val="nil"/>
            </w:tcBorders>
            <w:shd w:val="clear" w:color="auto" w:fill="auto"/>
            <w:noWrap/>
            <w:vAlign w:val="bottom"/>
            <w:hideMark/>
          </w:tcPr>
          <w:p w14:paraId="519BB996"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826" w:type="dxa"/>
            <w:tcBorders>
              <w:top w:val="nil"/>
              <w:left w:val="nil"/>
              <w:bottom w:val="single" w:sz="8" w:space="0" w:color="auto"/>
              <w:right w:val="nil"/>
            </w:tcBorders>
            <w:shd w:val="clear" w:color="auto" w:fill="auto"/>
            <w:noWrap/>
            <w:vAlign w:val="bottom"/>
            <w:hideMark/>
          </w:tcPr>
          <w:p w14:paraId="5E2B86DB"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1.915.337</w:t>
            </w:r>
          </w:p>
        </w:tc>
        <w:tc>
          <w:tcPr>
            <w:tcW w:w="203" w:type="dxa"/>
            <w:tcBorders>
              <w:top w:val="nil"/>
              <w:left w:val="nil"/>
              <w:bottom w:val="single" w:sz="8" w:space="0" w:color="auto"/>
              <w:right w:val="nil"/>
            </w:tcBorders>
            <w:shd w:val="clear" w:color="auto" w:fill="auto"/>
            <w:noWrap/>
            <w:vAlign w:val="bottom"/>
            <w:hideMark/>
          </w:tcPr>
          <w:p w14:paraId="46E177D2"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192" w:type="dxa"/>
            <w:tcBorders>
              <w:top w:val="nil"/>
              <w:left w:val="nil"/>
              <w:bottom w:val="single" w:sz="8" w:space="0" w:color="auto"/>
              <w:right w:val="nil"/>
            </w:tcBorders>
            <w:shd w:val="clear" w:color="auto" w:fill="auto"/>
            <w:noWrap/>
            <w:vAlign w:val="bottom"/>
            <w:hideMark/>
          </w:tcPr>
          <w:p w14:paraId="52BE7B38"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0,0201 </w:t>
            </w:r>
          </w:p>
        </w:tc>
      </w:tr>
      <w:tr w:rsidR="00181C9A" w:rsidRPr="00181C9A" w14:paraId="4AB0E706" w14:textId="77777777" w:rsidTr="007E2B31">
        <w:trPr>
          <w:trHeight w:val="227"/>
        </w:trPr>
        <w:tc>
          <w:tcPr>
            <w:tcW w:w="2799" w:type="dxa"/>
            <w:tcBorders>
              <w:top w:val="single" w:sz="8" w:space="0" w:color="auto"/>
              <w:left w:val="nil"/>
              <w:bottom w:val="single" w:sz="8" w:space="0" w:color="auto"/>
              <w:right w:val="nil"/>
            </w:tcBorders>
            <w:shd w:val="clear" w:color="auto" w:fill="auto"/>
            <w:noWrap/>
            <w:vAlign w:val="bottom"/>
            <w:hideMark/>
          </w:tcPr>
          <w:p w14:paraId="7884DCEA" w14:textId="77777777" w:rsidR="00181C9A" w:rsidRPr="00181C9A" w:rsidRDefault="00181C9A" w:rsidP="00181C9A">
            <w:pPr>
              <w:spacing w:after="0" w:line="240" w:lineRule="auto"/>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Total</w:t>
            </w:r>
          </w:p>
        </w:tc>
        <w:tc>
          <w:tcPr>
            <w:tcW w:w="294" w:type="dxa"/>
            <w:tcBorders>
              <w:top w:val="nil"/>
              <w:left w:val="nil"/>
              <w:bottom w:val="nil"/>
              <w:right w:val="nil"/>
            </w:tcBorders>
            <w:shd w:val="clear" w:color="auto" w:fill="auto"/>
            <w:noWrap/>
            <w:vAlign w:val="bottom"/>
            <w:hideMark/>
          </w:tcPr>
          <w:p w14:paraId="1C1BE4F0"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51" w:type="dxa"/>
            <w:tcBorders>
              <w:top w:val="nil"/>
              <w:left w:val="nil"/>
              <w:bottom w:val="nil"/>
              <w:right w:val="nil"/>
            </w:tcBorders>
            <w:shd w:val="clear" w:color="auto" w:fill="auto"/>
            <w:noWrap/>
            <w:vAlign w:val="bottom"/>
            <w:hideMark/>
          </w:tcPr>
          <w:p w14:paraId="752A7C43"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475" w:type="dxa"/>
            <w:tcBorders>
              <w:top w:val="nil"/>
              <w:left w:val="nil"/>
              <w:bottom w:val="single" w:sz="8" w:space="0" w:color="auto"/>
              <w:right w:val="nil"/>
            </w:tcBorders>
            <w:shd w:val="clear" w:color="auto" w:fill="auto"/>
            <w:noWrap/>
            <w:vAlign w:val="bottom"/>
            <w:hideMark/>
          </w:tcPr>
          <w:p w14:paraId="79EE1591"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9.531.343.524</w:t>
            </w:r>
          </w:p>
        </w:tc>
        <w:tc>
          <w:tcPr>
            <w:tcW w:w="203" w:type="dxa"/>
            <w:tcBorders>
              <w:top w:val="nil"/>
              <w:left w:val="nil"/>
              <w:bottom w:val="single" w:sz="8" w:space="0" w:color="auto"/>
              <w:right w:val="nil"/>
            </w:tcBorders>
            <w:shd w:val="clear" w:color="auto" w:fill="auto"/>
            <w:noWrap/>
            <w:vAlign w:val="bottom"/>
            <w:hideMark/>
          </w:tcPr>
          <w:p w14:paraId="3DBE4600" w14:textId="77777777" w:rsidR="00181C9A" w:rsidRPr="00181C9A" w:rsidRDefault="00181C9A" w:rsidP="00181C9A">
            <w:pPr>
              <w:spacing w:after="0" w:line="240" w:lineRule="auto"/>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w:t>
            </w:r>
          </w:p>
        </w:tc>
        <w:tc>
          <w:tcPr>
            <w:tcW w:w="1164" w:type="dxa"/>
            <w:tcBorders>
              <w:top w:val="nil"/>
              <w:left w:val="nil"/>
              <w:bottom w:val="single" w:sz="8" w:space="0" w:color="auto"/>
              <w:right w:val="nil"/>
            </w:tcBorders>
            <w:shd w:val="clear" w:color="auto" w:fill="auto"/>
            <w:noWrap/>
            <w:vAlign w:val="bottom"/>
            <w:hideMark/>
          </w:tcPr>
          <w:p w14:paraId="47903E40"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xml:space="preserve">100,0000 </w:t>
            </w:r>
          </w:p>
        </w:tc>
        <w:tc>
          <w:tcPr>
            <w:tcW w:w="219" w:type="dxa"/>
            <w:tcBorders>
              <w:top w:val="nil"/>
              <w:left w:val="nil"/>
              <w:bottom w:val="nil"/>
              <w:right w:val="nil"/>
            </w:tcBorders>
            <w:shd w:val="clear" w:color="auto" w:fill="auto"/>
            <w:noWrap/>
            <w:vAlign w:val="bottom"/>
            <w:hideMark/>
          </w:tcPr>
          <w:p w14:paraId="03B0E556" w14:textId="77777777" w:rsidR="00181C9A" w:rsidRPr="00181C9A" w:rsidRDefault="00181C9A" w:rsidP="00181C9A">
            <w:pPr>
              <w:spacing w:after="0" w:line="240" w:lineRule="auto"/>
              <w:rPr>
                <w:rFonts w:ascii="Arial" w:eastAsia="Times New Roman" w:hAnsi="Arial" w:cs="Arial"/>
                <w:sz w:val="18"/>
                <w:szCs w:val="18"/>
                <w:lang w:eastAsia="pt-BR"/>
              </w:rPr>
            </w:pPr>
          </w:p>
        </w:tc>
        <w:tc>
          <w:tcPr>
            <w:tcW w:w="1826" w:type="dxa"/>
            <w:tcBorders>
              <w:top w:val="nil"/>
              <w:left w:val="nil"/>
              <w:bottom w:val="single" w:sz="8" w:space="0" w:color="auto"/>
              <w:right w:val="nil"/>
            </w:tcBorders>
            <w:shd w:val="clear" w:color="auto" w:fill="auto"/>
            <w:noWrap/>
            <w:vAlign w:val="bottom"/>
            <w:hideMark/>
          </w:tcPr>
          <w:p w14:paraId="345ABDAE"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9.531.343.524</w:t>
            </w:r>
          </w:p>
        </w:tc>
        <w:tc>
          <w:tcPr>
            <w:tcW w:w="203" w:type="dxa"/>
            <w:tcBorders>
              <w:top w:val="nil"/>
              <w:left w:val="nil"/>
              <w:bottom w:val="single" w:sz="8" w:space="0" w:color="auto"/>
              <w:right w:val="nil"/>
            </w:tcBorders>
            <w:shd w:val="clear" w:color="auto" w:fill="auto"/>
            <w:noWrap/>
            <w:vAlign w:val="bottom"/>
            <w:hideMark/>
          </w:tcPr>
          <w:p w14:paraId="182B80D9" w14:textId="77777777" w:rsidR="00181C9A" w:rsidRPr="00181C9A" w:rsidRDefault="00181C9A" w:rsidP="00181C9A">
            <w:pPr>
              <w:spacing w:after="0" w:line="240" w:lineRule="auto"/>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w:t>
            </w:r>
          </w:p>
        </w:tc>
        <w:tc>
          <w:tcPr>
            <w:tcW w:w="1192" w:type="dxa"/>
            <w:tcBorders>
              <w:top w:val="nil"/>
              <w:left w:val="nil"/>
              <w:bottom w:val="single" w:sz="8" w:space="0" w:color="auto"/>
              <w:right w:val="nil"/>
            </w:tcBorders>
            <w:shd w:val="clear" w:color="auto" w:fill="auto"/>
            <w:noWrap/>
            <w:vAlign w:val="bottom"/>
            <w:hideMark/>
          </w:tcPr>
          <w:p w14:paraId="57FAC6FE"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xml:space="preserve">100,0000 </w:t>
            </w:r>
          </w:p>
        </w:tc>
      </w:tr>
    </w:tbl>
    <w:p w14:paraId="7F9BA878" w14:textId="77777777" w:rsidR="00181C9A" w:rsidRPr="00181C9A" w:rsidRDefault="00181C9A" w:rsidP="00181C9A">
      <w:pPr>
        <w:suppressAutoHyphens/>
        <w:spacing w:after="0" w:line="240" w:lineRule="auto"/>
        <w:ind w:right="49"/>
        <w:jc w:val="both"/>
        <w:rPr>
          <w:rFonts w:ascii="Arial" w:eastAsia="Times New Roman" w:hAnsi="Arial" w:cs="Times New Roman"/>
          <w:color w:val="FF0000"/>
          <w:sz w:val="20"/>
          <w:szCs w:val="20"/>
        </w:rPr>
      </w:pPr>
    </w:p>
    <w:p w14:paraId="119AF4E3" w14:textId="77777777" w:rsidR="00181C9A" w:rsidRPr="00181C9A" w:rsidRDefault="00181C9A" w:rsidP="00181C9A">
      <w:pPr>
        <w:numPr>
          <w:ilvl w:val="0"/>
          <w:numId w:val="6"/>
        </w:numPr>
        <w:suppressAutoHyphens/>
        <w:spacing w:after="0" w:line="240" w:lineRule="auto"/>
        <w:ind w:right="49" w:hanging="720"/>
        <w:jc w:val="both"/>
        <w:rPr>
          <w:rFonts w:ascii="Arial" w:eastAsia="Times New Roman" w:hAnsi="Arial" w:cs="Times New Roman"/>
          <w:b/>
          <w:sz w:val="20"/>
          <w:szCs w:val="20"/>
        </w:rPr>
      </w:pPr>
      <w:r w:rsidRPr="00181C9A">
        <w:rPr>
          <w:rFonts w:ascii="Arial" w:eastAsia="Times New Roman" w:hAnsi="Arial" w:cs="Times New Roman"/>
          <w:b/>
          <w:sz w:val="20"/>
          <w:szCs w:val="20"/>
        </w:rPr>
        <w:t>RECURSOS RECEBIDOS DA UNIÃO FEDERAL</w:t>
      </w:r>
    </w:p>
    <w:p w14:paraId="00B17485" w14:textId="77777777" w:rsidR="00181C9A" w:rsidRPr="00181C9A" w:rsidRDefault="00181C9A" w:rsidP="00181C9A">
      <w:pPr>
        <w:tabs>
          <w:tab w:val="left" w:pos="2760"/>
        </w:tabs>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ab/>
      </w:r>
    </w:p>
    <w:p w14:paraId="32CFD3CE" w14:textId="77777777" w:rsidR="00181C9A" w:rsidRPr="00181C9A" w:rsidRDefault="00181C9A" w:rsidP="00181C9A">
      <w:pPr>
        <w:numPr>
          <w:ilvl w:val="0"/>
          <w:numId w:val="10"/>
        </w:numPr>
        <w:tabs>
          <w:tab w:val="left" w:pos="284"/>
        </w:tabs>
        <w:suppressAutoHyphens/>
        <w:spacing w:after="0" w:line="240" w:lineRule="auto"/>
        <w:ind w:left="709" w:right="-142" w:hanging="720"/>
        <w:jc w:val="both"/>
        <w:rPr>
          <w:rFonts w:ascii="Arial" w:eastAsia="Times New Roman" w:hAnsi="Arial" w:cs="Times New Roman"/>
          <w:b/>
          <w:sz w:val="20"/>
          <w:szCs w:val="20"/>
        </w:rPr>
      </w:pPr>
      <w:r w:rsidRPr="00181C9A">
        <w:rPr>
          <w:rFonts w:ascii="Arial" w:eastAsia="Times New Roman" w:hAnsi="Arial" w:cs="Times New Roman"/>
          <w:b/>
          <w:sz w:val="20"/>
          <w:szCs w:val="20"/>
        </w:rPr>
        <w:t>Adiantamento para futuro aumento de capital - AFAC</w:t>
      </w:r>
    </w:p>
    <w:p w14:paraId="69FD563C" w14:textId="77777777" w:rsidR="00181C9A" w:rsidRPr="00181C9A" w:rsidRDefault="00181C9A" w:rsidP="00181C9A">
      <w:pPr>
        <w:tabs>
          <w:tab w:val="left" w:pos="1134"/>
        </w:tabs>
        <w:suppressAutoHyphens/>
        <w:spacing w:after="0" w:line="240" w:lineRule="auto"/>
        <w:ind w:left="720" w:right="-142"/>
        <w:jc w:val="both"/>
        <w:rPr>
          <w:rFonts w:ascii="Arial" w:eastAsia="Times New Roman" w:hAnsi="Arial" w:cs="Times New Roman"/>
          <w:b/>
          <w:color w:val="FF0000"/>
          <w:sz w:val="20"/>
          <w:szCs w:val="20"/>
        </w:rPr>
      </w:pPr>
    </w:p>
    <w:p w14:paraId="36E21D51" w14:textId="77777777" w:rsidR="00181C9A" w:rsidRPr="00181C9A" w:rsidRDefault="00181C9A" w:rsidP="00181C9A">
      <w:pPr>
        <w:autoSpaceDE w:val="0"/>
        <w:autoSpaceDN w:val="0"/>
        <w:adjustRightInd w:val="0"/>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 xml:space="preserve">Corresponde aos recursos recebidos da União para investimento e adiantamento para futuro aumento de Capital Social. </w:t>
      </w:r>
    </w:p>
    <w:p w14:paraId="1B8B8299" w14:textId="77777777" w:rsidR="00181C9A" w:rsidRPr="00181C9A" w:rsidRDefault="00181C9A" w:rsidP="00181C9A">
      <w:pPr>
        <w:autoSpaceDE w:val="0"/>
        <w:autoSpaceDN w:val="0"/>
        <w:adjustRightInd w:val="0"/>
        <w:spacing w:after="0" w:line="240" w:lineRule="auto"/>
        <w:jc w:val="both"/>
        <w:rPr>
          <w:rFonts w:ascii="Arial" w:eastAsia="Times New Roman" w:hAnsi="Arial" w:cs="Times New Roman"/>
          <w:sz w:val="20"/>
          <w:szCs w:val="20"/>
        </w:rPr>
      </w:pPr>
    </w:p>
    <w:p w14:paraId="521DD6B6" w14:textId="77777777" w:rsidR="00181C9A" w:rsidRPr="00181C9A" w:rsidRDefault="00181C9A" w:rsidP="00181C9A">
      <w:pPr>
        <w:autoSpaceDE w:val="0"/>
        <w:autoSpaceDN w:val="0"/>
        <w:adjustRightInd w:val="0"/>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lastRenderedPageBreak/>
        <w:t xml:space="preserve">Em conformidade ao art. 74 do decreto 8.945/2016 e parágrafo único art. 2.º Dec. nº 2.673 de 16/07/98, os recursos recebidos até 31/12/2016 são atualizados pela taxa SELIC até sua efetiva incorporação ao capital social. Os recursos recebidos a partir de 01/01/2017 não sofrem atualização, conforme disposto na norma SIAFI  021122 – Participações da União no Capital de empresas, em seus itens 2.3.7 e 2.3.8 e são registrados no </w:t>
      </w:r>
      <w:proofErr w:type="spellStart"/>
      <w:r w:rsidRPr="00181C9A">
        <w:rPr>
          <w:rFonts w:ascii="Arial" w:eastAsia="Times New Roman" w:hAnsi="Arial" w:cs="Times New Roman"/>
          <w:sz w:val="20"/>
          <w:szCs w:val="20"/>
        </w:rPr>
        <w:t>Partrimônio</w:t>
      </w:r>
      <w:proofErr w:type="spellEnd"/>
      <w:r w:rsidRPr="00181C9A">
        <w:rPr>
          <w:rFonts w:ascii="Arial" w:eastAsia="Times New Roman" w:hAnsi="Arial" w:cs="Times New Roman"/>
          <w:sz w:val="20"/>
          <w:szCs w:val="20"/>
        </w:rPr>
        <w:t xml:space="preserve"> Líquido, atendendo também as definições de instrumentos patrimoniais conforme determinado no CPC 39.</w:t>
      </w:r>
    </w:p>
    <w:p w14:paraId="5DC2E79F" w14:textId="77777777" w:rsidR="00181C9A" w:rsidRPr="00181C9A" w:rsidRDefault="00181C9A" w:rsidP="00181C9A">
      <w:pPr>
        <w:autoSpaceDE w:val="0"/>
        <w:autoSpaceDN w:val="0"/>
        <w:adjustRightInd w:val="0"/>
        <w:spacing w:after="0" w:line="240" w:lineRule="auto"/>
        <w:jc w:val="both"/>
        <w:rPr>
          <w:rFonts w:ascii="Arial" w:eastAsia="Times New Roman" w:hAnsi="Arial" w:cs="Times New Roman"/>
          <w:sz w:val="20"/>
          <w:szCs w:val="20"/>
        </w:rPr>
      </w:pPr>
    </w:p>
    <w:p w14:paraId="193CA0FF" w14:textId="77777777" w:rsidR="00181C9A" w:rsidRPr="00181C9A" w:rsidRDefault="00181C9A" w:rsidP="00181C9A">
      <w:pPr>
        <w:autoSpaceDE w:val="0"/>
        <w:autoSpaceDN w:val="0"/>
        <w:adjustRightInd w:val="0"/>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 xml:space="preserve">No exercício de 2020, a Companhia encaminhou proposta para assembleia de Aumento de Capital no montante de R$ 64.319.428, sendo R$ 34.280.496  referente a recursos recebidos entre 31/12/2015 e 31/12/2016 e os encargos decorrentes pela atualização pela SELIC até a data da referida proposta e R$ 30.038.932  referente aos recursos recebidos de 01/01/2017 a 31/03/2020. Essa proposta resultará no aumento de 428.098.405 ações ordinárias nominativas, com aprovação prevista na </w:t>
      </w:r>
      <w:proofErr w:type="spellStart"/>
      <w:r w:rsidRPr="00181C9A">
        <w:rPr>
          <w:rFonts w:ascii="Arial" w:eastAsia="Times New Roman" w:hAnsi="Arial" w:cs="Times New Roman"/>
          <w:sz w:val="20"/>
          <w:szCs w:val="20"/>
        </w:rPr>
        <w:t>Assembléia</w:t>
      </w:r>
      <w:proofErr w:type="spellEnd"/>
      <w:r w:rsidRPr="00181C9A">
        <w:rPr>
          <w:rFonts w:ascii="Arial" w:eastAsia="Times New Roman" w:hAnsi="Arial" w:cs="Times New Roman"/>
          <w:sz w:val="20"/>
          <w:szCs w:val="20"/>
        </w:rPr>
        <w:t xml:space="preserve"> Geral Ordinária a ocorrer em 29 de abril de 2021.</w:t>
      </w:r>
    </w:p>
    <w:p w14:paraId="45F90F22" w14:textId="77777777" w:rsidR="00181C9A" w:rsidRPr="00181C9A" w:rsidRDefault="00181C9A" w:rsidP="00181C9A">
      <w:pPr>
        <w:autoSpaceDE w:val="0"/>
        <w:autoSpaceDN w:val="0"/>
        <w:adjustRightInd w:val="0"/>
        <w:spacing w:after="0" w:line="240" w:lineRule="auto"/>
        <w:jc w:val="both"/>
        <w:rPr>
          <w:rFonts w:ascii="Arial" w:eastAsia="Times New Roman" w:hAnsi="Arial" w:cs="Times New Roman"/>
          <w:sz w:val="20"/>
          <w:szCs w:val="20"/>
        </w:rPr>
      </w:pPr>
    </w:p>
    <w:p w14:paraId="7EC6638A" w14:textId="77777777" w:rsidR="00181C9A" w:rsidRPr="00181C9A" w:rsidRDefault="00181C9A" w:rsidP="00181C9A">
      <w:pPr>
        <w:tabs>
          <w:tab w:val="left" w:pos="1134"/>
        </w:tabs>
        <w:suppressAutoHyphens/>
        <w:spacing w:after="0" w:line="240" w:lineRule="auto"/>
        <w:ind w:right="-142"/>
        <w:jc w:val="both"/>
        <w:rPr>
          <w:rFonts w:ascii="Arial" w:eastAsia="Times New Roman" w:hAnsi="Arial" w:cs="Times New Roman"/>
          <w:b/>
          <w:sz w:val="20"/>
          <w:szCs w:val="20"/>
        </w:rPr>
      </w:pPr>
      <w:r w:rsidRPr="00181C9A">
        <w:rPr>
          <w:rFonts w:ascii="Arial" w:eastAsia="Times New Roman" w:hAnsi="Arial" w:cs="Times New Roman"/>
          <w:b/>
          <w:sz w:val="20"/>
          <w:szCs w:val="20"/>
        </w:rPr>
        <w:t>b) Subvenção para Custeio</w:t>
      </w:r>
    </w:p>
    <w:p w14:paraId="1BE59D52" w14:textId="77777777" w:rsidR="00181C9A" w:rsidRPr="00181C9A" w:rsidRDefault="00181C9A" w:rsidP="00181C9A">
      <w:pPr>
        <w:tabs>
          <w:tab w:val="left" w:pos="1134"/>
        </w:tabs>
        <w:suppressAutoHyphens/>
        <w:spacing w:after="0" w:line="240" w:lineRule="auto"/>
        <w:ind w:right="-142"/>
        <w:jc w:val="both"/>
        <w:rPr>
          <w:rFonts w:ascii="Arial" w:eastAsia="Times New Roman" w:hAnsi="Arial" w:cs="Times New Roman"/>
          <w:b/>
          <w:sz w:val="20"/>
          <w:szCs w:val="20"/>
        </w:rPr>
      </w:pPr>
    </w:p>
    <w:p w14:paraId="52D113C0"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r w:rsidRPr="00181C9A">
        <w:rPr>
          <w:rFonts w:ascii="Arial" w:eastAsia="Times New Roman" w:hAnsi="Arial" w:cs="Times New Roman"/>
          <w:sz w:val="20"/>
          <w:szCs w:val="20"/>
        </w:rPr>
        <w:t>As Subvenções recebidas do Tesouro Nacional, são disponibilizados pela Secretaria do Tesouro Nacional para pagamento de despesas de pessoal, sentença e custeio devidamente empenhadas. O montante recebido em 2020 foi de R$ 107.401.971</w:t>
      </w:r>
      <w:r w:rsidRPr="00181C9A">
        <w:rPr>
          <w:rFonts w:ascii="Arial" w:eastAsia="Times New Roman" w:hAnsi="Arial" w:cs="Times New Roman"/>
          <w:color w:val="FF0000"/>
          <w:sz w:val="20"/>
          <w:szCs w:val="20"/>
        </w:rPr>
        <w:t xml:space="preserve"> </w:t>
      </w:r>
      <w:r w:rsidRPr="00181C9A">
        <w:rPr>
          <w:rFonts w:ascii="Arial" w:eastAsia="Times New Roman" w:hAnsi="Arial" w:cs="Times New Roman"/>
          <w:sz w:val="20"/>
          <w:szCs w:val="20"/>
        </w:rPr>
        <w:t xml:space="preserve">(R$ 268.138.202 em 2019) composto a seguir: </w:t>
      </w:r>
    </w:p>
    <w:p w14:paraId="39EF9919" w14:textId="77777777" w:rsidR="00181C9A" w:rsidRPr="00181C9A" w:rsidRDefault="00181C9A" w:rsidP="00181C9A">
      <w:pPr>
        <w:suppressAutoHyphens/>
        <w:spacing w:after="0" w:line="240" w:lineRule="auto"/>
        <w:ind w:right="49"/>
        <w:jc w:val="both"/>
        <w:rPr>
          <w:rFonts w:ascii="Arial" w:eastAsia="Times New Roman" w:hAnsi="Arial" w:cs="Times New Roman"/>
          <w:color w:val="FF0000"/>
          <w:sz w:val="20"/>
          <w:szCs w:val="20"/>
        </w:rPr>
      </w:pPr>
    </w:p>
    <w:tbl>
      <w:tblPr>
        <w:tblW w:w="9496" w:type="dxa"/>
        <w:tblInd w:w="70" w:type="dxa"/>
        <w:tblCellMar>
          <w:left w:w="70" w:type="dxa"/>
          <w:right w:w="70" w:type="dxa"/>
        </w:tblCellMar>
        <w:tblLook w:val="04A0" w:firstRow="1" w:lastRow="0" w:firstColumn="1" w:lastColumn="0" w:noHBand="0" w:noVBand="1"/>
      </w:tblPr>
      <w:tblGrid>
        <w:gridCol w:w="6096"/>
        <w:gridCol w:w="164"/>
        <w:gridCol w:w="1417"/>
        <w:gridCol w:w="163"/>
        <w:gridCol w:w="1656"/>
      </w:tblGrid>
      <w:tr w:rsidR="00181C9A" w:rsidRPr="00181C9A" w14:paraId="6F10B8BE" w14:textId="77777777" w:rsidTr="007E2B31">
        <w:trPr>
          <w:trHeight w:val="106"/>
        </w:trPr>
        <w:tc>
          <w:tcPr>
            <w:tcW w:w="6096" w:type="dxa"/>
            <w:tcBorders>
              <w:top w:val="nil"/>
              <w:left w:val="nil"/>
              <w:bottom w:val="single" w:sz="8" w:space="0" w:color="auto"/>
              <w:right w:val="nil"/>
            </w:tcBorders>
            <w:shd w:val="clear" w:color="auto" w:fill="auto"/>
            <w:noWrap/>
            <w:vAlign w:val="bottom"/>
            <w:hideMark/>
          </w:tcPr>
          <w:p w14:paraId="37D12096" w14:textId="77777777" w:rsidR="00181C9A" w:rsidRPr="00181C9A" w:rsidRDefault="00181C9A" w:rsidP="00181C9A">
            <w:pPr>
              <w:spacing w:after="0" w:line="240" w:lineRule="auto"/>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Subvenção</w:t>
            </w:r>
          </w:p>
        </w:tc>
        <w:tc>
          <w:tcPr>
            <w:tcW w:w="164" w:type="dxa"/>
            <w:tcBorders>
              <w:top w:val="nil"/>
              <w:left w:val="nil"/>
              <w:bottom w:val="nil"/>
              <w:right w:val="nil"/>
            </w:tcBorders>
            <w:shd w:val="clear" w:color="auto" w:fill="auto"/>
            <w:noWrap/>
            <w:vAlign w:val="bottom"/>
            <w:hideMark/>
          </w:tcPr>
          <w:p w14:paraId="6CDBDF6C" w14:textId="77777777" w:rsidR="00181C9A" w:rsidRPr="00181C9A" w:rsidRDefault="00181C9A" w:rsidP="00181C9A">
            <w:pPr>
              <w:spacing w:after="0" w:line="240" w:lineRule="auto"/>
              <w:rPr>
                <w:rFonts w:ascii="Arial" w:eastAsia="Times New Roman" w:hAnsi="Arial" w:cs="Arial"/>
                <w:b/>
                <w:bCs/>
                <w:sz w:val="18"/>
                <w:szCs w:val="18"/>
                <w:lang w:eastAsia="pt-BR"/>
              </w:rPr>
            </w:pPr>
          </w:p>
        </w:tc>
        <w:tc>
          <w:tcPr>
            <w:tcW w:w="1417" w:type="dxa"/>
            <w:tcBorders>
              <w:top w:val="nil"/>
              <w:left w:val="nil"/>
              <w:bottom w:val="single" w:sz="8" w:space="0" w:color="auto"/>
              <w:right w:val="nil"/>
            </w:tcBorders>
            <w:shd w:val="clear" w:color="auto" w:fill="auto"/>
            <w:noWrap/>
            <w:vAlign w:val="bottom"/>
            <w:hideMark/>
          </w:tcPr>
          <w:p w14:paraId="4A1736A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63" w:type="dxa"/>
            <w:tcBorders>
              <w:top w:val="nil"/>
              <w:left w:val="nil"/>
              <w:bottom w:val="nil"/>
              <w:right w:val="nil"/>
            </w:tcBorders>
            <w:shd w:val="clear" w:color="auto" w:fill="auto"/>
            <w:noWrap/>
            <w:vAlign w:val="bottom"/>
            <w:hideMark/>
          </w:tcPr>
          <w:p w14:paraId="7797BD30"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656" w:type="dxa"/>
            <w:tcBorders>
              <w:top w:val="nil"/>
              <w:left w:val="nil"/>
              <w:bottom w:val="single" w:sz="8" w:space="0" w:color="auto"/>
              <w:right w:val="nil"/>
            </w:tcBorders>
            <w:shd w:val="clear" w:color="auto" w:fill="auto"/>
            <w:noWrap/>
            <w:vAlign w:val="bottom"/>
            <w:hideMark/>
          </w:tcPr>
          <w:p w14:paraId="1341E090"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6150AD2E"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0CF17AE8" w14:textId="77777777" w:rsidTr="007E2B31">
        <w:trPr>
          <w:trHeight w:val="35"/>
        </w:trPr>
        <w:tc>
          <w:tcPr>
            <w:tcW w:w="6096" w:type="dxa"/>
            <w:tcBorders>
              <w:top w:val="nil"/>
              <w:left w:val="nil"/>
              <w:bottom w:val="nil"/>
              <w:right w:val="nil"/>
            </w:tcBorders>
            <w:shd w:val="clear" w:color="auto" w:fill="auto"/>
            <w:noWrap/>
            <w:vAlign w:val="center"/>
            <w:hideMark/>
          </w:tcPr>
          <w:p w14:paraId="6F8C349A" w14:textId="77777777" w:rsidR="00181C9A" w:rsidRPr="00181C9A" w:rsidRDefault="00181C9A" w:rsidP="00181C9A">
            <w:pPr>
              <w:spacing w:after="0" w:line="240" w:lineRule="auto"/>
              <w:rPr>
                <w:rFonts w:ascii="Arial" w:eastAsia="Times New Roman" w:hAnsi="Arial" w:cs="Arial"/>
                <w:bCs/>
                <w:sz w:val="18"/>
                <w:szCs w:val="18"/>
                <w:lang w:eastAsia="pt-BR"/>
              </w:rPr>
            </w:pPr>
            <w:r w:rsidRPr="00181C9A">
              <w:rPr>
                <w:rFonts w:ascii="Arial" w:eastAsia="Times New Roman" w:hAnsi="Arial" w:cs="Arial"/>
                <w:bCs/>
                <w:sz w:val="18"/>
                <w:szCs w:val="18"/>
                <w:lang w:eastAsia="pt-BR"/>
              </w:rPr>
              <w:t>Pessoal</w:t>
            </w:r>
          </w:p>
        </w:tc>
        <w:tc>
          <w:tcPr>
            <w:tcW w:w="164" w:type="dxa"/>
            <w:tcBorders>
              <w:top w:val="nil"/>
              <w:left w:val="nil"/>
              <w:bottom w:val="nil"/>
              <w:right w:val="nil"/>
            </w:tcBorders>
            <w:shd w:val="clear" w:color="auto" w:fill="auto"/>
            <w:noWrap/>
            <w:vAlign w:val="center"/>
            <w:hideMark/>
          </w:tcPr>
          <w:p w14:paraId="70CAE138" w14:textId="77777777" w:rsidR="00181C9A" w:rsidRPr="00181C9A" w:rsidRDefault="00181C9A" w:rsidP="00181C9A">
            <w:pPr>
              <w:spacing w:after="0" w:line="240" w:lineRule="auto"/>
              <w:rPr>
                <w:rFonts w:ascii="Arial" w:eastAsia="Times New Roman" w:hAnsi="Arial" w:cs="Arial"/>
                <w:b/>
                <w:bCs/>
                <w:sz w:val="18"/>
                <w:szCs w:val="18"/>
                <w:lang w:eastAsia="pt-BR"/>
              </w:rPr>
            </w:pPr>
          </w:p>
        </w:tc>
        <w:tc>
          <w:tcPr>
            <w:tcW w:w="1417" w:type="dxa"/>
            <w:tcBorders>
              <w:top w:val="nil"/>
              <w:left w:val="nil"/>
              <w:bottom w:val="nil"/>
              <w:right w:val="nil"/>
            </w:tcBorders>
            <w:shd w:val="clear" w:color="auto" w:fill="auto"/>
            <w:noWrap/>
            <w:vAlign w:val="center"/>
            <w:hideMark/>
          </w:tcPr>
          <w:p w14:paraId="322F0320"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71.223.898</w:t>
            </w:r>
          </w:p>
        </w:tc>
        <w:tc>
          <w:tcPr>
            <w:tcW w:w="163" w:type="dxa"/>
            <w:tcBorders>
              <w:top w:val="nil"/>
              <w:left w:val="nil"/>
              <w:bottom w:val="nil"/>
              <w:right w:val="nil"/>
            </w:tcBorders>
            <w:shd w:val="clear" w:color="auto" w:fill="auto"/>
            <w:noWrap/>
            <w:vAlign w:val="center"/>
            <w:hideMark/>
          </w:tcPr>
          <w:p w14:paraId="5097BE1D"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656" w:type="dxa"/>
            <w:tcBorders>
              <w:top w:val="nil"/>
              <w:left w:val="nil"/>
              <w:bottom w:val="nil"/>
              <w:right w:val="nil"/>
            </w:tcBorders>
            <w:shd w:val="clear" w:color="auto" w:fill="auto"/>
            <w:noWrap/>
            <w:vAlign w:val="center"/>
            <w:hideMark/>
          </w:tcPr>
          <w:p w14:paraId="6865300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134.490.528</w:t>
            </w:r>
          </w:p>
        </w:tc>
      </w:tr>
      <w:tr w:rsidR="00181C9A" w:rsidRPr="00181C9A" w14:paraId="2ADA52B0" w14:textId="77777777" w:rsidTr="007E2B31">
        <w:trPr>
          <w:trHeight w:val="49"/>
        </w:trPr>
        <w:tc>
          <w:tcPr>
            <w:tcW w:w="6096" w:type="dxa"/>
            <w:tcBorders>
              <w:top w:val="nil"/>
              <w:left w:val="nil"/>
              <w:bottom w:val="nil"/>
              <w:right w:val="nil"/>
            </w:tcBorders>
            <w:shd w:val="clear" w:color="auto" w:fill="auto"/>
            <w:noWrap/>
            <w:vAlign w:val="center"/>
            <w:hideMark/>
          </w:tcPr>
          <w:p w14:paraId="2704C663" w14:textId="77777777" w:rsidR="00181C9A" w:rsidRPr="00181C9A" w:rsidRDefault="00181C9A" w:rsidP="00181C9A">
            <w:pPr>
              <w:spacing w:after="0" w:line="240" w:lineRule="auto"/>
              <w:rPr>
                <w:rFonts w:ascii="Arial" w:eastAsia="Times New Roman" w:hAnsi="Arial" w:cs="Arial"/>
                <w:bCs/>
                <w:sz w:val="18"/>
                <w:szCs w:val="18"/>
                <w:lang w:eastAsia="pt-BR"/>
              </w:rPr>
            </w:pPr>
            <w:r w:rsidRPr="00181C9A">
              <w:rPr>
                <w:rFonts w:ascii="Arial" w:eastAsia="Times New Roman" w:hAnsi="Arial" w:cs="Arial"/>
                <w:bCs/>
                <w:sz w:val="18"/>
                <w:szCs w:val="18"/>
                <w:lang w:eastAsia="pt-BR"/>
              </w:rPr>
              <w:t>Sentença</w:t>
            </w:r>
          </w:p>
        </w:tc>
        <w:tc>
          <w:tcPr>
            <w:tcW w:w="164" w:type="dxa"/>
            <w:tcBorders>
              <w:top w:val="nil"/>
              <w:left w:val="nil"/>
              <w:bottom w:val="nil"/>
              <w:right w:val="nil"/>
            </w:tcBorders>
            <w:shd w:val="clear" w:color="auto" w:fill="auto"/>
            <w:noWrap/>
            <w:vAlign w:val="center"/>
            <w:hideMark/>
          </w:tcPr>
          <w:p w14:paraId="7D3B8EF7" w14:textId="77777777" w:rsidR="00181C9A" w:rsidRPr="00181C9A" w:rsidRDefault="00181C9A" w:rsidP="00181C9A">
            <w:pPr>
              <w:spacing w:after="0" w:line="240" w:lineRule="auto"/>
              <w:rPr>
                <w:rFonts w:ascii="Arial" w:eastAsia="Times New Roman" w:hAnsi="Arial" w:cs="Arial"/>
                <w:b/>
                <w:bCs/>
                <w:sz w:val="18"/>
                <w:szCs w:val="18"/>
                <w:lang w:eastAsia="pt-BR"/>
              </w:rPr>
            </w:pPr>
          </w:p>
        </w:tc>
        <w:tc>
          <w:tcPr>
            <w:tcW w:w="1417" w:type="dxa"/>
            <w:tcBorders>
              <w:top w:val="nil"/>
              <w:left w:val="nil"/>
              <w:bottom w:val="nil"/>
              <w:right w:val="nil"/>
            </w:tcBorders>
            <w:shd w:val="clear" w:color="auto" w:fill="auto"/>
            <w:noWrap/>
            <w:vAlign w:val="center"/>
            <w:hideMark/>
          </w:tcPr>
          <w:p w14:paraId="70E8931D"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13.200.670</w:t>
            </w:r>
          </w:p>
        </w:tc>
        <w:tc>
          <w:tcPr>
            <w:tcW w:w="163" w:type="dxa"/>
            <w:tcBorders>
              <w:top w:val="nil"/>
              <w:left w:val="nil"/>
              <w:bottom w:val="nil"/>
              <w:right w:val="nil"/>
            </w:tcBorders>
            <w:shd w:val="clear" w:color="auto" w:fill="auto"/>
            <w:noWrap/>
            <w:vAlign w:val="center"/>
            <w:hideMark/>
          </w:tcPr>
          <w:p w14:paraId="2560A344"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656" w:type="dxa"/>
            <w:tcBorders>
              <w:top w:val="nil"/>
              <w:left w:val="nil"/>
              <w:bottom w:val="nil"/>
              <w:right w:val="nil"/>
            </w:tcBorders>
            <w:shd w:val="clear" w:color="auto" w:fill="auto"/>
            <w:noWrap/>
            <w:vAlign w:val="center"/>
            <w:hideMark/>
          </w:tcPr>
          <w:p w14:paraId="0764388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76.835.411</w:t>
            </w:r>
          </w:p>
        </w:tc>
      </w:tr>
      <w:tr w:rsidR="00181C9A" w:rsidRPr="00181C9A" w14:paraId="3E8A6409" w14:textId="77777777" w:rsidTr="007E2B31">
        <w:trPr>
          <w:trHeight w:val="49"/>
        </w:trPr>
        <w:tc>
          <w:tcPr>
            <w:tcW w:w="6096" w:type="dxa"/>
            <w:tcBorders>
              <w:top w:val="nil"/>
              <w:left w:val="nil"/>
              <w:bottom w:val="nil"/>
              <w:right w:val="nil"/>
            </w:tcBorders>
            <w:shd w:val="clear" w:color="auto" w:fill="auto"/>
            <w:noWrap/>
            <w:vAlign w:val="center"/>
            <w:hideMark/>
          </w:tcPr>
          <w:p w14:paraId="14A2FF22" w14:textId="77777777" w:rsidR="00181C9A" w:rsidRPr="00181C9A" w:rsidRDefault="00181C9A" w:rsidP="00181C9A">
            <w:pPr>
              <w:spacing w:after="0" w:line="240" w:lineRule="auto"/>
              <w:rPr>
                <w:rFonts w:ascii="Arial" w:eastAsia="Times New Roman" w:hAnsi="Arial" w:cs="Arial"/>
                <w:bCs/>
                <w:sz w:val="18"/>
                <w:szCs w:val="18"/>
                <w:lang w:eastAsia="pt-BR"/>
              </w:rPr>
            </w:pPr>
            <w:r w:rsidRPr="00181C9A">
              <w:rPr>
                <w:rFonts w:ascii="Arial" w:eastAsia="Times New Roman" w:hAnsi="Arial" w:cs="Arial"/>
                <w:bCs/>
                <w:sz w:val="18"/>
                <w:szCs w:val="18"/>
                <w:lang w:eastAsia="pt-BR"/>
              </w:rPr>
              <w:t>Custeio</w:t>
            </w:r>
          </w:p>
        </w:tc>
        <w:tc>
          <w:tcPr>
            <w:tcW w:w="164" w:type="dxa"/>
            <w:tcBorders>
              <w:top w:val="nil"/>
              <w:left w:val="nil"/>
              <w:bottom w:val="nil"/>
              <w:right w:val="nil"/>
            </w:tcBorders>
            <w:shd w:val="clear" w:color="auto" w:fill="auto"/>
            <w:noWrap/>
            <w:vAlign w:val="center"/>
            <w:hideMark/>
          </w:tcPr>
          <w:p w14:paraId="4C2282FC" w14:textId="77777777" w:rsidR="00181C9A" w:rsidRPr="00181C9A" w:rsidRDefault="00181C9A" w:rsidP="00181C9A">
            <w:pPr>
              <w:spacing w:after="0" w:line="240" w:lineRule="auto"/>
              <w:rPr>
                <w:rFonts w:ascii="Arial" w:eastAsia="Times New Roman" w:hAnsi="Arial" w:cs="Arial"/>
                <w:b/>
                <w:bCs/>
                <w:sz w:val="18"/>
                <w:szCs w:val="18"/>
                <w:lang w:eastAsia="pt-BR"/>
              </w:rPr>
            </w:pPr>
          </w:p>
        </w:tc>
        <w:tc>
          <w:tcPr>
            <w:tcW w:w="1417" w:type="dxa"/>
            <w:tcBorders>
              <w:top w:val="nil"/>
              <w:left w:val="nil"/>
              <w:bottom w:val="nil"/>
              <w:right w:val="nil"/>
            </w:tcBorders>
            <w:shd w:val="clear" w:color="auto" w:fill="auto"/>
            <w:noWrap/>
            <w:vAlign w:val="center"/>
            <w:hideMark/>
          </w:tcPr>
          <w:p w14:paraId="6307C9E6"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22.977.403</w:t>
            </w:r>
          </w:p>
        </w:tc>
        <w:tc>
          <w:tcPr>
            <w:tcW w:w="163" w:type="dxa"/>
            <w:tcBorders>
              <w:top w:val="nil"/>
              <w:left w:val="nil"/>
              <w:bottom w:val="nil"/>
              <w:right w:val="nil"/>
            </w:tcBorders>
            <w:shd w:val="clear" w:color="auto" w:fill="auto"/>
            <w:noWrap/>
            <w:vAlign w:val="center"/>
            <w:hideMark/>
          </w:tcPr>
          <w:p w14:paraId="3CD959EA"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656" w:type="dxa"/>
            <w:tcBorders>
              <w:top w:val="nil"/>
              <w:left w:val="nil"/>
              <w:bottom w:val="nil"/>
              <w:right w:val="nil"/>
            </w:tcBorders>
            <w:shd w:val="clear" w:color="auto" w:fill="auto"/>
            <w:noWrap/>
            <w:vAlign w:val="center"/>
            <w:hideMark/>
          </w:tcPr>
          <w:p w14:paraId="795B4C48"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56.812.263</w:t>
            </w:r>
          </w:p>
        </w:tc>
      </w:tr>
      <w:tr w:rsidR="00181C9A" w:rsidRPr="00181C9A" w14:paraId="3F13CC34" w14:textId="77777777" w:rsidTr="007E2B31">
        <w:trPr>
          <w:trHeight w:val="35"/>
        </w:trPr>
        <w:tc>
          <w:tcPr>
            <w:tcW w:w="6096" w:type="dxa"/>
            <w:tcBorders>
              <w:top w:val="nil"/>
              <w:left w:val="nil"/>
              <w:bottom w:val="nil"/>
              <w:right w:val="nil"/>
            </w:tcBorders>
            <w:shd w:val="clear" w:color="auto" w:fill="auto"/>
            <w:noWrap/>
            <w:vAlign w:val="bottom"/>
            <w:hideMark/>
          </w:tcPr>
          <w:p w14:paraId="5E2C8D1A"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p>
        </w:tc>
        <w:tc>
          <w:tcPr>
            <w:tcW w:w="164" w:type="dxa"/>
            <w:tcBorders>
              <w:top w:val="nil"/>
              <w:left w:val="nil"/>
              <w:bottom w:val="nil"/>
              <w:right w:val="nil"/>
            </w:tcBorders>
            <w:shd w:val="clear" w:color="auto" w:fill="auto"/>
            <w:noWrap/>
            <w:vAlign w:val="bottom"/>
            <w:hideMark/>
          </w:tcPr>
          <w:p w14:paraId="6E2E047F"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766F651C"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107.401.971</w:t>
            </w:r>
          </w:p>
        </w:tc>
        <w:tc>
          <w:tcPr>
            <w:tcW w:w="163" w:type="dxa"/>
            <w:tcBorders>
              <w:top w:val="nil"/>
              <w:left w:val="nil"/>
              <w:bottom w:val="nil"/>
              <w:right w:val="nil"/>
            </w:tcBorders>
            <w:shd w:val="clear" w:color="auto" w:fill="auto"/>
            <w:noWrap/>
            <w:vAlign w:val="bottom"/>
            <w:hideMark/>
          </w:tcPr>
          <w:p w14:paraId="2A86CF7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656" w:type="dxa"/>
            <w:tcBorders>
              <w:top w:val="single" w:sz="8" w:space="0" w:color="auto"/>
              <w:left w:val="nil"/>
              <w:bottom w:val="single" w:sz="8" w:space="0" w:color="auto"/>
              <w:right w:val="nil"/>
            </w:tcBorders>
            <w:shd w:val="clear" w:color="auto" w:fill="auto"/>
            <w:noWrap/>
            <w:vAlign w:val="center"/>
            <w:hideMark/>
          </w:tcPr>
          <w:p w14:paraId="10D10E07"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268.138.202</w:t>
            </w:r>
          </w:p>
        </w:tc>
      </w:tr>
    </w:tbl>
    <w:p w14:paraId="758DC06D" w14:textId="77777777" w:rsidR="00181C9A" w:rsidRPr="00181C9A" w:rsidRDefault="00181C9A" w:rsidP="00181C9A">
      <w:pPr>
        <w:suppressAutoHyphens/>
        <w:spacing w:after="0" w:line="240" w:lineRule="auto"/>
        <w:ind w:right="49"/>
        <w:jc w:val="both"/>
        <w:rPr>
          <w:rFonts w:ascii="Arial" w:eastAsia="Times New Roman" w:hAnsi="Arial" w:cs="Times New Roman"/>
          <w:color w:val="FF0000"/>
          <w:sz w:val="20"/>
          <w:szCs w:val="20"/>
        </w:rPr>
      </w:pPr>
    </w:p>
    <w:p w14:paraId="5A1C181F" w14:textId="77777777" w:rsidR="00181C9A" w:rsidRPr="00181C9A" w:rsidRDefault="00181C9A" w:rsidP="00181C9A">
      <w:pPr>
        <w:suppressAutoHyphens/>
        <w:spacing w:after="0" w:line="240" w:lineRule="auto"/>
        <w:jc w:val="both"/>
        <w:rPr>
          <w:rFonts w:ascii="Arial" w:eastAsia="Times New Roman" w:hAnsi="Arial" w:cs="Arial"/>
          <w:sz w:val="20"/>
          <w:szCs w:val="20"/>
        </w:rPr>
      </w:pPr>
      <w:r w:rsidRPr="00181C9A">
        <w:rPr>
          <w:rFonts w:ascii="Arial" w:eastAsia="Times New Roman" w:hAnsi="Arial" w:cs="Arial"/>
          <w:sz w:val="20"/>
          <w:szCs w:val="20"/>
          <w:lang w:eastAsia="pt-BR"/>
        </w:rPr>
        <w:t>A variação do grupo de Subvenção de Sentença no período deve-se, principalmente, ao recebimento</w:t>
      </w:r>
      <w:r w:rsidRPr="00181C9A">
        <w:rPr>
          <w:rFonts w:ascii="Arial" w:eastAsia="Times New Roman" w:hAnsi="Arial" w:cs="Arial"/>
          <w:sz w:val="20"/>
          <w:szCs w:val="20"/>
        </w:rPr>
        <w:t>, em dezembro/2019, o valor de R$ 57.457.824,79 para o pagamento do processo  nº 0054500-36.1999.5.04.0027, que possui como objeto diferenças salarias decorrentes da conversão da URV do ano de 1994.</w:t>
      </w:r>
    </w:p>
    <w:p w14:paraId="02D6474A" w14:textId="77777777" w:rsidR="00181C9A" w:rsidRPr="00181C9A" w:rsidRDefault="00181C9A" w:rsidP="00181C9A">
      <w:pPr>
        <w:suppressAutoHyphens/>
        <w:spacing w:after="0" w:line="240" w:lineRule="auto"/>
        <w:jc w:val="both"/>
        <w:rPr>
          <w:rFonts w:ascii="Arial" w:eastAsia="Times New Roman" w:hAnsi="Arial" w:cs="Arial"/>
          <w:sz w:val="20"/>
          <w:szCs w:val="20"/>
        </w:rPr>
      </w:pPr>
    </w:p>
    <w:p w14:paraId="7179962E" w14:textId="77777777" w:rsidR="00181C9A" w:rsidRPr="00181C9A" w:rsidRDefault="00181C9A" w:rsidP="00181C9A">
      <w:pPr>
        <w:suppressAutoHyphens/>
        <w:spacing w:after="0" w:line="240" w:lineRule="auto"/>
        <w:jc w:val="both"/>
        <w:rPr>
          <w:rFonts w:ascii="Arial" w:eastAsia="Times New Roman" w:hAnsi="Arial" w:cs="Arial"/>
          <w:sz w:val="20"/>
          <w:szCs w:val="20"/>
        </w:rPr>
      </w:pPr>
      <w:r w:rsidRPr="00181C9A">
        <w:rPr>
          <w:rFonts w:ascii="Arial" w:eastAsia="Times New Roman" w:hAnsi="Arial" w:cs="Arial"/>
          <w:sz w:val="20"/>
          <w:szCs w:val="20"/>
        </w:rPr>
        <w:t>A variação do grupo de Subvenção de Pessoal no período deve-se, principalmente, ao maior pagamento de despesas de pessoal por meio de recursos próprios, conforme estabelecido na LOA 2020.</w:t>
      </w:r>
    </w:p>
    <w:p w14:paraId="60835AAC" w14:textId="77777777" w:rsidR="00181C9A" w:rsidRPr="00181C9A" w:rsidRDefault="00181C9A" w:rsidP="00181C9A">
      <w:pPr>
        <w:suppressAutoHyphens/>
        <w:spacing w:after="0" w:line="240" w:lineRule="auto"/>
        <w:jc w:val="both"/>
        <w:rPr>
          <w:rFonts w:ascii="Arial" w:eastAsia="Times New Roman" w:hAnsi="Arial" w:cs="Arial"/>
          <w:color w:val="FF0000"/>
          <w:sz w:val="20"/>
          <w:szCs w:val="20"/>
        </w:rPr>
      </w:pPr>
    </w:p>
    <w:p w14:paraId="2A3A61E9"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sz w:val="20"/>
          <w:szCs w:val="20"/>
        </w:rPr>
        <w:t>c) Lei Orçamentária Anual - LOA</w:t>
      </w:r>
    </w:p>
    <w:p w14:paraId="1CCAF0ED" w14:textId="77777777" w:rsidR="00181C9A" w:rsidRPr="00181C9A" w:rsidRDefault="00181C9A" w:rsidP="00181C9A">
      <w:pPr>
        <w:autoSpaceDE w:val="0"/>
        <w:autoSpaceDN w:val="0"/>
        <w:adjustRightInd w:val="0"/>
        <w:spacing w:after="0" w:line="240" w:lineRule="auto"/>
        <w:jc w:val="both"/>
        <w:rPr>
          <w:rFonts w:ascii="Arial" w:eastAsia="Times New Roman" w:hAnsi="Arial" w:cs="Arial"/>
          <w:sz w:val="20"/>
          <w:szCs w:val="20"/>
          <w:lang w:eastAsia="pt-BR"/>
        </w:rPr>
      </w:pPr>
    </w:p>
    <w:p w14:paraId="3089804D" w14:textId="77777777" w:rsidR="00181C9A" w:rsidRPr="00181C9A" w:rsidRDefault="00181C9A" w:rsidP="00181C9A">
      <w:pPr>
        <w:autoSpaceDE w:val="0"/>
        <w:autoSpaceDN w:val="0"/>
        <w:adjustRightInd w:val="0"/>
        <w:spacing w:after="0" w:line="240" w:lineRule="auto"/>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O orçamento anual da Companhia está definido conforme Lei Orçamentária Anual, porém não foi aprovada até o encerramento do exercício. Os montantes fixados para a despesa da TRENSURB para o exercício financeiro de 2021, conforme a PLOA é de R$ 205.136.072. Deste valor, R$ 164.369.323 são de recursos próprios diretamente arrecadados que compõe a projeção da receita para o exercício e R$ 40.766.749 provenientes de recursos de subvenção concedidos pelo Tesouro Nacional. No decorrer do exercício existe a possibilidade da solicitação de créditos adicionais ao orçamento vigente. Para este fim é publicada anualmente, Portaria do Ministério do Planejamento,</w:t>
      </w:r>
      <w:r w:rsidRPr="00181C9A">
        <w:rPr>
          <w:rFonts w:ascii="Arial" w:eastAsia="Times New Roman" w:hAnsi="Arial" w:cs="Arial"/>
          <w:color w:val="FF0000"/>
          <w:sz w:val="20"/>
          <w:szCs w:val="20"/>
          <w:lang w:eastAsia="pt-BR"/>
        </w:rPr>
        <w:t xml:space="preserve"> </w:t>
      </w:r>
      <w:r w:rsidRPr="00181C9A">
        <w:rPr>
          <w:rFonts w:ascii="Arial" w:eastAsia="Times New Roman" w:hAnsi="Arial" w:cs="Arial"/>
          <w:sz w:val="20"/>
          <w:szCs w:val="20"/>
          <w:lang w:eastAsia="pt-BR"/>
        </w:rPr>
        <w:t xml:space="preserve">estabelecendo procedimentos e prazos para solicitações de alterações orçamentárias. </w:t>
      </w:r>
    </w:p>
    <w:p w14:paraId="260BD966" w14:textId="77777777" w:rsidR="00181C9A" w:rsidRPr="00181C9A" w:rsidRDefault="00181C9A" w:rsidP="00181C9A">
      <w:pPr>
        <w:autoSpaceDE w:val="0"/>
        <w:autoSpaceDN w:val="0"/>
        <w:adjustRightInd w:val="0"/>
        <w:spacing w:after="0" w:line="240" w:lineRule="auto"/>
        <w:jc w:val="both"/>
        <w:rPr>
          <w:rFonts w:ascii="Arial" w:eastAsia="Times New Roman" w:hAnsi="Arial" w:cs="Arial"/>
          <w:color w:val="FF0000"/>
          <w:sz w:val="20"/>
          <w:szCs w:val="20"/>
          <w:lang w:eastAsia="pt-BR"/>
        </w:rPr>
      </w:pPr>
    </w:p>
    <w:p w14:paraId="2F9FE636" w14:textId="77777777" w:rsidR="00181C9A" w:rsidRPr="00181C9A" w:rsidRDefault="00181C9A" w:rsidP="00181C9A">
      <w:pPr>
        <w:autoSpaceDE w:val="0"/>
        <w:autoSpaceDN w:val="0"/>
        <w:adjustRightInd w:val="0"/>
        <w:spacing w:after="0" w:line="240" w:lineRule="auto"/>
        <w:jc w:val="both"/>
        <w:rPr>
          <w:rFonts w:ascii="Arial" w:eastAsia="Times New Roman" w:hAnsi="Arial" w:cs="Arial"/>
          <w:color w:val="FF0000"/>
          <w:sz w:val="20"/>
          <w:szCs w:val="20"/>
          <w:lang w:eastAsia="pt-BR"/>
        </w:rPr>
      </w:pPr>
    </w:p>
    <w:tbl>
      <w:tblPr>
        <w:tblW w:w="9535" w:type="dxa"/>
        <w:tblInd w:w="70" w:type="dxa"/>
        <w:tblCellMar>
          <w:left w:w="70" w:type="dxa"/>
          <w:right w:w="70" w:type="dxa"/>
        </w:tblCellMar>
        <w:tblLook w:val="04A0" w:firstRow="1" w:lastRow="0" w:firstColumn="1" w:lastColumn="0" w:noHBand="0" w:noVBand="1"/>
      </w:tblPr>
      <w:tblGrid>
        <w:gridCol w:w="1418"/>
        <w:gridCol w:w="2550"/>
        <w:gridCol w:w="383"/>
        <w:gridCol w:w="2525"/>
        <w:gridCol w:w="314"/>
        <w:gridCol w:w="2345"/>
      </w:tblGrid>
      <w:tr w:rsidR="00181C9A" w:rsidRPr="00181C9A" w14:paraId="0C9BC458" w14:textId="77777777" w:rsidTr="007E2B31">
        <w:trPr>
          <w:trHeight w:val="227"/>
        </w:trPr>
        <w:tc>
          <w:tcPr>
            <w:tcW w:w="1418" w:type="dxa"/>
            <w:tcBorders>
              <w:top w:val="nil"/>
              <w:left w:val="nil"/>
              <w:bottom w:val="nil"/>
              <w:right w:val="nil"/>
            </w:tcBorders>
            <w:shd w:val="clear" w:color="auto" w:fill="auto"/>
            <w:noWrap/>
            <w:vAlign w:val="bottom"/>
            <w:hideMark/>
          </w:tcPr>
          <w:p w14:paraId="244F7C63" w14:textId="77777777" w:rsidR="00181C9A" w:rsidRPr="00181C9A" w:rsidRDefault="00181C9A" w:rsidP="00181C9A">
            <w:pPr>
              <w:spacing w:after="0" w:line="240" w:lineRule="auto"/>
              <w:jc w:val="right"/>
              <w:rPr>
                <w:rFonts w:ascii="Times New Roman" w:eastAsia="Times New Roman" w:hAnsi="Times New Roman" w:cs="Times New Roman"/>
                <w:lang w:eastAsia="pt-BR"/>
              </w:rPr>
            </w:pPr>
          </w:p>
        </w:tc>
        <w:tc>
          <w:tcPr>
            <w:tcW w:w="2550" w:type="dxa"/>
            <w:tcBorders>
              <w:top w:val="nil"/>
              <w:left w:val="nil"/>
              <w:bottom w:val="single" w:sz="4" w:space="0" w:color="auto"/>
              <w:right w:val="nil"/>
            </w:tcBorders>
            <w:shd w:val="clear" w:color="auto" w:fill="auto"/>
            <w:noWrap/>
            <w:vAlign w:val="bottom"/>
            <w:hideMark/>
          </w:tcPr>
          <w:p w14:paraId="1863A27B" w14:textId="77777777" w:rsidR="00181C9A" w:rsidRPr="00181C9A" w:rsidRDefault="00181C9A" w:rsidP="00181C9A">
            <w:pPr>
              <w:spacing w:after="0" w:line="240" w:lineRule="auto"/>
              <w:jc w:val="right"/>
              <w:rPr>
                <w:rFonts w:ascii="Arial" w:eastAsia="Times New Roman" w:hAnsi="Arial" w:cs="Arial"/>
                <w:b/>
                <w:sz w:val="18"/>
                <w:szCs w:val="18"/>
                <w:lang w:eastAsia="pt-BR"/>
              </w:rPr>
            </w:pPr>
            <w:r w:rsidRPr="00181C9A">
              <w:rPr>
                <w:rFonts w:ascii="Arial" w:eastAsia="Times New Roman" w:hAnsi="Arial" w:cs="Arial"/>
                <w:b/>
                <w:sz w:val="18"/>
                <w:szCs w:val="18"/>
                <w:lang w:eastAsia="pt-BR"/>
              </w:rPr>
              <w:t xml:space="preserve">PLOA/2021  </w:t>
            </w:r>
          </w:p>
        </w:tc>
        <w:tc>
          <w:tcPr>
            <w:tcW w:w="383" w:type="dxa"/>
            <w:tcBorders>
              <w:top w:val="nil"/>
              <w:left w:val="nil"/>
              <w:bottom w:val="nil"/>
              <w:right w:val="nil"/>
            </w:tcBorders>
            <w:shd w:val="clear" w:color="auto" w:fill="auto"/>
            <w:noWrap/>
            <w:vAlign w:val="bottom"/>
            <w:hideMark/>
          </w:tcPr>
          <w:p w14:paraId="415D0B38" w14:textId="77777777" w:rsidR="00181C9A" w:rsidRPr="00181C9A" w:rsidRDefault="00181C9A" w:rsidP="00181C9A">
            <w:pPr>
              <w:spacing w:after="0" w:line="240" w:lineRule="auto"/>
              <w:jc w:val="right"/>
              <w:rPr>
                <w:rFonts w:ascii="Arial" w:eastAsia="Times New Roman" w:hAnsi="Arial" w:cs="Arial"/>
                <w:b/>
                <w:color w:val="FF0000"/>
                <w:sz w:val="18"/>
                <w:szCs w:val="18"/>
                <w:lang w:eastAsia="pt-BR"/>
              </w:rPr>
            </w:pPr>
          </w:p>
        </w:tc>
        <w:tc>
          <w:tcPr>
            <w:tcW w:w="2525" w:type="dxa"/>
            <w:tcBorders>
              <w:top w:val="nil"/>
              <w:left w:val="nil"/>
              <w:bottom w:val="single" w:sz="4" w:space="0" w:color="auto"/>
              <w:right w:val="nil"/>
            </w:tcBorders>
            <w:shd w:val="clear" w:color="auto" w:fill="auto"/>
            <w:vAlign w:val="bottom"/>
            <w:hideMark/>
          </w:tcPr>
          <w:p w14:paraId="29844893" w14:textId="77777777" w:rsidR="00181C9A" w:rsidRPr="00181C9A" w:rsidRDefault="00181C9A" w:rsidP="00181C9A">
            <w:pPr>
              <w:spacing w:after="0" w:line="240" w:lineRule="auto"/>
              <w:jc w:val="right"/>
              <w:rPr>
                <w:rFonts w:ascii="Arial" w:eastAsia="Times New Roman" w:hAnsi="Arial" w:cs="Arial"/>
                <w:b/>
                <w:sz w:val="18"/>
                <w:szCs w:val="18"/>
                <w:lang w:eastAsia="pt-BR"/>
              </w:rPr>
            </w:pPr>
            <w:r w:rsidRPr="00181C9A">
              <w:rPr>
                <w:rFonts w:ascii="Arial" w:eastAsia="Times New Roman" w:hAnsi="Arial" w:cs="Arial"/>
                <w:b/>
                <w:sz w:val="18"/>
                <w:szCs w:val="18"/>
                <w:lang w:eastAsia="pt-BR"/>
              </w:rPr>
              <w:t>Recursos Próprios Fonte 150/180</w:t>
            </w:r>
          </w:p>
        </w:tc>
        <w:tc>
          <w:tcPr>
            <w:tcW w:w="314" w:type="dxa"/>
            <w:tcBorders>
              <w:top w:val="nil"/>
              <w:left w:val="nil"/>
              <w:bottom w:val="nil"/>
              <w:right w:val="nil"/>
            </w:tcBorders>
            <w:shd w:val="clear" w:color="auto" w:fill="auto"/>
            <w:vAlign w:val="bottom"/>
            <w:hideMark/>
          </w:tcPr>
          <w:p w14:paraId="52E0F216" w14:textId="77777777" w:rsidR="00181C9A" w:rsidRPr="00181C9A" w:rsidRDefault="00181C9A" w:rsidP="00181C9A">
            <w:pPr>
              <w:spacing w:after="0" w:line="240" w:lineRule="auto"/>
              <w:jc w:val="right"/>
              <w:rPr>
                <w:rFonts w:ascii="Arial" w:eastAsia="Times New Roman" w:hAnsi="Arial" w:cs="Arial"/>
                <w:b/>
                <w:color w:val="FF0000"/>
                <w:sz w:val="18"/>
                <w:szCs w:val="18"/>
                <w:lang w:eastAsia="pt-BR"/>
              </w:rPr>
            </w:pPr>
          </w:p>
        </w:tc>
        <w:tc>
          <w:tcPr>
            <w:tcW w:w="2345" w:type="dxa"/>
            <w:tcBorders>
              <w:top w:val="nil"/>
              <w:left w:val="nil"/>
              <w:bottom w:val="single" w:sz="4" w:space="0" w:color="auto"/>
              <w:right w:val="nil"/>
            </w:tcBorders>
            <w:shd w:val="clear" w:color="auto" w:fill="auto"/>
            <w:vAlign w:val="bottom"/>
            <w:hideMark/>
          </w:tcPr>
          <w:p w14:paraId="1AB42929" w14:textId="77777777" w:rsidR="00181C9A" w:rsidRPr="00181C9A" w:rsidRDefault="00181C9A" w:rsidP="00181C9A">
            <w:pPr>
              <w:spacing w:after="0" w:line="240" w:lineRule="auto"/>
              <w:jc w:val="right"/>
              <w:rPr>
                <w:rFonts w:ascii="Arial" w:eastAsia="Times New Roman" w:hAnsi="Arial" w:cs="Arial"/>
                <w:b/>
                <w:sz w:val="18"/>
                <w:szCs w:val="18"/>
                <w:lang w:eastAsia="pt-BR"/>
              </w:rPr>
            </w:pPr>
            <w:r w:rsidRPr="00181C9A">
              <w:rPr>
                <w:rFonts w:ascii="Arial" w:eastAsia="Times New Roman" w:hAnsi="Arial" w:cs="Arial"/>
                <w:b/>
                <w:sz w:val="18"/>
                <w:szCs w:val="18"/>
                <w:lang w:eastAsia="pt-BR"/>
              </w:rPr>
              <w:t>Recursos Subvenção  Fonte 100</w:t>
            </w:r>
          </w:p>
        </w:tc>
      </w:tr>
      <w:tr w:rsidR="00181C9A" w:rsidRPr="00181C9A" w14:paraId="0EEB9325" w14:textId="77777777" w:rsidTr="007E2B31">
        <w:trPr>
          <w:trHeight w:val="227"/>
        </w:trPr>
        <w:tc>
          <w:tcPr>
            <w:tcW w:w="1418" w:type="dxa"/>
            <w:tcBorders>
              <w:top w:val="nil"/>
              <w:left w:val="nil"/>
              <w:bottom w:val="nil"/>
              <w:right w:val="nil"/>
            </w:tcBorders>
            <w:shd w:val="clear" w:color="auto" w:fill="auto"/>
            <w:noWrap/>
            <w:vAlign w:val="center"/>
            <w:hideMark/>
          </w:tcPr>
          <w:p w14:paraId="4EC80B28"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Pessoal</w:t>
            </w:r>
          </w:p>
        </w:tc>
        <w:tc>
          <w:tcPr>
            <w:tcW w:w="2550" w:type="dxa"/>
            <w:tcBorders>
              <w:top w:val="nil"/>
              <w:left w:val="nil"/>
              <w:bottom w:val="nil"/>
              <w:right w:val="nil"/>
            </w:tcBorders>
            <w:shd w:val="clear" w:color="auto" w:fill="auto"/>
            <w:noWrap/>
            <w:vAlign w:val="center"/>
            <w:hideMark/>
          </w:tcPr>
          <w:p w14:paraId="6B60D74B"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69.642.438</w:t>
            </w:r>
          </w:p>
        </w:tc>
        <w:tc>
          <w:tcPr>
            <w:tcW w:w="383" w:type="dxa"/>
            <w:tcBorders>
              <w:top w:val="nil"/>
              <w:left w:val="nil"/>
              <w:bottom w:val="nil"/>
              <w:right w:val="nil"/>
            </w:tcBorders>
            <w:shd w:val="clear" w:color="auto" w:fill="auto"/>
            <w:noWrap/>
            <w:vAlign w:val="center"/>
            <w:hideMark/>
          </w:tcPr>
          <w:p w14:paraId="7D30494F" w14:textId="77777777" w:rsidR="00181C9A" w:rsidRPr="00181C9A" w:rsidRDefault="00181C9A" w:rsidP="00181C9A">
            <w:pPr>
              <w:spacing w:after="0" w:line="240" w:lineRule="auto"/>
              <w:jc w:val="right"/>
              <w:rPr>
                <w:rFonts w:ascii="Arial" w:eastAsia="Times New Roman" w:hAnsi="Arial" w:cs="Arial"/>
                <w:color w:val="FF0000"/>
                <w:sz w:val="18"/>
                <w:szCs w:val="18"/>
                <w:lang w:eastAsia="pt-BR"/>
              </w:rPr>
            </w:pPr>
          </w:p>
        </w:tc>
        <w:tc>
          <w:tcPr>
            <w:tcW w:w="2525" w:type="dxa"/>
            <w:tcBorders>
              <w:top w:val="nil"/>
              <w:left w:val="nil"/>
              <w:bottom w:val="nil"/>
              <w:right w:val="nil"/>
            </w:tcBorders>
            <w:shd w:val="clear" w:color="auto" w:fill="auto"/>
            <w:noWrap/>
            <w:vAlign w:val="bottom"/>
          </w:tcPr>
          <w:p w14:paraId="40795FA6"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rPr>
              <w:t xml:space="preserve">61.680.938 </w:t>
            </w:r>
          </w:p>
        </w:tc>
        <w:tc>
          <w:tcPr>
            <w:tcW w:w="314" w:type="dxa"/>
            <w:tcBorders>
              <w:top w:val="nil"/>
              <w:left w:val="nil"/>
              <w:bottom w:val="nil"/>
              <w:right w:val="nil"/>
            </w:tcBorders>
            <w:shd w:val="clear" w:color="auto" w:fill="auto"/>
            <w:noWrap/>
            <w:vAlign w:val="bottom"/>
          </w:tcPr>
          <w:p w14:paraId="0B573834" w14:textId="77777777" w:rsidR="00181C9A" w:rsidRPr="00181C9A" w:rsidRDefault="00181C9A" w:rsidP="00181C9A">
            <w:pPr>
              <w:spacing w:after="0" w:line="240" w:lineRule="auto"/>
              <w:jc w:val="right"/>
              <w:rPr>
                <w:rFonts w:ascii="Arial" w:eastAsia="Times New Roman" w:hAnsi="Arial" w:cs="Arial"/>
                <w:color w:val="FF0000"/>
                <w:sz w:val="18"/>
                <w:szCs w:val="18"/>
                <w:lang w:eastAsia="pt-BR"/>
              </w:rPr>
            </w:pPr>
          </w:p>
        </w:tc>
        <w:tc>
          <w:tcPr>
            <w:tcW w:w="2345" w:type="dxa"/>
            <w:tcBorders>
              <w:top w:val="nil"/>
              <w:left w:val="nil"/>
              <w:bottom w:val="nil"/>
              <w:right w:val="nil"/>
            </w:tcBorders>
            <w:shd w:val="clear" w:color="auto" w:fill="auto"/>
            <w:noWrap/>
            <w:vAlign w:val="bottom"/>
          </w:tcPr>
          <w:p w14:paraId="2C13CEA6"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7.951.500</w:t>
            </w:r>
          </w:p>
        </w:tc>
      </w:tr>
      <w:tr w:rsidR="00181C9A" w:rsidRPr="00181C9A" w14:paraId="089E97F1" w14:textId="77777777" w:rsidTr="007E2B31">
        <w:trPr>
          <w:trHeight w:val="227"/>
        </w:trPr>
        <w:tc>
          <w:tcPr>
            <w:tcW w:w="1418" w:type="dxa"/>
            <w:tcBorders>
              <w:top w:val="nil"/>
              <w:left w:val="nil"/>
              <w:bottom w:val="nil"/>
              <w:right w:val="nil"/>
            </w:tcBorders>
            <w:shd w:val="clear" w:color="auto" w:fill="auto"/>
            <w:noWrap/>
            <w:vAlign w:val="center"/>
            <w:hideMark/>
          </w:tcPr>
          <w:p w14:paraId="7E78A7F0"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Sentença</w:t>
            </w:r>
          </w:p>
        </w:tc>
        <w:tc>
          <w:tcPr>
            <w:tcW w:w="2550" w:type="dxa"/>
            <w:tcBorders>
              <w:top w:val="nil"/>
              <w:left w:val="nil"/>
              <w:bottom w:val="nil"/>
              <w:right w:val="nil"/>
            </w:tcBorders>
            <w:shd w:val="clear" w:color="auto" w:fill="auto"/>
            <w:noWrap/>
            <w:vAlign w:val="center"/>
            <w:hideMark/>
          </w:tcPr>
          <w:p w14:paraId="75CF968C"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                     26.300.000</w:t>
            </w:r>
          </w:p>
        </w:tc>
        <w:tc>
          <w:tcPr>
            <w:tcW w:w="383" w:type="dxa"/>
            <w:tcBorders>
              <w:top w:val="nil"/>
              <w:left w:val="nil"/>
              <w:bottom w:val="nil"/>
              <w:right w:val="nil"/>
            </w:tcBorders>
            <w:shd w:val="clear" w:color="auto" w:fill="auto"/>
            <w:noWrap/>
            <w:vAlign w:val="center"/>
            <w:hideMark/>
          </w:tcPr>
          <w:p w14:paraId="37CF7C82"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2525" w:type="dxa"/>
            <w:tcBorders>
              <w:top w:val="nil"/>
              <w:left w:val="nil"/>
              <w:bottom w:val="nil"/>
              <w:right w:val="nil"/>
            </w:tcBorders>
            <w:shd w:val="clear" w:color="auto" w:fill="auto"/>
            <w:noWrap/>
            <w:vAlign w:val="bottom"/>
          </w:tcPr>
          <w:p w14:paraId="2DE8669D"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c>
          <w:tcPr>
            <w:tcW w:w="314" w:type="dxa"/>
            <w:tcBorders>
              <w:top w:val="nil"/>
              <w:left w:val="nil"/>
              <w:bottom w:val="nil"/>
              <w:right w:val="nil"/>
            </w:tcBorders>
            <w:shd w:val="clear" w:color="auto" w:fill="auto"/>
            <w:noWrap/>
            <w:vAlign w:val="bottom"/>
          </w:tcPr>
          <w:p w14:paraId="47B55147"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2345" w:type="dxa"/>
            <w:tcBorders>
              <w:top w:val="nil"/>
              <w:left w:val="nil"/>
              <w:bottom w:val="nil"/>
              <w:right w:val="nil"/>
            </w:tcBorders>
            <w:shd w:val="clear" w:color="auto" w:fill="auto"/>
            <w:noWrap/>
            <w:vAlign w:val="bottom"/>
          </w:tcPr>
          <w:p w14:paraId="11FBEC22"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26.300.000</w:t>
            </w:r>
          </w:p>
        </w:tc>
      </w:tr>
      <w:tr w:rsidR="00181C9A" w:rsidRPr="00181C9A" w14:paraId="6305F843" w14:textId="77777777" w:rsidTr="007E2B31">
        <w:trPr>
          <w:trHeight w:val="227"/>
        </w:trPr>
        <w:tc>
          <w:tcPr>
            <w:tcW w:w="1418" w:type="dxa"/>
            <w:tcBorders>
              <w:top w:val="nil"/>
              <w:left w:val="nil"/>
              <w:bottom w:val="nil"/>
              <w:right w:val="nil"/>
            </w:tcBorders>
            <w:shd w:val="clear" w:color="auto" w:fill="auto"/>
            <w:noWrap/>
            <w:vAlign w:val="center"/>
            <w:hideMark/>
          </w:tcPr>
          <w:p w14:paraId="4737A5E2"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Custeio</w:t>
            </w:r>
          </w:p>
        </w:tc>
        <w:tc>
          <w:tcPr>
            <w:tcW w:w="2550" w:type="dxa"/>
            <w:tcBorders>
              <w:top w:val="nil"/>
              <w:left w:val="nil"/>
              <w:bottom w:val="nil"/>
              <w:right w:val="nil"/>
            </w:tcBorders>
            <w:shd w:val="clear" w:color="auto" w:fill="auto"/>
            <w:noWrap/>
            <w:vAlign w:val="center"/>
            <w:hideMark/>
          </w:tcPr>
          <w:p w14:paraId="3CE3A4D2"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108.193.634</w:t>
            </w:r>
          </w:p>
        </w:tc>
        <w:tc>
          <w:tcPr>
            <w:tcW w:w="383" w:type="dxa"/>
            <w:tcBorders>
              <w:top w:val="nil"/>
              <w:left w:val="nil"/>
              <w:bottom w:val="nil"/>
              <w:right w:val="nil"/>
            </w:tcBorders>
            <w:shd w:val="clear" w:color="auto" w:fill="auto"/>
            <w:noWrap/>
            <w:vAlign w:val="center"/>
            <w:hideMark/>
          </w:tcPr>
          <w:p w14:paraId="0436DE57" w14:textId="77777777" w:rsidR="00181C9A" w:rsidRPr="00181C9A" w:rsidRDefault="00181C9A" w:rsidP="00181C9A">
            <w:pPr>
              <w:spacing w:after="0" w:line="240" w:lineRule="auto"/>
              <w:jc w:val="right"/>
              <w:rPr>
                <w:rFonts w:ascii="Arial" w:eastAsia="Times New Roman" w:hAnsi="Arial" w:cs="Arial"/>
                <w:color w:val="FF0000"/>
                <w:sz w:val="18"/>
                <w:szCs w:val="18"/>
                <w:lang w:eastAsia="pt-BR"/>
              </w:rPr>
            </w:pPr>
          </w:p>
        </w:tc>
        <w:tc>
          <w:tcPr>
            <w:tcW w:w="2525" w:type="dxa"/>
            <w:tcBorders>
              <w:top w:val="nil"/>
              <w:left w:val="nil"/>
              <w:bottom w:val="nil"/>
              <w:right w:val="nil"/>
            </w:tcBorders>
            <w:shd w:val="clear" w:color="auto" w:fill="auto"/>
            <w:noWrap/>
            <w:vAlign w:val="bottom"/>
          </w:tcPr>
          <w:p w14:paraId="47FC5F1C"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101.688.385</w:t>
            </w:r>
          </w:p>
        </w:tc>
        <w:tc>
          <w:tcPr>
            <w:tcW w:w="314" w:type="dxa"/>
            <w:tcBorders>
              <w:top w:val="nil"/>
              <w:left w:val="nil"/>
              <w:bottom w:val="nil"/>
              <w:right w:val="nil"/>
            </w:tcBorders>
            <w:shd w:val="clear" w:color="auto" w:fill="auto"/>
            <w:noWrap/>
            <w:vAlign w:val="bottom"/>
          </w:tcPr>
          <w:p w14:paraId="37D99528" w14:textId="77777777" w:rsidR="00181C9A" w:rsidRPr="00181C9A" w:rsidRDefault="00181C9A" w:rsidP="00181C9A">
            <w:pPr>
              <w:spacing w:after="0" w:line="240" w:lineRule="auto"/>
              <w:jc w:val="right"/>
              <w:rPr>
                <w:rFonts w:ascii="Arial" w:eastAsia="Times New Roman" w:hAnsi="Arial" w:cs="Arial"/>
                <w:color w:val="FF0000"/>
                <w:sz w:val="18"/>
                <w:szCs w:val="18"/>
                <w:lang w:eastAsia="pt-BR"/>
              </w:rPr>
            </w:pPr>
          </w:p>
        </w:tc>
        <w:tc>
          <w:tcPr>
            <w:tcW w:w="2345" w:type="dxa"/>
            <w:tcBorders>
              <w:top w:val="nil"/>
              <w:left w:val="nil"/>
              <w:bottom w:val="nil"/>
              <w:right w:val="nil"/>
            </w:tcBorders>
            <w:shd w:val="clear" w:color="auto" w:fill="auto"/>
            <w:noWrap/>
            <w:vAlign w:val="bottom"/>
          </w:tcPr>
          <w:p w14:paraId="313BED28"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                     6.505.249</w:t>
            </w:r>
          </w:p>
        </w:tc>
      </w:tr>
      <w:tr w:rsidR="00181C9A" w:rsidRPr="00181C9A" w14:paraId="35AC52FF" w14:textId="77777777" w:rsidTr="007E2B31">
        <w:trPr>
          <w:trHeight w:val="227"/>
        </w:trPr>
        <w:tc>
          <w:tcPr>
            <w:tcW w:w="1418" w:type="dxa"/>
            <w:tcBorders>
              <w:top w:val="nil"/>
              <w:left w:val="nil"/>
              <w:bottom w:val="nil"/>
              <w:right w:val="nil"/>
            </w:tcBorders>
            <w:shd w:val="clear" w:color="auto" w:fill="auto"/>
            <w:noWrap/>
            <w:vAlign w:val="center"/>
            <w:hideMark/>
          </w:tcPr>
          <w:p w14:paraId="77120F48" w14:textId="77777777" w:rsidR="00181C9A" w:rsidRPr="00181C9A" w:rsidRDefault="00181C9A" w:rsidP="00181C9A">
            <w:pPr>
              <w:spacing w:after="0" w:line="240" w:lineRule="auto"/>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Investimento </w:t>
            </w:r>
          </w:p>
        </w:tc>
        <w:tc>
          <w:tcPr>
            <w:tcW w:w="2550" w:type="dxa"/>
            <w:tcBorders>
              <w:top w:val="nil"/>
              <w:left w:val="nil"/>
              <w:bottom w:val="nil"/>
              <w:right w:val="nil"/>
            </w:tcBorders>
            <w:shd w:val="clear" w:color="auto" w:fill="auto"/>
            <w:noWrap/>
            <w:vAlign w:val="center"/>
            <w:hideMark/>
          </w:tcPr>
          <w:p w14:paraId="0AE14169"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                       1.000.000  </w:t>
            </w:r>
          </w:p>
        </w:tc>
        <w:tc>
          <w:tcPr>
            <w:tcW w:w="383" w:type="dxa"/>
            <w:tcBorders>
              <w:top w:val="nil"/>
              <w:left w:val="nil"/>
              <w:bottom w:val="nil"/>
              <w:right w:val="nil"/>
            </w:tcBorders>
            <w:shd w:val="clear" w:color="auto" w:fill="auto"/>
            <w:noWrap/>
            <w:vAlign w:val="center"/>
            <w:hideMark/>
          </w:tcPr>
          <w:p w14:paraId="7E96FD2E" w14:textId="77777777" w:rsidR="00181C9A" w:rsidRPr="00181C9A" w:rsidRDefault="00181C9A" w:rsidP="00181C9A">
            <w:pPr>
              <w:spacing w:after="0" w:line="240" w:lineRule="auto"/>
              <w:jc w:val="right"/>
              <w:rPr>
                <w:rFonts w:ascii="Arial" w:eastAsia="Times New Roman" w:hAnsi="Arial" w:cs="Arial"/>
                <w:color w:val="FF0000"/>
                <w:sz w:val="18"/>
                <w:szCs w:val="18"/>
                <w:lang w:eastAsia="pt-BR"/>
              </w:rPr>
            </w:pPr>
          </w:p>
        </w:tc>
        <w:tc>
          <w:tcPr>
            <w:tcW w:w="2525" w:type="dxa"/>
            <w:tcBorders>
              <w:top w:val="nil"/>
              <w:left w:val="nil"/>
              <w:bottom w:val="nil"/>
              <w:right w:val="nil"/>
            </w:tcBorders>
            <w:shd w:val="clear" w:color="auto" w:fill="auto"/>
            <w:noWrap/>
            <w:vAlign w:val="bottom"/>
          </w:tcPr>
          <w:p w14:paraId="017BDC14"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1.000.000</w:t>
            </w:r>
          </w:p>
        </w:tc>
        <w:tc>
          <w:tcPr>
            <w:tcW w:w="314" w:type="dxa"/>
            <w:tcBorders>
              <w:top w:val="nil"/>
              <w:left w:val="nil"/>
              <w:bottom w:val="nil"/>
              <w:right w:val="nil"/>
            </w:tcBorders>
            <w:shd w:val="clear" w:color="auto" w:fill="auto"/>
            <w:noWrap/>
            <w:vAlign w:val="bottom"/>
          </w:tcPr>
          <w:p w14:paraId="07B6A33E" w14:textId="77777777" w:rsidR="00181C9A" w:rsidRPr="00181C9A" w:rsidRDefault="00181C9A" w:rsidP="00181C9A">
            <w:pPr>
              <w:spacing w:after="0" w:line="240" w:lineRule="auto"/>
              <w:jc w:val="right"/>
              <w:rPr>
                <w:rFonts w:ascii="Arial" w:eastAsia="Times New Roman" w:hAnsi="Arial" w:cs="Arial"/>
                <w:color w:val="FF0000"/>
                <w:sz w:val="18"/>
                <w:szCs w:val="18"/>
                <w:lang w:eastAsia="pt-BR"/>
              </w:rPr>
            </w:pPr>
          </w:p>
        </w:tc>
        <w:tc>
          <w:tcPr>
            <w:tcW w:w="2345" w:type="dxa"/>
            <w:tcBorders>
              <w:top w:val="nil"/>
              <w:left w:val="nil"/>
              <w:bottom w:val="nil"/>
              <w:right w:val="nil"/>
            </w:tcBorders>
            <w:shd w:val="clear" w:color="auto" w:fill="auto"/>
            <w:noWrap/>
            <w:vAlign w:val="bottom"/>
          </w:tcPr>
          <w:p w14:paraId="04A128F1" w14:textId="77777777" w:rsidR="00181C9A" w:rsidRPr="00181C9A" w:rsidRDefault="00181C9A" w:rsidP="00181C9A">
            <w:pPr>
              <w:spacing w:after="0" w:line="240" w:lineRule="auto"/>
              <w:jc w:val="right"/>
              <w:rPr>
                <w:rFonts w:ascii="Arial" w:eastAsia="Times New Roman" w:hAnsi="Arial" w:cs="Arial"/>
                <w:color w:val="FF0000"/>
                <w:sz w:val="18"/>
                <w:szCs w:val="18"/>
                <w:lang w:eastAsia="pt-BR"/>
              </w:rPr>
            </w:pPr>
            <w:r w:rsidRPr="00181C9A">
              <w:rPr>
                <w:rFonts w:ascii="Arial" w:eastAsia="Times New Roman" w:hAnsi="Arial" w:cs="Arial"/>
                <w:color w:val="FF0000"/>
                <w:sz w:val="18"/>
                <w:szCs w:val="18"/>
                <w:lang w:eastAsia="pt-BR"/>
              </w:rPr>
              <w:t>-</w:t>
            </w:r>
          </w:p>
        </w:tc>
      </w:tr>
      <w:tr w:rsidR="00181C9A" w:rsidRPr="00181C9A" w14:paraId="70F875FF" w14:textId="77777777" w:rsidTr="007E2B31">
        <w:trPr>
          <w:trHeight w:val="227"/>
        </w:trPr>
        <w:tc>
          <w:tcPr>
            <w:tcW w:w="1418" w:type="dxa"/>
            <w:tcBorders>
              <w:top w:val="nil"/>
              <w:left w:val="nil"/>
              <w:bottom w:val="nil"/>
              <w:right w:val="nil"/>
            </w:tcBorders>
            <w:shd w:val="clear" w:color="auto" w:fill="auto"/>
            <w:noWrap/>
            <w:vAlign w:val="bottom"/>
            <w:hideMark/>
          </w:tcPr>
          <w:p w14:paraId="2EF8CDA0" w14:textId="77777777" w:rsidR="00181C9A" w:rsidRPr="00181C9A" w:rsidRDefault="00181C9A" w:rsidP="00181C9A">
            <w:pPr>
              <w:spacing w:after="0" w:line="240" w:lineRule="auto"/>
              <w:rPr>
                <w:rFonts w:ascii="Arial" w:eastAsia="Times New Roman" w:hAnsi="Arial" w:cs="Arial"/>
                <w:color w:val="FF0000"/>
                <w:sz w:val="18"/>
                <w:szCs w:val="18"/>
                <w:lang w:eastAsia="pt-BR"/>
              </w:rPr>
            </w:pPr>
          </w:p>
        </w:tc>
        <w:tc>
          <w:tcPr>
            <w:tcW w:w="2550" w:type="dxa"/>
            <w:tcBorders>
              <w:top w:val="single" w:sz="4" w:space="0" w:color="auto"/>
              <w:left w:val="nil"/>
              <w:bottom w:val="single" w:sz="4" w:space="0" w:color="auto"/>
              <w:right w:val="nil"/>
            </w:tcBorders>
            <w:shd w:val="clear" w:color="000000" w:fill="FFFFFF"/>
            <w:noWrap/>
            <w:vAlign w:val="bottom"/>
            <w:hideMark/>
          </w:tcPr>
          <w:p w14:paraId="19F55223"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205.136.072</w:t>
            </w:r>
          </w:p>
        </w:tc>
        <w:tc>
          <w:tcPr>
            <w:tcW w:w="383" w:type="dxa"/>
            <w:tcBorders>
              <w:top w:val="nil"/>
              <w:left w:val="nil"/>
              <w:bottom w:val="nil"/>
              <w:right w:val="nil"/>
            </w:tcBorders>
            <w:shd w:val="clear" w:color="000000" w:fill="FFFFFF"/>
            <w:noWrap/>
            <w:vAlign w:val="bottom"/>
            <w:hideMark/>
          </w:tcPr>
          <w:p w14:paraId="735CC87A" w14:textId="77777777" w:rsidR="00181C9A" w:rsidRPr="00181C9A" w:rsidRDefault="00181C9A" w:rsidP="00181C9A">
            <w:pPr>
              <w:spacing w:after="0" w:line="240" w:lineRule="auto"/>
              <w:jc w:val="right"/>
              <w:rPr>
                <w:rFonts w:ascii="Arial" w:eastAsia="Times New Roman" w:hAnsi="Arial" w:cs="Arial"/>
                <w:b/>
                <w:bCs/>
                <w:color w:val="FF0000"/>
                <w:sz w:val="18"/>
                <w:szCs w:val="18"/>
                <w:lang w:eastAsia="pt-BR"/>
              </w:rPr>
            </w:pPr>
            <w:r w:rsidRPr="00181C9A">
              <w:rPr>
                <w:rFonts w:ascii="Arial" w:eastAsia="Times New Roman" w:hAnsi="Arial" w:cs="Arial"/>
                <w:b/>
                <w:bCs/>
                <w:color w:val="FF0000"/>
                <w:sz w:val="18"/>
                <w:szCs w:val="18"/>
                <w:lang w:eastAsia="pt-BR"/>
              </w:rPr>
              <w:t> </w:t>
            </w:r>
          </w:p>
        </w:tc>
        <w:tc>
          <w:tcPr>
            <w:tcW w:w="2525" w:type="dxa"/>
            <w:tcBorders>
              <w:top w:val="single" w:sz="4" w:space="0" w:color="auto"/>
              <w:left w:val="nil"/>
              <w:bottom w:val="single" w:sz="4" w:space="0" w:color="auto"/>
              <w:right w:val="nil"/>
            </w:tcBorders>
            <w:shd w:val="clear" w:color="auto" w:fill="auto"/>
            <w:noWrap/>
            <w:vAlign w:val="bottom"/>
            <w:hideMark/>
          </w:tcPr>
          <w:p w14:paraId="4983E043"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164.369.323</w:t>
            </w:r>
          </w:p>
        </w:tc>
        <w:tc>
          <w:tcPr>
            <w:tcW w:w="314" w:type="dxa"/>
            <w:tcBorders>
              <w:top w:val="nil"/>
              <w:left w:val="nil"/>
              <w:bottom w:val="nil"/>
              <w:right w:val="nil"/>
            </w:tcBorders>
            <w:shd w:val="clear" w:color="auto" w:fill="auto"/>
            <w:noWrap/>
            <w:vAlign w:val="bottom"/>
            <w:hideMark/>
          </w:tcPr>
          <w:p w14:paraId="633F5290" w14:textId="77777777" w:rsidR="00181C9A" w:rsidRPr="00181C9A" w:rsidRDefault="00181C9A" w:rsidP="00181C9A">
            <w:pPr>
              <w:spacing w:after="0" w:line="240" w:lineRule="auto"/>
              <w:jc w:val="right"/>
              <w:rPr>
                <w:rFonts w:ascii="Arial" w:eastAsia="Times New Roman" w:hAnsi="Arial" w:cs="Arial"/>
                <w:b/>
                <w:bCs/>
                <w:color w:val="FF0000"/>
                <w:sz w:val="18"/>
                <w:szCs w:val="18"/>
                <w:lang w:eastAsia="pt-BR"/>
              </w:rPr>
            </w:pPr>
          </w:p>
        </w:tc>
        <w:tc>
          <w:tcPr>
            <w:tcW w:w="2345" w:type="dxa"/>
            <w:tcBorders>
              <w:top w:val="single" w:sz="4" w:space="0" w:color="auto"/>
              <w:left w:val="nil"/>
              <w:bottom w:val="single" w:sz="4" w:space="0" w:color="auto"/>
              <w:right w:val="nil"/>
            </w:tcBorders>
            <w:shd w:val="clear" w:color="auto" w:fill="auto"/>
            <w:noWrap/>
            <w:vAlign w:val="bottom"/>
            <w:hideMark/>
          </w:tcPr>
          <w:p w14:paraId="0F4F518E"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40.766.749</w:t>
            </w:r>
          </w:p>
        </w:tc>
      </w:tr>
    </w:tbl>
    <w:p w14:paraId="06D3A76F" w14:textId="77777777" w:rsidR="00181C9A" w:rsidRPr="00181C9A" w:rsidRDefault="00181C9A" w:rsidP="00181C9A">
      <w:pPr>
        <w:suppressAutoHyphens/>
        <w:spacing w:after="0" w:line="240" w:lineRule="auto"/>
        <w:ind w:right="49"/>
        <w:jc w:val="both"/>
        <w:rPr>
          <w:rFonts w:ascii="Arial" w:eastAsia="Times New Roman" w:hAnsi="Arial" w:cs="Times New Roman"/>
          <w:b/>
          <w:color w:val="FF0000"/>
          <w:sz w:val="20"/>
          <w:szCs w:val="20"/>
        </w:rPr>
      </w:pPr>
    </w:p>
    <w:p w14:paraId="00CB011B" w14:textId="77777777" w:rsidR="00181C9A" w:rsidRPr="00181C9A" w:rsidRDefault="00181C9A" w:rsidP="00181C9A">
      <w:pPr>
        <w:numPr>
          <w:ilvl w:val="0"/>
          <w:numId w:val="6"/>
        </w:numPr>
        <w:suppressAutoHyphens/>
        <w:spacing w:after="0" w:line="240" w:lineRule="auto"/>
        <w:ind w:right="49" w:hanging="720"/>
        <w:jc w:val="both"/>
        <w:rPr>
          <w:rFonts w:ascii="Arial" w:eastAsia="Times New Roman" w:hAnsi="Arial" w:cs="Times New Roman"/>
          <w:b/>
          <w:sz w:val="20"/>
          <w:szCs w:val="20"/>
        </w:rPr>
      </w:pPr>
      <w:r w:rsidRPr="00181C9A">
        <w:rPr>
          <w:rFonts w:ascii="Arial" w:eastAsia="Times New Roman" w:hAnsi="Arial" w:cs="Times New Roman"/>
          <w:b/>
          <w:sz w:val="20"/>
          <w:szCs w:val="20"/>
        </w:rPr>
        <w:t>RECEITA LÍQUIDA</w:t>
      </w:r>
    </w:p>
    <w:p w14:paraId="06F609A2" w14:textId="77777777" w:rsidR="00181C9A" w:rsidRPr="00181C9A" w:rsidRDefault="00181C9A" w:rsidP="00181C9A">
      <w:pPr>
        <w:suppressAutoHyphens/>
        <w:spacing w:after="0" w:line="240" w:lineRule="auto"/>
        <w:ind w:right="49"/>
        <w:jc w:val="both"/>
        <w:rPr>
          <w:rFonts w:ascii="Times New Roman" w:eastAsia="Times New Roman" w:hAnsi="Times New Roman" w:cs="Times New Roman"/>
          <w:color w:val="FF0000"/>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6123"/>
        <w:gridCol w:w="160"/>
        <w:gridCol w:w="1230"/>
        <w:gridCol w:w="160"/>
        <w:gridCol w:w="1652"/>
      </w:tblGrid>
      <w:tr w:rsidR="00181C9A" w:rsidRPr="00181C9A" w14:paraId="5D131AC8" w14:textId="77777777" w:rsidTr="007E2B31">
        <w:trPr>
          <w:trHeight w:val="227"/>
        </w:trPr>
        <w:tc>
          <w:tcPr>
            <w:tcW w:w="6123" w:type="dxa"/>
            <w:tcBorders>
              <w:top w:val="nil"/>
              <w:left w:val="nil"/>
              <w:bottom w:val="nil"/>
              <w:right w:val="nil"/>
            </w:tcBorders>
            <w:shd w:val="clear" w:color="auto" w:fill="auto"/>
            <w:noWrap/>
            <w:vAlign w:val="bottom"/>
            <w:hideMark/>
          </w:tcPr>
          <w:p w14:paraId="27DC2E65" w14:textId="77777777" w:rsidR="00181C9A" w:rsidRPr="00181C9A" w:rsidRDefault="00181C9A" w:rsidP="00181C9A">
            <w:pPr>
              <w:spacing w:after="0" w:line="240" w:lineRule="auto"/>
              <w:rPr>
                <w:rFonts w:ascii="Times New Roman" w:eastAsia="Times New Roman" w:hAnsi="Times New Roman" w:cs="Times New Roman"/>
                <w:lang w:eastAsia="pt-BR"/>
              </w:rPr>
            </w:pPr>
          </w:p>
        </w:tc>
        <w:tc>
          <w:tcPr>
            <w:tcW w:w="160" w:type="dxa"/>
            <w:tcBorders>
              <w:top w:val="nil"/>
              <w:left w:val="nil"/>
              <w:bottom w:val="nil"/>
              <w:right w:val="nil"/>
            </w:tcBorders>
            <w:shd w:val="clear" w:color="auto" w:fill="auto"/>
            <w:noWrap/>
            <w:vAlign w:val="bottom"/>
            <w:hideMark/>
          </w:tcPr>
          <w:p w14:paraId="44ECB3EB"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230" w:type="dxa"/>
            <w:tcBorders>
              <w:top w:val="nil"/>
              <w:left w:val="nil"/>
              <w:bottom w:val="single" w:sz="8" w:space="0" w:color="auto"/>
              <w:right w:val="nil"/>
            </w:tcBorders>
            <w:shd w:val="clear" w:color="auto" w:fill="auto"/>
            <w:noWrap/>
            <w:vAlign w:val="bottom"/>
            <w:hideMark/>
          </w:tcPr>
          <w:p w14:paraId="47BF0AAF"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60" w:type="dxa"/>
            <w:tcBorders>
              <w:top w:val="nil"/>
              <w:left w:val="nil"/>
              <w:right w:val="nil"/>
            </w:tcBorders>
            <w:vAlign w:val="bottom"/>
          </w:tcPr>
          <w:p w14:paraId="0709C8AC"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1D6433F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28298D01"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56491F9D" w14:textId="77777777" w:rsidTr="007E2B31">
        <w:trPr>
          <w:trHeight w:val="227"/>
        </w:trPr>
        <w:tc>
          <w:tcPr>
            <w:tcW w:w="6123" w:type="dxa"/>
            <w:tcBorders>
              <w:top w:val="nil"/>
              <w:left w:val="nil"/>
              <w:bottom w:val="nil"/>
              <w:right w:val="nil"/>
            </w:tcBorders>
            <w:shd w:val="clear" w:color="auto" w:fill="auto"/>
            <w:noWrap/>
            <w:vAlign w:val="bottom"/>
            <w:hideMark/>
          </w:tcPr>
          <w:p w14:paraId="40F74612" w14:textId="77777777" w:rsidR="00181C9A" w:rsidRPr="00181C9A" w:rsidRDefault="00181C9A" w:rsidP="00181C9A">
            <w:pPr>
              <w:spacing w:after="0" w:line="240" w:lineRule="auto"/>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RECEITA BRUTA</w:t>
            </w:r>
          </w:p>
        </w:tc>
        <w:tc>
          <w:tcPr>
            <w:tcW w:w="160" w:type="dxa"/>
            <w:tcBorders>
              <w:top w:val="nil"/>
              <w:left w:val="nil"/>
              <w:bottom w:val="nil"/>
              <w:right w:val="nil"/>
            </w:tcBorders>
            <w:shd w:val="clear" w:color="auto" w:fill="auto"/>
            <w:noWrap/>
            <w:vAlign w:val="bottom"/>
            <w:hideMark/>
          </w:tcPr>
          <w:p w14:paraId="6947EB17" w14:textId="77777777" w:rsidR="00181C9A" w:rsidRPr="00181C9A" w:rsidRDefault="00181C9A" w:rsidP="00181C9A">
            <w:pPr>
              <w:spacing w:after="0" w:line="240" w:lineRule="auto"/>
              <w:rPr>
                <w:rFonts w:ascii="Arial" w:eastAsia="Times New Roman" w:hAnsi="Arial" w:cs="Arial"/>
                <w:b/>
                <w:bCs/>
                <w:color w:val="000000"/>
                <w:sz w:val="18"/>
                <w:szCs w:val="18"/>
                <w:lang w:eastAsia="pt-BR"/>
              </w:rPr>
            </w:pPr>
          </w:p>
        </w:tc>
        <w:tc>
          <w:tcPr>
            <w:tcW w:w="1230" w:type="dxa"/>
            <w:tcBorders>
              <w:top w:val="nil"/>
              <w:left w:val="nil"/>
              <w:bottom w:val="nil"/>
              <w:right w:val="nil"/>
            </w:tcBorders>
            <w:shd w:val="clear" w:color="auto" w:fill="auto"/>
            <w:noWrap/>
            <w:vAlign w:val="bottom"/>
            <w:hideMark/>
          </w:tcPr>
          <w:p w14:paraId="0712C74C"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60" w:type="dxa"/>
            <w:tcBorders>
              <w:top w:val="nil"/>
              <w:left w:val="nil"/>
              <w:bottom w:val="nil"/>
              <w:right w:val="nil"/>
            </w:tcBorders>
          </w:tcPr>
          <w:p w14:paraId="76745E56"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bottom"/>
            <w:hideMark/>
          </w:tcPr>
          <w:p w14:paraId="6953FE21"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r>
      <w:tr w:rsidR="00181C9A" w:rsidRPr="00181C9A" w14:paraId="2180225F" w14:textId="77777777" w:rsidTr="007E2B31">
        <w:trPr>
          <w:trHeight w:val="227"/>
        </w:trPr>
        <w:tc>
          <w:tcPr>
            <w:tcW w:w="6123" w:type="dxa"/>
            <w:tcBorders>
              <w:top w:val="nil"/>
              <w:left w:val="nil"/>
              <w:bottom w:val="nil"/>
              <w:right w:val="nil"/>
            </w:tcBorders>
            <w:shd w:val="clear" w:color="auto" w:fill="auto"/>
            <w:noWrap/>
            <w:vAlign w:val="bottom"/>
            <w:hideMark/>
          </w:tcPr>
          <w:p w14:paraId="4E4EABE4"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Serviço de transporte metroviário</w:t>
            </w:r>
          </w:p>
        </w:tc>
        <w:tc>
          <w:tcPr>
            <w:tcW w:w="160" w:type="dxa"/>
            <w:tcBorders>
              <w:top w:val="nil"/>
              <w:left w:val="nil"/>
              <w:bottom w:val="nil"/>
              <w:right w:val="nil"/>
            </w:tcBorders>
            <w:shd w:val="clear" w:color="auto" w:fill="auto"/>
            <w:noWrap/>
            <w:vAlign w:val="bottom"/>
            <w:hideMark/>
          </w:tcPr>
          <w:p w14:paraId="3B252C36"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30" w:type="dxa"/>
            <w:tcBorders>
              <w:top w:val="nil"/>
              <w:left w:val="nil"/>
              <w:right w:val="nil"/>
            </w:tcBorders>
            <w:shd w:val="clear" w:color="auto" w:fill="auto"/>
            <w:noWrap/>
            <w:vAlign w:val="bottom"/>
            <w:hideMark/>
          </w:tcPr>
          <w:p w14:paraId="1C1DDA0D"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93.235.779 </w:t>
            </w:r>
          </w:p>
        </w:tc>
        <w:tc>
          <w:tcPr>
            <w:tcW w:w="160" w:type="dxa"/>
            <w:tcBorders>
              <w:top w:val="nil"/>
              <w:left w:val="nil"/>
              <w:bottom w:val="nil"/>
              <w:right w:val="nil"/>
            </w:tcBorders>
          </w:tcPr>
          <w:p w14:paraId="4042F4AC"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right w:val="nil"/>
            </w:tcBorders>
            <w:shd w:val="clear" w:color="auto" w:fill="auto"/>
            <w:noWrap/>
            <w:vAlign w:val="bottom"/>
            <w:hideMark/>
          </w:tcPr>
          <w:p w14:paraId="63B13D0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172.706.716 </w:t>
            </w:r>
          </w:p>
        </w:tc>
      </w:tr>
      <w:tr w:rsidR="00181C9A" w:rsidRPr="00181C9A" w14:paraId="3F1FDFAC" w14:textId="77777777" w:rsidTr="007E2B31">
        <w:trPr>
          <w:trHeight w:val="227"/>
        </w:trPr>
        <w:tc>
          <w:tcPr>
            <w:tcW w:w="6123" w:type="dxa"/>
            <w:tcBorders>
              <w:top w:val="nil"/>
              <w:left w:val="nil"/>
              <w:bottom w:val="nil"/>
              <w:right w:val="nil"/>
            </w:tcBorders>
            <w:shd w:val="clear" w:color="auto" w:fill="auto"/>
            <w:noWrap/>
            <w:vAlign w:val="bottom"/>
            <w:hideMark/>
          </w:tcPr>
          <w:p w14:paraId="4BB359A6"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Aluguéis, arrendamentos e concessões</w:t>
            </w:r>
          </w:p>
        </w:tc>
        <w:tc>
          <w:tcPr>
            <w:tcW w:w="160" w:type="dxa"/>
            <w:tcBorders>
              <w:top w:val="nil"/>
              <w:left w:val="nil"/>
              <w:bottom w:val="nil"/>
              <w:right w:val="nil"/>
            </w:tcBorders>
            <w:shd w:val="clear" w:color="auto" w:fill="auto"/>
            <w:noWrap/>
            <w:vAlign w:val="bottom"/>
            <w:hideMark/>
          </w:tcPr>
          <w:p w14:paraId="3A83058E"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30" w:type="dxa"/>
            <w:tcBorders>
              <w:top w:val="nil"/>
              <w:left w:val="nil"/>
              <w:bottom w:val="single" w:sz="4" w:space="0" w:color="auto"/>
              <w:right w:val="nil"/>
            </w:tcBorders>
            <w:shd w:val="clear" w:color="auto" w:fill="auto"/>
            <w:noWrap/>
            <w:vAlign w:val="bottom"/>
            <w:hideMark/>
          </w:tcPr>
          <w:p w14:paraId="4F78E0A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2.513.868 </w:t>
            </w:r>
          </w:p>
        </w:tc>
        <w:tc>
          <w:tcPr>
            <w:tcW w:w="160" w:type="dxa"/>
            <w:tcBorders>
              <w:top w:val="nil"/>
              <w:left w:val="nil"/>
              <w:bottom w:val="nil"/>
              <w:right w:val="nil"/>
            </w:tcBorders>
          </w:tcPr>
          <w:p w14:paraId="6B4FCFEB"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single" w:sz="4" w:space="0" w:color="auto"/>
              <w:right w:val="nil"/>
            </w:tcBorders>
            <w:shd w:val="clear" w:color="auto" w:fill="auto"/>
            <w:noWrap/>
            <w:vAlign w:val="bottom"/>
            <w:hideMark/>
          </w:tcPr>
          <w:p w14:paraId="6FE8555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3.833.655 </w:t>
            </w:r>
          </w:p>
        </w:tc>
      </w:tr>
      <w:tr w:rsidR="00181C9A" w:rsidRPr="00181C9A" w14:paraId="63766221" w14:textId="77777777" w:rsidTr="007E2B31">
        <w:trPr>
          <w:trHeight w:val="227"/>
        </w:trPr>
        <w:tc>
          <w:tcPr>
            <w:tcW w:w="6123" w:type="dxa"/>
            <w:tcBorders>
              <w:top w:val="nil"/>
              <w:left w:val="nil"/>
              <w:bottom w:val="nil"/>
              <w:right w:val="nil"/>
            </w:tcBorders>
            <w:shd w:val="clear" w:color="auto" w:fill="auto"/>
            <w:noWrap/>
            <w:vAlign w:val="bottom"/>
            <w:hideMark/>
          </w:tcPr>
          <w:p w14:paraId="44D4B24F"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0" w:type="dxa"/>
            <w:tcBorders>
              <w:top w:val="nil"/>
              <w:left w:val="nil"/>
              <w:bottom w:val="nil"/>
              <w:right w:val="nil"/>
            </w:tcBorders>
            <w:shd w:val="clear" w:color="auto" w:fill="auto"/>
            <w:noWrap/>
            <w:vAlign w:val="bottom"/>
            <w:hideMark/>
          </w:tcPr>
          <w:p w14:paraId="2EC95EF6"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230" w:type="dxa"/>
            <w:tcBorders>
              <w:top w:val="single" w:sz="4" w:space="0" w:color="auto"/>
              <w:left w:val="nil"/>
              <w:bottom w:val="nil"/>
              <w:right w:val="nil"/>
            </w:tcBorders>
            <w:shd w:val="clear" w:color="auto" w:fill="auto"/>
            <w:noWrap/>
            <w:vAlign w:val="bottom"/>
            <w:hideMark/>
          </w:tcPr>
          <w:p w14:paraId="7E4CCA2C"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 xml:space="preserve">95.749.647 </w:t>
            </w:r>
          </w:p>
        </w:tc>
        <w:tc>
          <w:tcPr>
            <w:tcW w:w="160" w:type="dxa"/>
            <w:tcBorders>
              <w:top w:val="nil"/>
              <w:left w:val="nil"/>
              <w:bottom w:val="nil"/>
              <w:right w:val="nil"/>
            </w:tcBorders>
          </w:tcPr>
          <w:p w14:paraId="62F4ECC6"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652" w:type="dxa"/>
            <w:tcBorders>
              <w:top w:val="single" w:sz="4" w:space="0" w:color="auto"/>
              <w:left w:val="nil"/>
              <w:bottom w:val="nil"/>
              <w:right w:val="nil"/>
            </w:tcBorders>
            <w:shd w:val="clear" w:color="auto" w:fill="auto"/>
            <w:noWrap/>
            <w:vAlign w:val="bottom"/>
            <w:hideMark/>
          </w:tcPr>
          <w:p w14:paraId="692C4C42"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xml:space="preserve">176.540.371 </w:t>
            </w:r>
          </w:p>
        </w:tc>
      </w:tr>
      <w:tr w:rsidR="00181C9A" w:rsidRPr="00181C9A" w14:paraId="1EF5AE8B" w14:textId="77777777" w:rsidTr="007E2B31">
        <w:trPr>
          <w:trHeight w:val="227"/>
        </w:trPr>
        <w:tc>
          <w:tcPr>
            <w:tcW w:w="6123" w:type="dxa"/>
            <w:tcBorders>
              <w:top w:val="nil"/>
              <w:left w:val="nil"/>
              <w:bottom w:val="nil"/>
              <w:right w:val="nil"/>
            </w:tcBorders>
            <w:shd w:val="clear" w:color="auto" w:fill="auto"/>
            <w:noWrap/>
            <w:vAlign w:val="bottom"/>
            <w:hideMark/>
          </w:tcPr>
          <w:p w14:paraId="4F9F8A3E"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Tributos sobre a receita bruta</w:t>
            </w:r>
          </w:p>
        </w:tc>
        <w:tc>
          <w:tcPr>
            <w:tcW w:w="160" w:type="dxa"/>
            <w:tcBorders>
              <w:top w:val="nil"/>
              <w:left w:val="nil"/>
              <w:bottom w:val="nil"/>
              <w:right w:val="nil"/>
            </w:tcBorders>
            <w:shd w:val="clear" w:color="auto" w:fill="auto"/>
            <w:noWrap/>
            <w:vAlign w:val="bottom"/>
            <w:hideMark/>
          </w:tcPr>
          <w:p w14:paraId="368748D6"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30" w:type="dxa"/>
            <w:tcBorders>
              <w:top w:val="nil"/>
              <w:left w:val="nil"/>
              <w:bottom w:val="single" w:sz="8" w:space="0" w:color="auto"/>
              <w:right w:val="nil"/>
            </w:tcBorders>
            <w:shd w:val="clear" w:color="auto" w:fill="auto"/>
            <w:noWrap/>
            <w:vAlign w:val="bottom"/>
            <w:hideMark/>
          </w:tcPr>
          <w:p w14:paraId="7F020B30"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 xml:space="preserve"> (232.532)</w:t>
            </w:r>
          </w:p>
        </w:tc>
        <w:tc>
          <w:tcPr>
            <w:tcW w:w="160" w:type="dxa"/>
            <w:tcBorders>
              <w:top w:val="nil"/>
              <w:left w:val="nil"/>
              <w:right w:val="nil"/>
            </w:tcBorders>
          </w:tcPr>
          <w:p w14:paraId="0C741B4A"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5D479A42"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 (357.503)</w:t>
            </w:r>
          </w:p>
        </w:tc>
      </w:tr>
      <w:tr w:rsidR="00181C9A" w:rsidRPr="00181C9A" w14:paraId="7625AAEB" w14:textId="77777777" w:rsidTr="007E2B31">
        <w:trPr>
          <w:trHeight w:val="227"/>
        </w:trPr>
        <w:tc>
          <w:tcPr>
            <w:tcW w:w="6123" w:type="dxa"/>
            <w:tcBorders>
              <w:top w:val="nil"/>
              <w:left w:val="nil"/>
              <w:bottom w:val="nil"/>
              <w:right w:val="nil"/>
            </w:tcBorders>
            <w:shd w:val="clear" w:color="auto" w:fill="auto"/>
            <w:noWrap/>
            <w:vAlign w:val="bottom"/>
            <w:hideMark/>
          </w:tcPr>
          <w:p w14:paraId="5235D8CC"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0" w:type="dxa"/>
            <w:tcBorders>
              <w:top w:val="nil"/>
              <w:left w:val="nil"/>
              <w:bottom w:val="nil"/>
              <w:right w:val="nil"/>
            </w:tcBorders>
            <w:shd w:val="clear" w:color="auto" w:fill="auto"/>
            <w:noWrap/>
            <w:vAlign w:val="bottom"/>
            <w:hideMark/>
          </w:tcPr>
          <w:p w14:paraId="76CADCD4"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230" w:type="dxa"/>
            <w:tcBorders>
              <w:top w:val="nil"/>
              <w:left w:val="nil"/>
              <w:bottom w:val="nil"/>
              <w:right w:val="nil"/>
            </w:tcBorders>
            <w:shd w:val="clear" w:color="auto" w:fill="auto"/>
            <w:noWrap/>
            <w:vAlign w:val="bottom"/>
            <w:hideMark/>
          </w:tcPr>
          <w:p w14:paraId="5F869F3C"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 xml:space="preserve"> (232.532)</w:t>
            </w:r>
          </w:p>
        </w:tc>
        <w:tc>
          <w:tcPr>
            <w:tcW w:w="160" w:type="dxa"/>
            <w:tcBorders>
              <w:top w:val="nil"/>
              <w:left w:val="nil"/>
              <w:bottom w:val="nil"/>
              <w:right w:val="nil"/>
            </w:tcBorders>
          </w:tcPr>
          <w:p w14:paraId="4A97A221"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652" w:type="dxa"/>
            <w:tcBorders>
              <w:top w:val="nil"/>
              <w:left w:val="nil"/>
              <w:bottom w:val="nil"/>
              <w:right w:val="nil"/>
            </w:tcBorders>
            <w:shd w:val="clear" w:color="auto" w:fill="auto"/>
            <w:noWrap/>
            <w:vAlign w:val="bottom"/>
            <w:hideMark/>
          </w:tcPr>
          <w:p w14:paraId="3633A3F4"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xml:space="preserve"> (357.503)</w:t>
            </w:r>
          </w:p>
        </w:tc>
      </w:tr>
      <w:tr w:rsidR="00181C9A" w:rsidRPr="00181C9A" w14:paraId="45D150B8" w14:textId="77777777" w:rsidTr="007E2B31">
        <w:trPr>
          <w:trHeight w:val="227"/>
        </w:trPr>
        <w:tc>
          <w:tcPr>
            <w:tcW w:w="6123" w:type="dxa"/>
            <w:tcBorders>
              <w:top w:val="nil"/>
              <w:left w:val="nil"/>
              <w:bottom w:val="nil"/>
              <w:right w:val="nil"/>
            </w:tcBorders>
            <w:shd w:val="clear" w:color="auto" w:fill="auto"/>
            <w:noWrap/>
            <w:vAlign w:val="bottom"/>
            <w:hideMark/>
          </w:tcPr>
          <w:p w14:paraId="1E1AED10" w14:textId="77777777" w:rsidR="00181C9A" w:rsidRPr="00181C9A" w:rsidRDefault="00181C9A" w:rsidP="00181C9A">
            <w:pPr>
              <w:spacing w:after="0" w:line="240" w:lineRule="auto"/>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RECEITA LÍQUIDA</w:t>
            </w:r>
          </w:p>
        </w:tc>
        <w:tc>
          <w:tcPr>
            <w:tcW w:w="160" w:type="dxa"/>
            <w:tcBorders>
              <w:top w:val="nil"/>
              <w:left w:val="nil"/>
              <w:bottom w:val="nil"/>
              <w:right w:val="nil"/>
            </w:tcBorders>
            <w:shd w:val="clear" w:color="auto" w:fill="auto"/>
            <w:noWrap/>
            <w:vAlign w:val="bottom"/>
            <w:hideMark/>
          </w:tcPr>
          <w:p w14:paraId="0A0543AD" w14:textId="77777777" w:rsidR="00181C9A" w:rsidRPr="00181C9A" w:rsidRDefault="00181C9A" w:rsidP="00181C9A">
            <w:pPr>
              <w:spacing w:after="0" w:line="240" w:lineRule="auto"/>
              <w:rPr>
                <w:rFonts w:ascii="Arial" w:eastAsia="Times New Roman" w:hAnsi="Arial" w:cs="Arial"/>
                <w:b/>
                <w:bCs/>
                <w:color w:val="000000"/>
                <w:sz w:val="18"/>
                <w:szCs w:val="18"/>
                <w:lang w:eastAsia="pt-BR"/>
              </w:rPr>
            </w:pPr>
          </w:p>
        </w:tc>
        <w:tc>
          <w:tcPr>
            <w:tcW w:w="1230" w:type="dxa"/>
            <w:tcBorders>
              <w:top w:val="nil"/>
              <w:left w:val="nil"/>
              <w:bottom w:val="single" w:sz="8" w:space="0" w:color="auto"/>
              <w:right w:val="nil"/>
            </w:tcBorders>
            <w:shd w:val="clear" w:color="auto" w:fill="auto"/>
            <w:noWrap/>
            <w:vAlign w:val="bottom"/>
            <w:hideMark/>
          </w:tcPr>
          <w:p w14:paraId="0701F48E" w14:textId="77777777" w:rsidR="00181C9A" w:rsidRPr="00181C9A" w:rsidRDefault="00181C9A" w:rsidP="00181C9A">
            <w:pPr>
              <w:spacing w:after="0" w:line="240" w:lineRule="auto"/>
              <w:jc w:val="right"/>
              <w:rPr>
                <w:rFonts w:ascii="Arial" w:eastAsia="Times New Roman" w:hAnsi="Arial" w:cs="Arial"/>
                <w:b/>
                <w:bCs/>
                <w:color w:val="000000"/>
                <w:sz w:val="18"/>
                <w:szCs w:val="18"/>
                <w:highlight w:val="yellow"/>
                <w:lang w:eastAsia="pt-BR"/>
              </w:rPr>
            </w:pPr>
            <w:r w:rsidRPr="00181C9A">
              <w:rPr>
                <w:rFonts w:ascii="Arial" w:eastAsia="Times New Roman" w:hAnsi="Arial" w:cs="Arial"/>
                <w:b/>
                <w:bCs/>
                <w:color w:val="000000"/>
                <w:sz w:val="18"/>
                <w:szCs w:val="18"/>
                <w:lang w:eastAsia="pt-BR"/>
              </w:rPr>
              <w:t>95.517.115</w:t>
            </w:r>
          </w:p>
        </w:tc>
        <w:tc>
          <w:tcPr>
            <w:tcW w:w="160" w:type="dxa"/>
            <w:tcBorders>
              <w:top w:val="nil"/>
              <w:left w:val="nil"/>
              <w:right w:val="nil"/>
            </w:tcBorders>
          </w:tcPr>
          <w:p w14:paraId="710FA19B"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7FB7B615" w14:textId="77777777" w:rsidR="00181C9A" w:rsidRPr="00181C9A" w:rsidRDefault="00181C9A" w:rsidP="00181C9A">
            <w:pPr>
              <w:spacing w:after="0" w:line="240" w:lineRule="auto"/>
              <w:jc w:val="right"/>
              <w:rPr>
                <w:rFonts w:ascii="Arial" w:eastAsia="Times New Roman" w:hAnsi="Arial" w:cs="Arial"/>
                <w:b/>
                <w:bCs/>
                <w:sz w:val="18"/>
                <w:szCs w:val="18"/>
                <w:highlight w:val="yellow"/>
                <w:lang w:eastAsia="pt-BR"/>
              </w:rPr>
            </w:pPr>
            <w:r w:rsidRPr="00181C9A">
              <w:rPr>
                <w:rFonts w:ascii="Arial" w:eastAsia="Times New Roman" w:hAnsi="Arial" w:cs="Arial"/>
                <w:b/>
                <w:bCs/>
                <w:sz w:val="18"/>
                <w:szCs w:val="18"/>
                <w:lang w:eastAsia="pt-BR"/>
              </w:rPr>
              <w:t>176.182.868</w:t>
            </w:r>
          </w:p>
        </w:tc>
      </w:tr>
    </w:tbl>
    <w:p w14:paraId="0A127DE3" w14:textId="77777777" w:rsidR="00181C9A" w:rsidRPr="00181C9A" w:rsidRDefault="00181C9A" w:rsidP="00181C9A">
      <w:pPr>
        <w:suppressAutoHyphens/>
        <w:spacing w:after="0" w:line="240" w:lineRule="auto"/>
        <w:ind w:right="-142"/>
        <w:jc w:val="both"/>
        <w:rPr>
          <w:rFonts w:ascii="Arial" w:eastAsia="Times New Roman" w:hAnsi="Arial" w:cs="Times New Roman"/>
          <w:b/>
          <w:color w:val="FF0000"/>
          <w:sz w:val="18"/>
          <w:szCs w:val="18"/>
        </w:rPr>
      </w:pPr>
    </w:p>
    <w:p w14:paraId="0274152E" w14:textId="77777777" w:rsidR="00181C9A" w:rsidRPr="00181C9A" w:rsidRDefault="00181C9A" w:rsidP="00181C9A">
      <w:pPr>
        <w:numPr>
          <w:ilvl w:val="0"/>
          <w:numId w:val="6"/>
        </w:numPr>
        <w:suppressAutoHyphens/>
        <w:spacing w:after="0" w:line="240" w:lineRule="auto"/>
        <w:ind w:right="49" w:hanging="720"/>
        <w:jc w:val="both"/>
        <w:rPr>
          <w:rFonts w:ascii="Arial" w:eastAsia="Times New Roman" w:hAnsi="Arial" w:cs="Times New Roman"/>
          <w:b/>
          <w:sz w:val="20"/>
          <w:szCs w:val="20"/>
        </w:rPr>
      </w:pPr>
      <w:r w:rsidRPr="00181C9A">
        <w:rPr>
          <w:rFonts w:ascii="Arial" w:eastAsia="Times New Roman" w:hAnsi="Arial" w:cs="Times New Roman"/>
          <w:b/>
          <w:sz w:val="20"/>
          <w:szCs w:val="20"/>
        </w:rPr>
        <w:t>CUSTO DOS SERVIÇOS PRESTADOS</w:t>
      </w:r>
    </w:p>
    <w:p w14:paraId="3A5D4387" w14:textId="77777777" w:rsidR="00181C9A" w:rsidRPr="00181C9A" w:rsidRDefault="00181C9A" w:rsidP="00181C9A">
      <w:pPr>
        <w:suppressAutoHyphens/>
        <w:spacing w:after="0" w:line="240" w:lineRule="auto"/>
        <w:ind w:right="49"/>
        <w:jc w:val="both"/>
        <w:rPr>
          <w:rFonts w:ascii="Arial" w:eastAsia="Times New Roman" w:hAnsi="Arial" w:cs="Times New Roman"/>
          <w:b/>
          <w:color w:val="FF0000"/>
          <w:sz w:val="20"/>
          <w:szCs w:val="20"/>
        </w:rPr>
      </w:pPr>
    </w:p>
    <w:tbl>
      <w:tblPr>
        <w:tblW w:w="9591" w:type="dxa"/>
        <w:tblInd w:w="70" w:type="dxa"/>
        <w:tblLayout w:type="fixed"/>
        <w:tblCellMar>
          <w:left w:w="70" w:type="dxa"/>
          <w:right w:w="70" w:type="dxa"/>
        </w:tblCellMar>
        <w:tblLook w:val="04A0" w:firstRow="1" w:lastRow="0" w:firstColumn="1" w:lastColumn="0" w:noHBand="0" w:noVBand="1"/>
      </w:tblPr>
      <w:tblGrid>
        <w:gridCol w:w="6364"/>
        <w:gridCol w:w="162"/>
        <w:gridCol w:w="1253"/>
        <w:gridCol w:w="160"/>
        <w:gridCol w:w="1652"/>
      </w:tblGrid>
      <w:tr w:rsidR="00181C9A" w:rsidRPr="00181C9A" w14:paraId="38928B22" w14:textId="77777777" w:rsidTr="007E2B31">
        <w:trPr>
          <w:trHeight w:val="349"/>
        </w:trPr>
        <w:tc>
          <w:tcPr>
            <w:tcW w:w="6364" w:type="dxa"/>
            <w:tcBorders>
              <w:top w:val="nil"/>
              <w:left w:val="nil"/>
              <w:bottom w:val="nil"/>
              <w:right w:val="nil"/>
            </w:tcBorders>
            <w:shd w:val="clear" w:color="auto" w:fill="auto"/>
            <w:noWrap/>
            <w:vAlign w:val="center"/>
            <w:hideMark/>
          </w:tcPr>
          <w:p w14:paraId="26F46644" w14:textId="77777777" w:rsidR="00181C9A" w:rsidRPr="00181C9A" w:rsidRDefault="00181C9A" w:rsidP="00181C9A">
            <w:pPr>
              <w:spacing w:after="0" w:line="240" w:lineRule="auto"/>
              <w:rPr>
                <w:rFonts w:ascii="Times New Roman" w:eastAsia="Times New Roman" w:hAnsi="Times New Roman" w:cs="Times New Roman"/>
                <w:lang w:eastAsia="pt-BR"/>
              </w:rPr>
            </w:pPr>
          </w:p>
          <w:p w14:paraId="09040F7B" w14:textId="77777777" w:rsidR="00181C9A" w:rsidRPr="00181C9A" w:rsidRDefault="00181C9A" w:rsidP="00181C9A">
            <w:pPr>
              <w:spacing w:after="0" w:line="240" w:lineRule="auto"/>
              <w:rPr>
                <w:rFonts w:ascii="Times New Roman" w:eastAsia="Times New Roman" w:hAnsi="Times New Roman" w:cs="Times New Roman"/>
                <w:lang w:eastAsia="pt-BR"/>
              </w:rPr>
            </w:pPr>
          </w:p>
        </w:tc>
        <w:tc>
          <w:tcPr>
            <w:tcW w:w="162" w:type="dxa"/>
            <w:tcBorders>
              <w:top w:val="nil"/>
              <w:left w:val="nil"/>
              <w:bottom w:val="nil"/>
              <w:right w:val="nil"/>
            </w:tcBorders>
            <w:shd w:val="clear" w:color="auto" w:fill="auto"/>
            <w:noWrap/>
            <w:vAlign w:val="center"/>
            <w:hideMark/>
          </w:tcPr>
          <w:p w14:paraId="7BD28DD0"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253" w:type="dxa"/>
            <w:tcBorders>
              <w:top w:val="nil"/>
              <w:left w:val="nil"/>
              <w:bottom w:val="single" w:sz="8" w:space="0" w:color="auto"/>
              <w:right w:val="nil"/>
            </w:tcBorders>
            <w:shd w:val="clear" w:color="auto" w:fill="auto"/>
            <w:noWrap/>
            <w:vAlign w:val="bottom"/>
            <w:hideMark/>
          </w:tcPr>
          <w:p w14:paraId="5797643D"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60" w:type="dxa"/>
            <w:tcBorders>
              <w:top w:val="nil"/>
              <w:left w:val="nil"/>
              <w:right w:val="nil"/>
            </w:tcBorders>
            <w:vAlign w:val="bottom"/>
          </w:tcPr>
          <w:p w14:paraId="65ED65C7"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5F667987"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79512201"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5C5A3C2F" w14:textId="77777777" w:rsidTr="007E2B31">
        <w:trPr>
          <w:trHeight w:val="225"/>
        </w:trPr>
        <w:tc>
          <w:tcPr>
            <w:tcW w:w="6364" w:type="dxa"/>
            <w:tcBorders>
              <w:top w:val="nil"/>
              <w:left w:val="nil"/>
              <w:bottom w:val="nil"/>
              <w:right w:val="nil"/>
            </w:tcBorders>
            <w:shd w:val="clear" w:color="auto" w:fill="auto"/>
            <w:noWrap/>
            <w:vAlign w:val="center"/>
            <w:hideMark/>
          </w:tcPr>
          <w:p w14:paraId="68F05A1C"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Pessoal e Encargos</w:t>
            </w:r>
          </w:p>
        </w:tc>
        <w:tc>
          <w:tcPr>
            <w:tcW w:w="162" w:type="dxa"/>
            <w:tcBorders>
              <w:top w:val="nil"/>
              <w:left w:val="nil"/>
              <w:bottom w:val="nil"/>
              <w:right w:val="nil"/>
            </w:tcBorders>
            <w:shd w:val="clear" w:color="auto" w:fill="auto"/>
            <w:noWrap/>
            <w:vAlign w:val="center"/>
            <w:hideMark/>
          </w:tcPr>
          <w:p w14:paraId="67BDDE4E"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53" w:type="dxa"/>
            <w:tcBorders>
              <w:top w:val="nil"/>
              <w:left w:val="nil"/>
              <w:bottom w:val="nil"/>
              <w:right w:val="nil"/>
            </w:tcBorders>
            <w:shd w:val="clear" w:color="auto" w:fill="auto"/>
            <w:noWrap/>
            <w:vAlign w:val="center"/>
            <w:hideMark/>
          </w:tcPr>
          <w:p w14:paraId="7A063305"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109.136.363</w:t>
            </w:r>
          </w:p>
        </w:tc>
        <w:tc>
          <w:tcPr>
            <w:tcW w:w="160" w:type="dxa"/>
            <w:tcBorders>
              <w:top w:val="nil"/>
              <w:left w:val="nil"/>
              <w:bottom w:val="nil"/>
              <w:right w:val="nil"/>
            </w:tcBorders>
          </w:tcPr>
          <w:p w14:paraId="5AE03B1B"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6748510D"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111.946.919</w:t>
            </w:r>
          </w:p>
        </w:tc>
      </w:tr>
      <w:tr w:rsidR="00181C9A" w:rsidRPr="00181C9A" w14:paraId="7B0DECB6" w14:textId="77777777" w:rsidTr="007E2B31">
        <w:trPr>
          <w:trHeight w:val="84"/>
        </w:trPr>
        <w:tc>
          <w:tcPr>
            <w:tcW w:w="6364" w:type="dxa"/>
            <w:tcBorders>
              <w:top w:val="nil"/>
              <w:left w:val="nil"/>
              <w:bottom w:val="nil"/>
              <w:right w:val="nil"/>
            </w:tcBorders>
            <w:shd w:val="clear" w:color="auto" w:fill="auto"/>
            <w:noWrap/>
            <w:vAlign w:val="center"/>
            <w:hideMark/>
          </w:tcPr>
          <w:p w14:paraId="0CC3B676"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Serviços de Terceiros</w:t>
            </w:r>
          </w:p>
        </w:tc>
        <w:tc>
          <w:tcPr>
            <w:tcW w:w="162" w:type="dxa"/>
            <w:tcBorders>
              <w:top w:val="nil"/>
              <w:left w:val="nil"/>
              <w:bottom w:val="nil"/>
              <w:right w:val="nil"/>
            </w:tcBorders>
            <w:shd w:val="clear" w:color="auto" w:fill="auto"/>
            <w:noWrap/>
            <w:vAlign w:val="center"/>
            <w:hideMark/>
          </w:tcPr>
          <w:p w14:paraId="4B3B891C"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53" w:type="dxa"/>
            <w:tcBorders>
              <w:top w:val="nil"/>
              <w:left w:val="nil"/>
              <w:bottom w:val="nil"/>
              <w:right w:val="nil"/>
            </w:tcBorders>
            <w:shd w:val="clear" w:color="auto" w:fill="auto"/>
            <w:noWrap/>
            <w:vAlign w:val="center"/>
            <w:hideMark/>
          </w:tcPr>
          <w:p w14:paraId="4607D282"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41.215.632</w:t>
            </w:r>
          </w:p>
        </w:tc>
        <w:tc>
          <w:tcPr>
            <w:tcW w:w="160" w:type="dxa"/>
            <w:tcBorders>
              <w:top w:val="nil"/>
              <w:left w:val="nil"/>
              <w:bottom w:val="nil"/>
              <w:right w:val="nil"/>
            </w:tcBorders>
          </w:tcPr>
          <w:p w14:paraId="3523AF2D"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3504250B"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39.793.723</w:t>
            </w:r>
          </w:p>
        </w:tc>
      </w:tr>
      <w:tr w:rsidR="00181C9A" w:rsidRPr="00181C9A" w14:paraId="1CC6AFAC" w14:textId="77777777" w:rsidTr="007E2B31">
        <w:trPr>
          <w:trHeight w:val="102"/>
        </w:trPr>
        <w:tc>
          <w:tcPr>
            <w:tcW w:w="6364" w:type="dxa"/>
            <w:tcBorders>
              <w:top w:val="nil"/>
              <w:left w:val="nil"/>
              <w:bottom w:val="nil"/>
              <w:right w:val="nil"/>
            </w:tcBorders>
            <w:shd w:val="clear" w:color="auto" w:fill="auto"/>
            <w:noWrap/>
            <w:vAlign w:val="center"/>
            <w:hideMark/>
          </w:tcPr>
          <w:p w14:paraId="603EFA86"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Consumo de Materiais</w:t>
            </w:r>
          </w:p>
        </w:tc>
        <w:tc>
          <w:tcPr>
            <w:tcW w:w="162" w:type="dxa"/>
            <w:tcBorders>
              <w:top w:val="nil"/>
              <w:left w:val="nil"/>
              <w:bottom w:val="nil"/>
              <w:right w:val="nil"/>
            </w:tcBorders>
            <w:shd w:val="clear" w:color="auto" w:fill="auto"/>
            <w:noWrap/>
            <w:vAlign w:val="center"/>
            <w:hideMark/>
          </w:tcPr>
          <w:p w14:paraId="6B1DE2FC"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53" w:type="dxa"/>
            <w:tcBorders>
              <w:top w:val="nil"/>
              <w:left w:val="nil"/>
              <w:bottom w:val="nil"/>
              <w:right w:val="nil"/>
            </w:tcBorders>
            <w:shd w:val="clear" w:color="auto" w:fill="auto"/>
            <w:noWrap/>
            <w:vAlign w:val="center"/>
            <w:hideMark/>
          </w:tcPr>
          <w:p w14:paraId="7499C47F"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4.991.008</w:t>
            </w:r>
          </w:p>
        </w:tc>
        <w:tc>
          <w:tcPr>
            <w:tcW w:w="160" w:type="dxa"/>
            <w:tcBorders>
              <w:top w:val="nil"/>
              <w:left w:val="nil"/>
              <w:bottom w:val="nil"/>
              <w:right w:val="nil"/>
            </w:tcBorders>
          </w:tcPr>
          <w:p w14:paraId="4A142C27"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02EEC34A"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10.540.627</w:t>
            </w:r>
          </w:p>
        </w:tc>
      </w:tr>
      <w:tr w:rsidR="00181C9A" w:rsidRPr="00181C9A" w14:paraId="4A7D2E03" w14:textId="77777777" w:rsidTr="007E2B31">
        <w:trPr>
          <w:trHeight w:val="123"/>
        </w:trPr>
        <w:tc>
          <w:tcPr>
            <w:tcW w:w="6364" w:type="dxa"/>
            <w:tcBorders>
              <w:top w:val="nil"/>
              <w:left w:val="nil"/>
              <w:bottom w:val="nil"/>
              <w:right w:val="nil"/>
            </w:tcBorders>
            <w:shd w:val="clear" w:color="auto" w:fill="auto"/>
            <w:noWrap/>
            <w:vAlign w:val="center"/>
            <w:hideMark/>
          </w:tcPr>
          <w:p w14:paraId="0D4E1F66"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Energia de Tração</w:t>
            </w:r>
          </w:p>
        </w:tc>
        <w:tc>
          <w:tcPr>
            <w:tcW w:w="162" w:type="dxa"/>
            <w:tcBorders>
              <w:top w:val="nil"/>
              <w:left w:val="nil"/>
              <w:bottom w:val="nil"/>
              <w:right w:val="nil"/>
            </w:tcBorders>
            <w:shd w:val="clear" w:color="auto" w:fill="auto"/>
            <w:noWrap/>
            <w:vAlign w:val="center"/>
            <w:hideMark/>
          </w:tcPr>
          <w:p w14:paraId="0917423B"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53" w:type="dxa"/>
            <w:tcBorders>
              <w:top w:val="nil"/>
              <w:left w:val="nil"/>
              <w:bottom w:val="nil"/>
              <w:right w:val="nil"/>
            </w:tcBorders>
            <w:shd w:val="clear" w:color="auto" w:fill="auto"/>
            <w:noWrap/>
            <w:vAlign w:val="center"/>
            <w:hideMark/>
          </w:tcPr>
          <w:p w14:paraId="5C54916C"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31.841.676</w:t>
            </w:r>
          </w:p>
        </w:tc>
        <w:tc>
          <w:tcPr>
            <w:tcW w:w="160" w:type="dxa"/>
            <w:tcBorders>
              <w:top w:val="nil"/>
              <w:left w:val="nil"/>
              <w:bottom w:val="nil"/>
              <w:right w:val="nil"/>
            </w:tcBorders>
          </w:tcPr>
          <w:p w14:paraId="335BBAB8"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6117008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33.117.626</w:t>
            </w:r>
          </w:p>
        </w:tc>
      </w:tr>
      <w:tr w:rsidR="00181C9A" w:rsidRPr="00181C9A" w14:paraId="1C72F5D7" w14:textId="77777777" w:rsidTr="007E2B31">
        <w:trPr>
          <w:trHeight w:val="328"/>
        </w:trPr>
        <w:tc>
          <w:tcPr>
            <w:tcW w:w="6364" w:type="dxa"/>
            <w:tcBorders>
              <w:top w:val="nil"/>
              <w:left w:val="nil"/>
              <w:bottom w:val="nil"/>
              <w:right w:val="nil"/>
            </w:tcBorders>
            <w:shd w:val="clear" w:color="auto" w:fill="auto"/>
            <w:noWrap/>
            <w:vAlign w:val="center"/>
            <w:hideMark/>
          </w:tcPr>
          <w:p w14:paraId="3F5B0E8B"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Serviços de Utilidade Pública</w:t>
            </w:r>
          </w:p>
        </w:tc>
        <w:tc>
          <w:tcPr>
            <w:tcW w:w="162" w:type="dxa"/>
            <w:tcBorders>
              <w:top w:val="nil"/>
              <w:left w:val="nil"/>
              <w:bottom w:val="nil"/>
              <w:right w:val="nil"/>
            </w:tcBorders>
            <w:shd w:val="clear" w:color="auto" w:fill="auto"/>
            <w:noWrap/>
            <w:vAlign w:val="center"/>
            <w:hideMark/>
          </w:tcPr>
          <w:p w14:paraId="2349C217"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53" w:type="dxa"/>
            <w:tcBorders>
              <w:top w:val="nil"/>
              <w:left w:val="nil"/>
              <w:bottom w:val="nil"/>
              <w:right w:val="nil"/>
            </w:tcBorders>
            <w:shd w:val="clear" w:color="auto" w:fill="auto"/>
            <w:noWrap/>
            <w:vAlign w:val="center"/>
            <w:hideMark/>
          </w:tcPr>
          <w:p w14:paraId="5FA7ACCB"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9.037.329</w:t>
            </w:r>
          </w:p>
        </w:tc>
        <w:tc>
          <w:tcPr>
            <w:tcW w:w="160" w:type="dxa"/>
            <w:tcBorders>
              <w:top w:val="nil"/>
              <w:left w:val="nil"/>
              <w:bottom w:val="nil"/>
              <w:right w:val="nil"/>
            </w:tcBorders>
          </w:tcPr>
          <w:p w14:paraId="3E9CC9AE"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1FF1DB33"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8.543.633</w:t>
            </w:r>
          </w:p>
        </w:tc>
      </w:tr>
      <w:tr w:rsidR="00181C9A" w:rsidRPr="00181C9A" w14:paraId="6F868424" w14:textId="77777777" w:rsidTr="007E2B31">
        <w:trPr>
          <w:trHeight w:val="150"/>
        </w:trPr>
        <w:tc>
          <w:tcPr>
            <w:tcW w:w="6364" w:type="dxa"/>
            <w:tcBorders>
              <w:top w:val="nil"/>
              <w:left w:val="nil"/>
              <w:bottom w:val="nil"/>
              <w:right w:val="nil"/>
            </w:tcBorders>
            <w:shd w:val="clear" w:color="auto" w:fill="auto"/>
            <w:noWrap/>
            <w:vAlign w:val="center"/>
            <w:hideMark/>
          </w:tcPr>
          <w:p w14:paraId="014E096F"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Depreciação</w:t>
            </w:r>
          </w:p>
        </w:tc>
        <w:tc>
          <w:tcPr>
            <w:tcW w:w="162" w:type="dxa"/>
            <w:tcBorders>
              <w:top w:val="nil"/>
              <w:left w:val="nil"/>
              <w:bottom w:val="nil"/>
              <w:right w:val="nil"/>
            </w:tcBorders>
            <w:shd w:val="clear" w:color="auto" w:fill="auto"/>
            <w:noWrap/>
            <w:vAlign w:val="center"/>
            <w:hideMark/>
          </w:tcPr>
          <w:p w14:paraId="29CC9003"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53" w:type="dxa"/>
            <w:tcBorders>
              <w:top w:val="nil"/>
              <w:left w:val="nil"/>
              <w:bottom w:val="nil"/>
              <w:right w:val="nil"/>
            </w:tcBorders>
            <w:shd w:val="clear" w:color="auto" w:fill="auto"/>
            <w:noWrap/>
            <w:vAlign w:val="center"/>
            <w:hideMark/>
          </w:tcPr>
          <w:p w14:paraId="27BD8EC5"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48.306.463</w:t>
            </w:r>
          </w:p>
        </w:tc>
        <w:tc>
          <w:tcPr>
            <w:tcW w:w="160" w:type="dxa"/>
            <w:tcBorders>
              <w:top w:val="nil"/>
              <w:left w:val="nil"/>
              <w:bottom w:val="nil"/>
              <w:right w:val="nil"/>
            </w:tcBorders>
          </w:tcPr>
          <w:p w14:paraId="2E1AEC14"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59DF888E"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47.558.938</w:t>
            </w:r>
          </w:p>
        </w:tc>
      </w:tr>
      <w:tr w:rsidR="00181C9A" w:rsidRPr="00181C9A" w14:paraId="6D7DE931" w14:textId="77777777" w:rsidTr="007E2B31">
        <w:trPr>
          <w:trHeight w:val="84"/>
        </w:trPr>
        <w:tc>
          <w:tcPr>
            <w:tcW w:w="6364" w:type="dxa"/>
            <w:tcBorders>
              <w:top w:val="nil"/>
              <w:left w:val="nil"/>
              <w:bottom w:val="nil"/>
              <w:right w:val="nil"/>
            </w:tcBorders>
            <w:shd w:val="clear" w:color="auto" w:fill="auto"/>
            <w:noWrap/>
            <w:vAlign w:val="center"/>
            <w:hideMark/>
          </w:tcPr>
          <w:p w14:paraId="1688456D"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Outros Custos</w:t>
            </w:r>
          </w:p>
        </w:tc>
        <w:tc>
          <w:tcPr>
            <w:tcW w:w="162" w:type="dxa"/>
            <w:tcBorders>
              <w:top w:val="nil"/>
              <w:left w:val="nil"/>
              <w:bottom w:val="nil"/>
              <w:right w:val="nil"/>
            </w:tcBorders>
            <w:shd w:val="clear" w:color="auto" w:fill="auto"/>
            <w:noWrap/>
            <w:vAlign w:val="center"/>
            <w:hideMark/>
          </w:tcPr>
          <w:p w14:paraId="04DC3341"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53" w:type="dxa"/>
            <w:tcBorders>
              <w:top w:val="nil"/>
              <w:left w:val="nil"/>
              <w:bottom w:val="nil"/>
              <w:right w:val="nil"/>
            </w:tcBorders>
            <w:shd w:val="clear" w:color="auto" w:fill="auto"/>
            <w:noWrap/>
            <w:vAlign w:val="center"/>
            <w:hideMark/>
          </w:tcPr>
          <w:p w14:paraId="0EA6F120"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125.134</w:t>
            </w:r>
          </w:p>
        </w:tc>
        <w:tc>
          <w:tcPr>
            <w:tcW w:w="160" w:type="dxa"/>
            <w:tcBorders>
              <w:top w:val="nil"/>
              <w:left w:val="nil"/>
              <w:right w:val="nil"/>
            </w:tcBorders>
          </w:tcPr>
          <w:p w14:paraId="357D080E"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single" w:sz="8" w:space="0" w:color="auto"/>
              <w:right w:val="nil"/>
            </w:tcBorders>
            <w:shd w:val="clear" w:color="auto" w:fill="auto"/>
            <w:noWrap/>
            <w:vAlign w:val="center"/>
            <w:hideMark/>
          </w:tcPr>
          <w:p w14:paraId="18AADA1A"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174.762</w:t>
            </w:r>
          </w:p>
        </w:tc>
      </w:tr>
      <w:tr w:rsidR="00181C9A" w:rsidRPr="00181C9A" w14:paraId="5898866E" w14:textId="77777777" w:rsidTr="007E2B31">
        <w:trPr>
          <w:trHeight w:val="152"/>
        </w:trPr>
        <w:tc>
          <w:tcPr>
            <w:tcW w:w="6364" w:type="dxa"/>
            <w:tcBorders>
              <w:top w:val="nil"/>
              <w:left w:val="nil"/>
              <w:bottom w:val="nil"/>
              <w:right w:val="nil"/>
            </w:tcBorders>
            <w:shd w:val="clear" w:color="auto" w:fill="auto"/>
            <w:noWrap/>
            <w:vAlign w:val="center"/>
            <w:hideMark/>
          </w:tcPr>
          <w:p w14:paraId="1267DD29"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2" w:type="dxa"/>
            <w:tcBorders>
              <w:top w:val="nil"/>
              <w:left w:val="nil"/>
              <w:bottom w:val="nil"/>
              <w:right w:val="nil"/>
            </w:tcBorders>
            <w:shd w:val="clear" w:color="auto" w:fill="auto"/>
            <w:noWrap/>
            <w:vAlign w:val="center"/>
            <w:hideMark/>
          </w:tcPr>
          <w:p w14:paraId="359C3826" w14:textId="77777777" w:rsidR="00181C9A" w:rsidRPr="00181C9A" w:rsidRDefault="00181C9A" w:rsidP="00181C9A">
            <w:pPr>
              <w:spacing w:after="0" w:line="240" w:lineRule="auto"/>
              <w:jc w:val="center"/>
              <w:rPr>
                <w:rFonts w:ascii="Times New Roman" w:eastAsia="Times New Roman" w:hAnsi="Times New Roman" w:cs="Times New Roman"/>
                <w:sz w:val="18"/>
                <w:szCs w:val="18"/>
                <w:lang w:eastAsia="pt-BR"/>
              </w:rPr>
            </w:pPr>
          </w:p>
        </w:tc>
        <w:tc>
          <w:tcPr>
            <w:tcW w:w="1253" w:type="dxa"/>
            <w:tcBorders>
              <w:top w:val="single" w:sz="8" w:space="0" w:color="auto"/>
              <w:left w:val="nil"/>
              <w:bottom w:val="single" w:sz="8" w:space="0" w:color="auto"/>
              <w:right w:val="nil"/>
            </w:tcBorders>
            <w:shd w:val="clear" w:color="auto" w:fill="auto"/>
            <w:noWrap/>
            <w:vAlign w:val="center"/>
            <w:hideMark/>
          </w:tcPr>
          <w:p w14:paraId="4522E3DE"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244.653.605</w:t>
            </w:r>
          </w:p>
        </w:tc>
        <w:tc>
          <w:tcPr>
            <w:tcW w:w="160" w:type="dxa"/>
            <w:tcBorders>
              <w:top w:val="nil"/>
              <w:left w:val="nil"/>
              <w:right w:val="nil"/>
            </w:tcBorders>
          </w:tcPr>
          <w:p w14:paraId="668CA239"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652" w:type="dxa"/>
            <w:tcBorders>
              <w:top w:val="nil"/>
              <w:left w:val="nil"/>
              <w:bottom w:val="single" w:sz="8" w:space="0" w:color="auto"/>
              <w:right w:val="nil"/>
            </w:tcBorders>
            <w:shd w:val="clear" w:color="auto" w:fill="auto"/>
            <w:noWrap/>
            <w:vAlign w:val="center"/>
            <w:hideMark/>
          </w:tcPr>
          <w:p w14:paraId="3C385819"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251.676.228</w:t>
            </w:r>
          </w:p>
        </w:tc>
      </w:tr>
    </w:tbl>
    <w:p w14:paraId="6E6A1182" w14:textId="77777777" w:rsidR="00181C9A" w:rsidRPr="00181C9A" w:rsidRDefault="00181C9A" w:rsidP="00181C9A">
      <w:pPr>
        <w:suppressAutoHyphens/>
        <w:spacing w:after="0" w:line="240" w:lineRule="auto"/>
        <w:ind w:right="49"/>
        <w:jc w:val="both"/>
        <w:rPr>
          <w:rFonts w:ascii="Arial" w:eastAsia="Times New Roman" w:hAnsi="Arial" w:cs="Times New Roman"/>
          <w:b/>
          <w:color w:val="FF0000"/>
          <w:sz w:val="20"/>
          <w:szCs w:val="20"/>
        </w:rPr>
      </w:pPr>
      <w:r w:rsidRPr="00181C9A">
        <w:rPr>
          <w:rFonts w:ascii="Arial" w:eastAsia="Times New Roman" w:hAnsi="Arial" w:cs="Times New Roman"/>
          <w:b/>
          <w:color w:val="FF0000"/>
          <w:sz w:val="20"/>
          <w:szCs w:val="20"/>
        </w:rPr>
        <w:tab/>
      </w:r>
    </w:p>
    <w:p w14:paraId="762EA97A" w14:textId="77777777" w:rsidR="00181C9A" w:rsidRPr="00181C9A" w:rsidRDefault="00181C9A" w:rsidP="00181C9A">
      <w:pPr>
        <w:numPr>
          <w:ilvl w:val="0"/>
          <w:numId w:val="6"/>
        </w:numPr>
        <w:suppressAutoHyphens/>
        <w:spacing w:after="0" w:line="240" w:lineRule="auto"/>
        <w:ind w:right="49" w:hanging="720"/>
        <w:jc w:val="both"/>
        <w:rPr>
          <w:rFonts w:ascii="Arial" w:eastAsia="Times New Roman" w:hAnsi="Arial" w:cs="Times New Roman"/>
          <w:b/>
          <w:sz w:val="20"/>
          <w:szCs w:val="20"/>
        </w:rPr>
      </w:pPr>
      <w:r w:rsidRPr="00181C9A">
        <w:rPr>
          <w:rFonts w:ascii="Arial" w:eastAsia="Times New Roman" w:hAnsi="Arial" w:cs="Times New Roman"/>
          <w:b/>
          <w:sz w:val="20"/>
          <w:szCs w:val="20"/>
        </w:rPr>
        <w:t>DESPESAS GERAIS E ADMINISTRATIVAS</w:t>
      </w:r>
    </w:p>
    <w:p w14:paraId="772893E5" w14:textId="77777777" w:rsidR="00181C9A" w:rsidRPr="00181C9A" w:rsidRDefault="00181C9A" w:rsidP="00181C9A">
      <w:pPr>
        <w:suppressAutoHyphens/>
        <w:spacing w:after="0" w:line="240" w:lineRule="auto"/>
        <w:ind w:left="360" w:right="49"/>
        <w:jc w:val="both"/>
        <w:rPr>
          <w:rFonts w:ascii="Arial" w:eastAsia="Times New Roman" w:hAnsi="Arial" w:cs="Times New Roman"/>
          <w:b/>
          <w:color w:val="FF0000"/>
          <w:sz w:val="20"/>
          <w:szCs w:val="20"/>
        </w:rPr>
      </w:pPr>
    </w:p>
    <w:tbl>
      <w:tblPr>
        <w:tblW w:w="9590" w:type="dxa"/>
        <w:tblInd w:w="70" w:type="dxa"/>
        <w:tblCellMar>
          <w:left w:w="70" w:type="dxa"/>
          <w:right w:w="70" w:type="dxa"/>
        </w:tblCellMar>
        <w:tblLook w:val="04A0" w:firstRow="1" w:lastRow="0" w:firstColumn="1" w:lastColumn="0" w:noHBand="0" w:noVBand="1"/>
      </w:tblPr>
      <w:tblGrid>
        <w:gridCol w:w="6237"/>
        <w:gridCol w:w="232"/>
        <w:gridCol w:w="1276"/>
        <w:gridCol w:w="193"/>
        <w:gridCol w:w="1652"/>
      </w:tblGrid>
      <w:tr w:rsidR="00181C9A" w:rsidRPr="00181C9A" w14:paraId="635CC2C1" w14:textId="77777777" w:rsidTr="007E2B31">
        <w:trPr>
          <w:trHeight w:val="227"/>
        </w:trPr>
        <w:tc>
          <w:tcPr>
            <w:tcW w:w="6237" w:type="dxa"/>
            <w:tcBorders>
              <w:top w:val="nil"/>
              <w:left w:val="nil"/>
              <w:bottom w:val="nil"/>
              <w:right w:val="nil"/>
            </w:tcBorders>
            <w:shd w:val="clear" w:color="auto" w:fill="auto"/>
            <w:noWrap/>
            <w:vAlign w:val="center"/>
            <w:hideMark/>
          </w:tcPr>
          <w:p w14:paraId="6ABEABA7" w14:textId="77777777" w:rsidR="00181C9A" w:rsidRPr="00181C9A" w:rsidRDefault="00181C9A" w:rsidP="00181C9A">
            <w:pPr>
              <w:spacing w:after="0" w:line="240" w:lineRule="auto"/>
              <w:rPr>
                <w:rFonts w:ascii="Times New Roman" w:eastAsia="Times New Roman" w:hAnsi="Times New Roman" w:cs="Times New Roman"/>
                <w:lang w:eastAsia="pt-BR"/>
              </w:rPr>
            </w:pPr>
          </w:p>
        </w:tc>
        <w:tc>
          <w:tcPr>
            <w:tcW w:w="232" w:type="dxa"/>
            <w:tcBorders>
              <w:top w:val="nil"/>
              <w:left w:val="nil"/>
              <w:bottom w:val="nil"/>
              <w:right w:val="nil"/>
            </w:tcBorders>
            <w:shd w:val="clear" w:color="auto" w:fill="auto"/>
            <w:noWrap/>
            <w:vAlign w:val="center"/>
            <w:hideMark/>
          </w:tcPr>
          <w:p w14:paraId="2FCC226D"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276" w:type="dxa"/>
            <w:tcBorders>
              <w:top w:val="nil"/>
              <w:left w:val="nil"/>
              <w:bottom w:val="single" w:sz="8" w:space="0" w:color="auto"/>
              <w:right w:val="nil"/>
            </w:tcBorders>
            <w:shd w:val="clear" w:color="auto" w:fill="auto"/>
            <w:noWrap/>
            <w:vAlign w:val="bottom"/>
            <w:hideMark/>
          </w:tcPr>
          <w:p w14:paraId="455173A2"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2020</w:t>
            </w:r>
          </w:p>
        </w:tc>
        <w:tc>
          <w:tcPr>
            <w:tcW w:w="193" w:type="dxa"/>
            <w:tcBorders>
              <w:top w:val="nil"/>
              <w:left w:val="nil"/>
              <w:right w:val="nil"/>
            </w:tcBorders>
            <w:vAlign w:val="bottom"/>
          </w:tcPr>
          <w:p w14:paraId="60CDE4FE"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55D6C7A1"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2BB53FC9"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408AD76F" w14:textId="77777777" w:rsidTr="007E2B31">
        <w:trPr>
          <w:trHeight w:val="227"/>
        </w:trPr>
        <w:tc>
          <w:tcPr>
            <w:tcW w:w="6237" w:type="dxa"/>
            <w:tcBorders>
              <w:top w:val="nil"/>
              <w:left w:val="nil"/>
              <w:bottom w:val="nil"/>
              <w:right w:val="nil"/>
            </w:tcBorders>
            <w:shd w:val="clear" w:color="auto" w:fill="auto"/>
            <w:noWrap/>
            <w:vAlign w:val="center"/>
            <w:hideMark/>
          </w:tcPr>
          <w:p w14:paraId="78A863EA"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Pessoal e Encargos</w:t>
            </w:r>
          </w:p>
        </w:tc>
        <w:tc>
          <w:tcPr>
            <w:tcW w:w="232" w:type="dxa"/>
            <w:tcBorders>
              <w:top w:val="nil"/>
              <w:left w:val="nil"/>
              <w:bottom w:val="nil"/>
              <w:right w:val="nil"/>
            </w:tcBorders>
            <w:shd w:val="clear" w:color="auto" w:fill="auto"/>
            <w:noWrap/>
            <w:vAlign w:val="center"/>
            <w:hideMark/>
          </w:tcPr>
          <w:p w14:paraId="6F0E073C"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76" w:type="dxa"/>
            <w:tcBorders>
              <w:top w:val="nil"/>
              <w:left w:val="nil"/>
              <w:bottom w:val="nil"/>
              <w:right w:val="nil"/>
            </w:tcBorders>
            <w:shd w:val="clear" w:color="auto" w:fill="auto"/>
            <w:noWrap/>
            <w:vAlign w:val="center"/>
            <w:hideMark/>
          </w:tcPr>
          <w:p w14:paraId="08387320"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62.128.610</w:t>
            </w:r>
          </w:p>
        </w:tc>
        <w:tc>
          <w:tcPr>
            <w:tcW w:w="193" w:type="dxa"/>
            <w:tcBorders>
              <w:top w:val="nil"/>
              <w:left w:val="nil"/>
              <w:bottom w:val="nil"/>
              <w:right w:val="nil"/>
            </w:tcBorders>
          </w:tcPr>
          <w:p w14:paraId="78A53C82"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760F35AB"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59.838.775</w:t>
            </w:r>
          </w:p>
        </w:tc>
      </w:tr>
      <w:tr w:rsidR="00181C9A" w:rsidRPr="00181C9A" w14:paraId="4491F1A1" w14:textId="77777777" w:rsidTr="007E2B31">
        <w:trPr>
          <w:trHeight w:val="227"/>
        </w:trPr>
        <w:tc>
          <w:tcPr>
            <w:tcW w:w="6237" w:type="dxa"/>
            <w:tcBorders>
              <w:top w:val="nil"/>
              <w:left w:val="nil"/>
              <w:bottom w:val="nil"/>
              <w:right w:val="nil"/>
            </w:tcBorders>
            <w:shd w:val="clear" w:color="auto" w:fill="auto"/>
            <w:noWrap/>
            <w:vAlign w:val="center"/>
            <w:hideMark/>
          </w:tcPr>
          <w:p w14:paraId="29778FF9"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Serviços de Terceiros</w:t>
            </w:r>
          </w:p>
        </w:tc>
        <w:tc>
          <w:tcPr>
            <w:tcW w:w="232" w:type="dxa"/>
            <w:tcBorders>
              <w:top w:val="nil"/>
              <w:left w:val="nil"/>
              <w:bottom w:val="nil"/>
              <w:right w:val="nil"/>
            </w:tcBorders>
            <w:shd w:val="clear" w:color="auto" w:fill="auto"/>
            <w:noWrap/>
            <w:vAlign w:val="center"/>
            <w:hideMark/>
          </w:tcPr>
          <w:p w14:paraId="6ADB0458"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76" w:type="dxa"/>
            <w:tcBorders>
              <w:top w:val="nil"/>
              <w:left w:val="nil"/>
              <w:bottom w:val="nil"/>
              <w:right w:val="nil"/>
            </w:tcBorders>
            <w:shd w:val="clear" w:color="auto" w:fill="auto"/>
            <w:noWrap/>
            <w:vAlign w:val="center"/>
            <w:hideMark/>
          </w:tcPr>
          <w:p w14:paraId="6F428958"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8.429.351</w:t>
            </w:r>
          </w:p>
        </w:tc>
        <w:tc>
          <w:tcPr>
            <w:tcW w:w="193" w:type="dxa"/>
            <w:tcBorders>
              <w:top w:val="nil"/>
              <w:left w:val="nil"/>
              <w:bottom w:val="nil"/>
              <w:right w:val="nil"/>
            </w:tcBorders>
          </w:tcPr>
          <w:p w14:paraId="669BEC07"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06BABA83"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8.860.006</w:t>
            </w:r>
          </w:p>
        </w:tc>
      </w:tr>
      <w:tr w:rsidR="00181C9A" w:rsidRPr="00181C9A" w14:paraId="4C133EC2" w14:textId="77777777" w:rsidTr="007E2B31">
        <w:trPr>
          <w:trHeight w:val="227"/>
        </w:trPr>
        <w:tc>
          <w:tcPr>
            <w:tcW w:w="6237" w:type="dxa"/>
            <w:tcBorders>
              <w:top w:val="nil"/>
              <w:left w:val="nil"/>
              <w:bottom w:val="nil"/>
              <w:right w:val="nil"/>
            </w:tcBorders>
            <w:shd w:val="clear" w:color="auto" w:fill="auto"/>
            <w:noWrap/>
            <w:vAlign w:val="center"/>
            <w:hideMark/>
          </w:tcPr>
          <w:p w14:paraId="2DEF969D"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Consumo de Materiais</w:t>
            </w:r>
          </w:p>
        </w:tc>
        <w:tc>
          <w:tcPr>
            <w:tcW w:w="232" w:type="dxa"/>
            <w:tcBorders>
              <w:top w:val="nil"/>
              <w:left w:val="nil"/>
              <w:bottom w:val="nil"/>
              <w:right w:val="nil"/>
            </w:tcBorders>
            <w:shd w:val="clear" w:color="auto" w:fill="auto"/>
            <w:noWrap/>
            <w:vAlign w:val="center"/>
            <w:hideMark/>
          </w:tcPr>
          <w:p w14:paraId="5B71D8CE"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76" w:type="dxa"/>
            <w:tcBorders>
              <w:top w:val="nil"/>
              <w:left w:val="nil"/>
              <w:bottom w:val="nil"/>
              <w:right w:val="nil"/>
            </w:tcBorders>
            <w:shd w:val="clear" w:color="auto" w:fill="auto"/>
            <w:noWrap/>
            <w:vAlign w:val="center"/>
            <w:hideMark/>
          </w:tcPr>
          <w:p w14:paraId="39973386"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953.578</w:t>
            </w:r>
          </w:p>
        </w:tc>
        <w:tc>
          <w:tcPr>
            <w:tcW w:w="193" w:type="dxa"/>
            <w:tcBorders>
              <w:top w:val="nil"/>
              <w:left w:val="nil"/>
              <w:bottom w:val="nil"/>
              <w:right w:val="nil"/>
            </w:tcBorders>
          </w:tcPr>
          <w:p w14:paraId="78A0699A"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3D00358D"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476.630</w:t>
            </w:r>
          </w:p>
        </w:tc>
      </w:tr>
      <w:tr w:rsidR="00181C9A" w:rsidRPr="00181C9A" w14:paraId="7DBBEB84" w14:textId="77777777" w:rsidTr="007E2B31">
        <w:trPr>
          <w:trHeight w:val="227"/>
        </w:trPr>
        <w:tc>
          <w:tcPr>
            <w:tcW w:w="6237" w:type="dxa"/>
            <w:tcBorders>
              <w:top w:val="nil"/>
              <w:left w:val="nil"/>
              <w:bottom w:val="nil"/>
              <w:right w:val="nil"/>
            </w:tcBorders>
            <w:shd w:val="clear" w:color="auto" w:fill="auto"/>
            <w:noWrap/>
            <w:vAlign w:val="center"/>
            <w:hideMark/>
          </w:tcPr>
          <w:p w14:paraId="195B7ED5"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Serviços de Utilidade Pública</w:t>
            </w:r>
          </w:p>
        </w:tc>
        <w:tc>
          <w:tcPr>
            <w:tcW w:w="232" w:type="dxa"/>
            <w:tcBorders>
              <w:top w:val="nil"/>
              <w:left w:val="nil"/>
              <w:bottom w:val="nil"/>
              <w:right w:val="nil"/>
            </w:tcBorders>
            <w:shd w:val="clear" w:color="auto" w:fill="auto"/>
            <w:noWrap/>
            <w:vAlign w:val="center"/>
            <w:hideMark/>
          </w:tcPr>
          <w:p w14:paraId="661D6980"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76" w:type="dxa"/>
            <w:tcBorders>
              <w:top w:val="nil"/>
              <w:left w:val="nil"/>
              <w:bottom w:val="nil"/>
              <w:right w:val="nil"/>
            </w:tcBorders>
            <w:shd w:val="clear" w:color="auto" w:fill="auto"/>
            <w:noWrap/>
            <w:vAlign w:val="center"/>
            <w:hideMark/>
          </w:tcPr>
          <w:p w14:paraId="11652F37"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2.027.785</w:t>
            </w:r>
          </w:p>
        </w:tc>
        <w:tc>
          <w:tcPr>
            <w:tcW w:w="193" w:type="dxa"/>
            <w:tcBorders>
              <w:top w:val="nil"/>
              <w:left w:val="nil"/>
              <w:bottom w:val="nil"/>
              <w:right w:val="nil"/>
            </w:tcBorders>
          </w:tcPr>
          <w:p w14:paraId="71D1110B"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7C87B872"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1.519.738</w:t>
            </w:r>
          </w:p>
        </w:tc>
      </w:tr>
      <w:tr w:rsidR="00181C9A" w:rsidRPr="00181C9A" w14:paraId="58189292" w14:textId="77777777" w:rsidTr="007E2B31">
        <w:trPr>
          <w:trHeight w:val="227"/>
        </w:trPr>
        <w:tc>
          <w:tcPr>
            <w:tcW w:w="6237" w:type="dxa"/>
            <w:tcBorders>
              <w:top w:val="nil"/>
              <w:left w:val="nil"/>
              <w:bottom w:val="nil"/>
              <w:right w:val="nil"/>
            </w:tcBorders>
            <w:shd w:val="clear" w:color="auto" w:fill="auto"/>
            <w:noWrap/>
            <w:vAlign w:val="center"/>
            <w:hideMark/>
          </w:tcPr>
          <w:p w14:paraId="2D471BC5"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Depreciação/ Amortização</w:t>
            </w:r>
          </w:p>
        </w:tc>
        <w:tc>
          <w:tcPr>
            <w:tcW w:w="232" w:type="dxa"/>
            <w:tcBorders>
              <w:top w:val="nil"/>
              <w:left w:val="nil"/>
              <w:bottom w:val="nil"/>
              <w:right w:val="nil"/>
            </w:tcBorders>
            <w:shd w:val="clear" w:color="auto" w:fill="auto"/>
            <w:noWrap/>
            <w:vAlign w:val="center"/>
            <w:hideMark/>
          </w:tcPr>
          <w:p w14:paraId="1C010EF0"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76" w:type="dxa"/>
            <w:tcBorders>
              <w:top w:val="nil"/>
              <w:left w:val="nil"/>
              <w:bottom w:val="nil"/>
              <w:right w:val="nil"/>
            </w:tcBorders>
            <w:shd w:val="clear" w:color="auto" w:fill="auto"/>
            <w:noWrap/>
            <w:vAlign w:val="center"/>
            <w:hideMark/>
          </w:tcPr>
          <w:p w14:paraId="6FA6D3C4"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4.155.586</w:t>
            </w:r>
          </w:p>
        </w:tc>
        <w:tc>
          <w:tcPr>
            <w:tcW w:w="193" w:type="dxa"/>
            <w:tcBorders>
              <w:top w:val="nil"/>
              <w:left w:val="nil"/>
              <w:bottom w:val="nil"/>
              <w:right w:val="nil"/>
            </w:tcBorders>
          </w:tcPr>
          <w:p w14:paraId="6E170A73"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nil"/>
              <w:right w:val="nil"/>
            </w:tcBorders>
            <w:shd w:val="clear" w:color="auto" w:fill="auto"/>
            <w:noWrap/>
            <w:vAlign w:val="center"/>
            <w:hideMark/>
          </w:tcPr>
          <w:p w14:paraId="04F8CE8C"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4.016.452</w:t>
            </w:r>
          </w:p>
        </w:tc>
      </w:tr>
      <w:tr w:rsidR="00181C9A" w:rsidRPr="00181C9A" w14:paraId="53D271FD" w14:textId="77777777" w:rsidTr="007E2B31">
        <w:trPr>
          <w:trHeight w:val="227"/>
        </w:trPr>
        <w:tc>
          <w:tcPr>
            <w:tcW w:w="6237" w:type="dxa"/>
            <w:tcBorders>
              <w:top w:val="nil"/>
              <w:left w:val="nil"/>
              <w:bottom w:val="nil"/>
              <w:right w:val="nil"/>
            </w:tcBorders>
            <w:shd w:val="clear" w:color="auto" w:fill="auto"/>
            <w:noWrap/>
            <w:vAlign w:val="center"/>
            <w:hideMark/>
          </w:tcPr>
          <w:p w14:paraId="41BBD058" w14:textId="77777777" w:rsidR="00181C9A" w:rsidRPr="00181C9A" w:rsidRDefault="00181C9A" w:rsidP="00181C9A">
            <w:pPr>
              <w:spacing w:after="0" w:line="240" w:lineRule="auto"/>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Outras Despesas</w:t>
            </w:r>
          </w:p>
        </w:tc>
        <w:tc>
          <w:tcPr>
            <w:tcW w:w="232" w:type="dxa"/>
            <w:tcBorders>
              <w:top w:val="nil"/>
              <w:left w:val="nil"/>
              <w:bottom w:val="nil"/>
              <w:right w:val="nil"/>
            </w:tcBorders>
            <w:shd w:val="clear" w:color="auto" w:fill="auto"/>
            <w:noWrap/>
            <w:vAlign w:val="center"/>
            <w:hideMark/>
          </w:tcPr>
          <w:p w14:paraId="5D34899F" w14:textId="77777777" w:rsidR="00181C9A" w:rsidRPr="00181C9A" w:rsidRDefault="00181C9A" w:rsidP="00181C9A">
            <w:pPr>
              <w:spacing w:after="0" w:line="240" w:lineRule="auto"/>
              <w:rPr>
                <w:rFonts w:ascii="Arial" w:eastAsia="Times New Roman" w:hAnsi="Arial" w:cs="Arial"/>
                <w:color w:val="000000"/>
                <w:sz w:val="18"/>
                <w:szCs w:val="18"/>
                <w:lang w:eastAsia="pt-BR"/>
              </w:rPr>
            </w:pPr>
          </w:p>
        </w:tc>
        <w:tc>
          <w:tcPr>
            <w:tcW w:w="1276" w:type="dxa"/>
            <w:tcBorders>
              <w:top w:val="nil"/>
              <w:left w:val="nil"/>
              <w:bottom w:val="nil"/>
              <w:right w:val="nil"/>
            </w:tcBorders>
            <w:shd w:val="clear" w:color="auto" w:fill="auto"/>
            <w:noWrap/>
            <w:vAlign w:val="center"/>
            <w:hideMark/>
          </w:tcPr>
          <w:p w14:paraId="439087CE" w14:textId="77777777" w:rsidR="00181C9A" w:rsidRPr="00181C9A" w:rsidRDefault="00181C9A" w:rsidP="00181C9A">
            <w:pPr>
              <w:spacing w:after="0" w:line="240" w:lineRule="auto"/>
              <w:jc w:val="right"/>
              <w:rPr>
                <w:rFonts w:ascii="Arial" w:eastAsia="Times New Roman" w:hAnsi="Arial" w:cs="Arial"/>
                <w:color w:val="000000"/>
                <w:sz w:val="18"/>
                <w:szCs w:val="18"/>
                <w:lang w:eastAsia="pt-BR"/>
              </w:rPr>
            </w:pPr>
            <w:r w:rsidRPr="00181C9A">
              <w:rPr>
                <w:rFonts w:ascii="Arial" w:eastAsia="Times New Roman" w:hAnsi="Arial" w:cs="Arial"/>
                <w:color w:val="000000"/>
                <w:sz w:val="18"/>
                <w:szCs w:val="18"/>
                <w:lang w:eastAsia="pt-BR"/>
              </w:rPr>
              <w:t>3.561.515</w:t>
            </w:r>
          </w:p>
        </w:tc>
        <w:tc>
          <w:tcPr>
            <w:tcW w:w="193" w:type="dxa"/>
            <w:tcBorders>
              <w:top w:val="nil"/>
              <w:left w:val="nil"/>
              <w:right w:val="nil"/>
            </w:tcBorders>
          </w:tcPr>
          <w:p w14:paraId="1AB6CB05"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1652" w:type="dxa"/>
            <w:tcBorders>
              <w:top w:val="nil"/>
              <w:left w:val="nil"/>
              <w:bottom w:val="single" w:sz="8" w:space="0" w:color="auto"/>
              <w:right w:val="nil"/>
            </w:tcBorders>
            <w:shd w:val="clear" w:color="auto" w:fill="auto"/>
            <w:noWrap/>
            <w:vAlign w:val="center"/>
            <w:hideMark/>
          </w:tcPr>
          <w:p w14:paraId="719748D8"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4.325.387</w:t>
            </w:r>
          </w:p>
        </w:tc>
      </w:tr>
      <w:tr w:rsidR="00181C9A" w:rsidRPr="00181C9A" w14:paraId="06310766" w14:textId="77777777" w:rsidTr="007E2B31">
        <w:trPr>
          <w:trHeight w:val="227"/>
        </w:trPr>
        <w:tc>
          <w:tcPr>
            <w:tcW w:w="6237" w:type="dxa"/>
            <w:tcBorders>
              <w:top w:val="nil"/>
              <w:left w:val="nil"/>
              <w:bottom w:val="nil"/>
              <w:right w:val="nil"/>
            </w:tcBorders>
            <w:shd w:val="clear" w:color="auto" w:fill="auto"/>
            <w:noWrap/>
            <w:vAlign w:val="center"/>
            <w:hideMark/>
          </w:tcPr>
          <w:p w14:paraId="4B6BE9ED" w14:textId="77777777" w:rsidR="00181C9A" w:rsidRPr="00181C9A" w:rsidRDefault="00181C9A" w:rsidP="00181C9A">
            <w:pPr>
              <w:spacing w:after="0" w:line="240" w:lineRule="auto"/>
              <w:jc w:val="right"/>
              <w:rPr>
                <w:rFonts w:ascii="Arial" w:eastAsia="Times New Roman" w:hAnsi="Arial" w:cs="Arial"/>
                <w:sz w:val="18"/>
                <w:szCs w:val="18"/>
                <w:lang w:eastAsia="pt-BR"/>
              </w:rPr>
            </w:pPr>
          </w:p>
        </w:tc>
        <w:tc>
          <w:tcPr>
            <w:tcW w:w="232" w:type="dxa"/>
            <w:tcBorders>
              <w:top w:val="nil"/>
              <w:left w:val="nil"/>
              <w:bottom w:val="nil"/>
              <w:right w:val="nil"/>
            </w:tcBorders>
            <w:shd w:val="clear" w:color="auto" w:fill="auto"/>
            <w:noWrap/>
            <w:vAlign w:val="center"/>
            <w:hideMark/>
          </w:tcPr>
          <w:p w14:paraId="05F9FBF9"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276" w:type="dxa"/>
            <w:tcBorders>
              <w:top w:val="single" w:sz="8" w:space="0" w:color="auto"/>
              <w:left w:val="nil"/>
              <w:bottom w:val="single" w:sz="8" w:space="0" w:color="auto"/>
              <w:right w:val="nil"/>
            </w:tcBorders>
            <w:shd w:val="clear" w:color="auto" w:fill="auto"/>
            <w:noWrap/>
            <w:vAlign w:val="center"/>
            <w:hideMark/>
          </w:tcPr>
          <w:p w14:paraId="62442EE3"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81.256.425</w:t>
            </w:r>
          </w:p>
        </w:tc>
        <w:tc>
          <w:tcPr>
            <w:tcW w:w="193" w:type="dxa"/>
            <w:tcBorders>
              <w:top w:val="nil"/>
              <w:left w:val="nil"/>
              <w:right w:val="nil"/>
            </w:tcBorders>
          </w:tcPr>
          <w:p w14:paraId="6CC7937A"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p>
        </w:tc>
        <w:tc>
          <w:tcPr>
            <w:tcW w:w="1652" w:type="dxa"/>
            <w:tcBorders>
              <w:top w:val="nil"/>
              <w:left w:val="nil"/>
              <w:bottom w:val="single" w:sz="8" w:space="0" w:color="auto"/>
              <w:right w:val="nil"/>
            </w:tcBorders>
            <w:shd w:val="clear" w:color="auto" w:fill="auto"/>
            <w:noWrap/>
            <w:vAlign w:val="center"/>
            <w:hideMark/>
          </w:tcPr>
          <w:p w14:paraId="3F71A76E" w14:textId="77777777" w:rsidR="00181C9A" w:rsidRPr="00181C9A" w:rsidRDefault="00181C9A" w:rsidP="00181C9A">
            <w:pPr>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79.036.988</w:t>
            </w:r>
          </w:p>
        </w:tc>
      </w:tr>
    </w:tbl>
    <w:p w14:paraId="21F57EC4"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p>
    <w:p w14:paraId="620CED35" w14:textId="77777777" w:rsidR="00181C9A" w:rsidRPr="00181C9A" w:rsidRDefault="00181C9A" w:rsidP="00181C9A">
      <w:pPr>
        <w:numPr>
          <w:ilvl w:val="0"/>
          <w:numId w:val="6"/>
        </w:numPr>
        <w:suppressAutoHyphens/>
        <w:spacing w:after="0" w:line="240" w:lineRule="auto"/>
        <w:ind w:left="363" w:right="51" w:hanging="720"/>
        <w:jc w:val="both"/>
        <w:rPr>
          <w:rFonts w:ascii="Arial" w:eastAsia="Times New Roman" w:hAnsi="Arial" w:cs="Times New Roman"/>
          <w:b/>
          <w:color w:val="FF0000"/>
          <w:sz w:val="20"/>
          <w:szCs w:val="20"/>
        </w:rPr>
      </w:pPr>
      <w:r w:rsidRPr="00181C9A">
        <w:rPr>
          <w:rFonts w:ascii="Arial" w:eastAsia="Times New Roman" w:hAnsi="Arial" w:cs="Times New Roman"/>
          <w:b/>
          <w:sz w:val="20"/>
          <w:szCs w:val="20"/>
        </w:rPr>
        <w:br w:type="page"/>
      </w:r>
      <w:r w:rsidRPr="00181C9A">
        <w:rPr>
          <w:rFonts w:ascii="Arial" w:eastAsia="Times New Roman" w:hAnsi="Arial" w:cs="Times New Roman"/>
          <w:b/>
          <w:sz w:val="20"/>
          <w:szCs w:val="20"/>
        </w:rPr>
        <w:lastRenderedPageBreak/>
        <w:t xml:space="preserve">     IMPOSTO DE RENDA E CONTRIBUIÇÃO SOCIAL</w:t>
      </w:r>
    </w:p>
    <w:p w14:paraId="24F4F973" w14:textId="77777777" w:rsidR="00181C9A" w:rsidRPr="00181C9A" w:rsidRDefault="00181C9A" w:rsidP="00181C9A">
      <w:pPr>
        <w:suppressAutoHyphens/>
        <w:spacing w:after="0" w:line="240" w:lineRule="auto"/>
        <w:ind w:left="360" w:right="49"/>
        <w:jc w:val="both"/>
        <w:rPr>
          <w:rFonts w:ascii="Arial" w:eastAsia="Times New Roman" w:hAnsi="Arial" w:cs="Times New Roman"/>
          <w:b/>
          <w:sz w:val="20"/>
          <w:szCs w:val="20"/>
        </w:rPr>
      </w:pPr>
    </w:p>
    <w:p w14:paraId="65127988"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r w:rsidRPr="00181C9A">
        <w:rPr>
          <w:rFonts w:ascii="Arial" w:eastAsia="Times New Roman" w:hAnsi="Arial" w:cs="Times New Roman"/>
          <w:sz w:val="20"/>
          <w:szCs w:val="20"/>
        </w:rPr>
        <w:t xml:space="preserve">O Imposto de renda e a </w:t>
      </w:r>
      <w:proofErr w:type="spellStart"/>
      <w:r w:rsidRPr="00181C9A">
        <w:rPr>
          <w:rFonts w:ascii="Arial" w:eastAsia="Times New Roman" w:hAnsi="Arial" w:cs="Times New Roman"/>
          <w:sz w:val="20"/>
          <w:szCs w:val="20"/>
        </w:rPr>
        <w:t>Contrbuição</w:t>
      </w:r>
      <w:proofErr w:type="spellEnd"/>
      <w:r w:rsidRPr="00181C9A">
        <w:rPr>
          <w:rFonts w:ascii="Arial" w:eastAsia="Times New Roman" w:hAnsi="Arial" w:cs="Times New Roman"/>
          <w:sz w:val="20"/>
          <w:szCs w:val="20"/>
        </w:rPr>
        <w:t xml:space="preserve"> social são calculados com base no regime do lucro real de acordo com a legislação fiscal e alíquotas vigentes. A base de cálculo é a seguinte:</w:t>
      </w:r>
    </w:p>
    <w:p w14:paraId="10CD3E8F" w14:textId="77777777" w:rsidR="00181C9A" w:rsidRPr="00181C9A" w:rsidRDefault="00181C9A" w:rsidP="00181C9A">
      <w:pPr>
        <w:suppressAutoHyphens/>
        <w:spacing w:after="0" w:line="240" w:lineRule="auto"/>
        <w:jc w:val="both"/>
        <w:rPr>
          <w:rFonts w:ascii="Arial" w:eastAsia="Times New Roman" w:hAnsi="Arial" w:cs="Times New Roman"/>
          <w:sz w:val="20"/>
          <w:szCs w:val="20"/>
        </w:rPr>
      </w:pPr>
    </w:p>
    <w:tbl>
      <w:tblPr>
        <w:tblW w:w="9841" w:type="dxa"/>
        <w:tblInd w:w="70" w:type="dxa"/>
        <w:tblCellMar>
          <w:left w:w="70" w:type="dxa"/>
          <w:right w:w="70" w:type="dxa"/>
        </w:tblCellMar>
        <w:tblLook w:val="04A0" w:firstRow="1" w:lastRow="0" w:firstColumn="1" w:lastColumn="0" w:noHBand="0" w:noVBand="1"/>
      </w:tblPr>
      <w:tblGrid>
        <w:gridCol w:w="3261"/>
        <w:gridCol w:w="1527"/>
        <w:gridCol w:w="1652"/>
        <w:gridCol w:w="222"/>
        <w:gridCol w:w="1527"/>
        <w:gridCol w:w="1652"/>
      </w:tblGrid>
      <w:tr w:rsidR="00181C9A" w:rsidRPr="00181C9A" w14:paraId="68DDCE75" w14:textId="77777777" w:rsidTr="007E2B31">
        <w:trPr>
          <w:trHeight w:val="227"/>
        </w:trPr>
        <w:tc>
          <w:tcPr>
            <w:tcW w:w="3261" w:type="dxa"/>
            <w:tcBorders>
              <w:top w:val="nil"/>
              <w:left w:val="nil"/>
              <w:bottom w:val="nil"/>
              <w:right w:val="nil"/>
            </w:tcBorders>
            <w:shd w:val="clear" w:color="auto" w:fill="auto"/>
            <w:noWrap/>
            <w:vAlign w:val="center"/>
            <w:hideMark/>
          </w:tcPr>
          <w:p w14:paraId="2CE5B9DC" w14:textId="77777777" w:rsidR="00181C9A" w:rsidRPr="00181C9A" w:rsidRDefault="00181C9A" w:rsidP="00181C9A">
            <w:pPr>
              <w:spacing w:after="0" w:line="240" w:lineRule="auto"/>
              <w:rPr>
                <w:rFonts w:ascii="Times New Roman" w:eastAsia="Times New Roman" w:hAnsi="Times New Roman" w:cs="Times New Roman"/>
                <w:lang w:eastAsia="pt-BR"/>
              </w:rPr>
            </w:pPr>
          </w:p>
        </w:tc>
        <w:tc>
          <w:tcPr>
            <w:tcW w:w="3179" w:type="dxa"/>
            <w:gridSpan w:val="2"/>
            <w:tcBorders>
              <w:top w:val="nil"/>
              <w:left w:val="nil"/>
              <w:bottom w:val="single" w:sz="8" w:space="0" w:color="auto"/>
              <w:right w:val="nil"/>
            </w:tcBorders>
            <w:shd w:val="clear" w:color="auto" w:fill="auto"/>
            <w:noWrap/>
            <w:vAlign w:val="center"/>
            <w:hideMark/>
          </w:tcPr>
          <w:p w14:paraId="0417F276"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Imposto de Renda</w:t>
            </w:r>
          </w:p>
        </w:tc>
        <w:tc>
          <w:tcPr>
            <w:tcW w:w="222" w:type="dxa"/>
            <w:tcBorders>
              <w:top w:val="nil"/>
              <w:left w:val="nil"/>
              <w:bottom w:val="nil"/>
              <w:right w:val="nil"/>
            </w:tcBorders>
            <w:shd w:val="clear" w:color="auto" w:fill="auto"/>
            <w:noWrap/>
            <w:vAlign w:val="bottom"/>
            <w:hideMark/>
          </w:tcPr>
          <w:p w14:paraId="25BD3B90"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p>
        </w:tc>
        <w:tc>
          <w:tcPr>
            <w:tcW w:w="3179" w:type="dxa"/>
            <w:gridSpan w:val="2"/>
            <w:tcBorders>
              <w:top w:val="nil"/>
              <w:left w:val="nil"/>
              <w:bottom w:val="single" w:sz="8" w:space="0" w:color="auto"/>
              <w:right w:val="nil"/>
            </w:tcBorders>
            <w:shd w:val="clear" w:color="auto" w:fill="auto"/>
            <w:noWrap/>
            <w:vAlign w:val="center"/>
            <w:hideMark/>
          </w:tcPr>
          <w:p w14:paraId="67A2BA9C" w14:textId="77777777" w:rsidR="00181C9A" w:rsidRPr="00181C9A" w:rsidRDefault="00181C9A" w:rsidP="00181C9A">
            <w:pPr>
              <w:spacing w:after="0" w:line="240" w:lineRule="auto"/>
              <w:jc w:val="center"/>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Contribuição Social</w:t>
            </w:r>
          </w:p>
        </w:tc>
      </w:tr>
      <w:tr w:rsidR="00181C9A" w:rsidRPr="00181C9A" w14:paraId="7D5326E3" w14:textId="77777777" w:rsidTr="007E2B31">
        <w:trPr>
          <w:trHeight w:val="227"/>
        </w:trPr>
        <w:tc>
          <w:tcPr>
            <w:tcW w:w="3261" w:type="dxa"/>
            <w:tcBorders>
              <w:top w:val="nil"/>
              <w:left w:val="nil"/>
              <w:bottom w:val="nil"/>
              <w:right w:val="nil"/>
            </w:tcBorders>
            <w:shd w:val="clear" w:color="auto" w:fill="auto"/>
            <w:noWrap/>
            <w:vAlign w:val="bottom"/>
            <w:hideMark/>
          </w:tcPr>
          <w:p w14:paraId="20464BE7" w14:textId="77777777" w:rsidR="00181C9A" w:rsidRPr="00181C9A" w:rsidRDefault="00181C9A" w:rsidP="00181C9A">
            <w:pPr>
              <w:spacing w:after="0" w:line="240" w:lineRule="auto"/>
              <w:jc w:val="center"/>
              <w:rPr>
                <w:rFonts w:ascii="Arial" w:eastAsia="Times New Roman" w:hAnsi="Arial" w:cs="Arial"/>
                <w:b/>
                <w:bCs/>
                <w:color w:val="000000"/>
                <w:sz w:val="18"/>
                <w:szCs w:val="16"/>
                <w:lang w:eastAsia="pt-BR"/>
              </w:rPr>
            </w:pPr>
          </w:p>
        </w:tc>
        <w:tc>
          <w:tcPr>
            <w:tcW w:w="1527" w:type="dxa"/>
            <w:tcBorders>
              <w:top w:val="nil"/>
              <w:left w:val="nil"/>
              <w:bottom w:val="single" w:sz="8" w:space="0" w:color="auto"/>
              <w:right w:val="nil"/>
            </w:tcBorders>
            <w:shd w:val="clear" w:color="auto" w:fill="auto"/>
            <w:vAlign w:val="bottom"/>
            <w:hideMark/>
          </w:tcPr>
          <w:p w14:paraId="43DA97E3" w14:textId="77777777" w:rsidR="00181C9A" w:rsidRPr="00181C9A" w:rsidRDefault="00181C9A" w:rsidP="00181C9A">
            <w:pPr>
              <w:spacing w:after="0" w:line="240" w:lineRule="auto"/>
              <w:jc w:val="center"/>
              <w:rPr>
                <w:rFonts w:ascii="Arial" w:eastAsia="Times New Roman" w:hAnsi="Arial" w:cs="Arial"/>
                <w:b/>
                <w:bCs/>
                <w:color w:val="000000"/>
                <w:sz w:val="18"/>
                <w:szCs w:val="16"/>
                <w:lang w:eastAsia="pt-BR"/>
              </w:rPr>
            </w:pPr>
            <w:r w:rsidRPr="00181C9A">
              <w:rPr>
                <w:rFonts w:ascii="Arial" w:eastAsia="Times New Roman" w:hAnsi="Arial" w:cs="Arial"/>
                <w:b/>
                <w:bCs/>
                <w:color w:val="000000"/>
                <w:sz w:val="18"/>
                <w:szCs w:val="16"/>
                <w:lang w:eastAsia="pt-BR"/>
              </w:rPr>
              <w:t>2020</w:t>
            </w:r>
          </w:p>
        </w:tc>
        <w:tc>
          <w:tcPr>
            <w:tcW w:w="1652" w:type="dxa"/>
            <w:tcBorders>
              <w:top w:val="nil"/>
              <w:left w:val="nil"/>
              <w:bottom w:val="single" w:sz="8" w:space="0" w:color="auto"/>
              <w:right w:val="nil"/>
            </w:tcBorders>
            <w:shd w:val="clear" w:color="auto" w:fill="auto"/>
            <w:vAlign w:val="bottom"/>
            <w:hideMark/>
          </w:tcPr>
          <w:p w14:paraId="3401B76F" w14:textId="77777777" w:rsidR="00181C9A" w:rsidRPr="00181C9A" w:rsidRDefault="00181C9A" w:rsidP="00181C9A">
            <w:pPr>
              <w:spacing w:after="0" w:line="240" w:lineRule="auto"/>
              <w:jc w:val="center"/>
              <w:rPr>
                <w:rFonts w:ascii="Arial" w:eastAsia="Times New Roman" w:hAnsi="Arial" w:cs="Arial"/>
                <w:b/>
                <w:bCs/>
                <w:color w:val="000000"/>
                <w:sz w:val="18"/>
                <w:szCs w:val="16"/>
                <w:lang w:eastAsia="pt-BR"/>
              </w:rPr>
            </w:pPr>
            <w:r w:rsidRPr="00181C9A">
              <w:rPr>
                <w:rFonts w:ascii="Arial" w:eastAsia="Times New Roman" w:hAnsi="Arial" w:cs="Arial"/>
                <w:b/>
                <w:bCs/>
                <w:color w:val="000000"/>
                <w:sz w:val="18"/>
                <w:szCs w:val="16"/>
                <w:lang w:eastAsia="pt-BR"/>
              </w:rPr>
              <w:t>2019</w:t>
            </w:r>
          </w:p>
          <w:p w14:paraId="40E6DA3E" w14:textId="77777777" w:rsidR="00181C9A" w:rsidRPr="00181C9A" w:rsidRDefault="00181C9A" w:rsidP="00181C9A">
            <w:pPr>
              <w:spacing w:after="0" w:line="240" w:lineRule="auto"/>
              <w:jc w:val="center"/>
              <w:rPr>
                <w:rFonts w:ascii="Arial" w:eastAsia="Times New Roman" w:hAnsi="Arial" w:cs="Arial"/>
                <w:b/>
                <w:bCs/>
                <w:color w:val="000000"/>
                <w:sz w:val="18"/>
                <w:szCs w:val="16"/>
                <w:lang w:eastAsia="pt-BR"/>
              </w:rPr>
            </w:pPr>
            <w:r w:rsidRPr="00181C9A">
              <w:rPr>
                <w:rFonts w:ascii="Arial" w:eastAsia="Times New Roman" w:hAnsi="Arial" w:cs="Arial"/>
                <w:b/>
                <w:bCs/>
                <w:color w:val="000000"/>
                <w:sz w:val="18"/>
                <w:szCs w:val="16"/>
                <w:lang w:eastAsia="pt-BR"/>
              </w:rPr>
              <w:t>(reapresentado)</w:t>
            </w:r>
          </w:p>
        </w:tc>
        <w:tc>
          <w:tcPr>
            <w:tcW w:w="222" w:type="dxa"/>
            <w:tcBorders>
              <w:top w:val="nil"/>
              <w:left w:val="nil"/>
              <w:bottom w:val="nil"/>
              <w:right w:val="nil"/>
            </w:tcBorders>
            <w:shd w:val="clear" w:color="auto" w:fill="auto"/>
            <w:noWrap/>
            <w:vAlign w:val="bottom"/>
            <w:hideMark/>
          </w:tcPr>
          <w:p w14:paraId="734F49D9" w14:textId="77777777" w:rsidR="00181C9A" w:rsidRPr="00181C9A" w:rsidRDefault="00181C9A" w:rsidP="00181C9A">
            <w:pPr>
              <w:spacing w:after="0" w:line="240" w:lineRule="auto"/>
              <w:jc w:val="center"/>
              <w:rPr>
                <w:rFonts w:ascii="Arial" w:eastAsia="Times New Roman" w:hAnsi="Arial" w:cs="Arial"/>
                <w:b/>
                <w:bCs/>
                <w:color w:val="000000"/>
                <w:sz w:val="18"/>
                <w:szCs w:val="16"/>
                <w:lang w:eastAsia="pt-BR"/>
              </w:rPr>
            </w:pPr>
          </w:p>
        </w:tc>
        <w:tc>
          <w:tcPr>
            <w:tcW w:w="1527" w:type="dxa"/>
            <w:tcBorders>
              <w:top w:val="nil"/>
              <w:left w:val="nil"/>
              <w:bottom w:val="single" w:sz="8" w:space="0" w:color="auto"/>
              <w:right w:val="nil"/>
            </w:tcBorders>
            <w:shd w:val="clear" w:color="auto" w:fill="auto"/>
            <w:vAlign w:val="bottom"/>
            <w:hideMark/>
          </w:tcPr>
          <w:p w14:paraId="43D0F50E" w14:textId="77777777" w:rsidR="00181C9A" w:rsidRPr="00181C9A" w:rsidRDefault="00181C9A" w:rsidP="00181C9A">
            <w:pPr>
              <w:spacing w:after="0" w:line="240" w:lineRule="auto"/>
              <w:jc w:val="center"/>
              <w:rPr>
                <w:rFonts w:ascii="Arial" w:eastAsia="Times New Roman" w:hAnsi="Arial" w:cs="Arial"/>
                <w:b/>
                <w:bCs/>
                <w:color w:val="000000"/>
                <w:sz w:val="18"/>
                <w:szCs w:val="16"/>
                <w:lang w:eastAsia="pt-BR"/>
              </w:rPr>
            </w:pPr>
            <w:r w:rsidRPr="00181C9A">
              <w:rPr>
                <w:rFonts w:ascii="Arial" w:eastAsia="Times New Roman" w:hAnsi="Arial" w:cs="Arial"/>
                <w:b/>
                <w:bCs/>
                <w:color w:val="000000"/>
                <w:sz w:val="18"/>
                <w:szCs w:val="16"/>
                <w:lang w:eastAsia="pt-BR"/>
              </w:rPr>
              <w:t>2020</w:t>
            </w:r>
          </w:p>
        </w:tc>
        <w:tc>
          <w:tcPr>
            <w:tcW w:w="1652" w:type="dxa"/>
            <w:tcBorders>
              <w:top w:val="nil"/>
              <w:left w:val="nil"/>
              <w:bottom w:val="single" w:sz="8" w:space="0" w:color="auto"/>
              <w:right w:val="nil"/>
            </w:tcBorders>
            <w:shd w:val="clear" w:color="auto" w:fill="auto"/>
            <w:vAlign w:val="bottom"/>
            <w:hideMark/>
          </w:tcPr>
          <w:p w14:paraId="4255F13A" w14:textId="77777777" w:rsidR="00181C9A" w:rsidRPr="00181C9A" w:rsidRDefault="00181C9A" w:rsidP="00181C9A">
            <w:pPr>
              <w:spacing w:after="0" w:line="240" w:lineRule="auto"/>
              <w:jc w:val="center"/>
              <w:rPr>
                <w:rFonts w:ascii="Arial" w:eastAsia="Times New Roman" w:hAnsi="Arial" w:cs="Arial"/>
                <w:b/>
                <w:bCs/>
                <w:color w:val="000000"/>
                <w:sz w:val="18"/>
                <w:szCs w:val="16"/>
                <w:lang w:eastAsia="pt-BR"/>
              </w:rPr>
            </w:pPr>
            <w:r w:rsidRPr="00181C9A">
              <w:rPr>
                <w:rFonts w:ascii="Arial" w:eastAsia="Times New Roman" w:hAnsi="Arial" w:cs="Arial"/>
                <w:b/>
                <w:bCs/>
                <w:color w:val="000000"/>
                <w:sz w:val="18"/>
                <w:szCs w:val="16"/>
                <w:lang w:eastAsia="pt-BR"/>
              </w:rPr>
              <w:t>2019</w:t>
            </w:r>
          </w:p>
          <w:p w14:paraId="7614216C" w14:textId="77777777" w:rsidR="00181C9A" w:rsidRPr="00181C9A" w:rsidRDefault="00181C9A" w:rsidP="00181C9A">
            <w:pPr>
              <w:spacing w:after="0" w:line="240" w:lineRule="auto"/>
              <w:jc w:val="center"/>
              <w:rPr>
                <w:rFonts w:ascii="Arial" w:eastAsia="Times New Roman" w:hAnsi="Arial" w:cs="Arial"/>
                <w:b/>
                <w:bCs/>
                <w:color w:val="000000"/>
                <w:sz w:val="18"/>
                <w:szCs w:val="16"/>
                <w:lang w:eastAsia="pt-BR"/>
              </w:rPr>
            </w:pPr>
            <w:r w:rsidRPr="00181C9A">
              <w:rPr>
                <w:rFonts w:ascii="Arial" w:eastAsia="Times New Roman" w:hAnsi="Arial" w:cs="Arial"/>
                <w:b/>
                <w:bCs/>
                <w:color w:val="000000"/>
                <w:sz w:val="18"/>
                <w:szCs w:val="16"/>
                <w:lang w:eastAsia="pt-BR"/>
              </w:rPr>
              <w:t>(reapresentado)</w:t>
            </w:r>
          </w:p>
        </w:tc>
      </w:tr>
      <w:tr w:rsidR="00181C9A" w:rsidRPr="00181C9A" w14:paraId="737879CE" w14:textId="77777777" w:rsidTr="007E2B31">
        <w:trPr>
          <w:trHeight w:val="227"/>
        </w:trPr>
        <w:tc>
          <w:tcPr>
            <w:tcW w:w="3261" w:type="dxa"/>
            <w:tcBorders>
              <w:top w:val="nil"/>
              <w:left w:val="nil"/>
              <w:bottom w:val="nil"/>
              <w:right w:val="nil"/>
            </w:tcBorders>
            <w:shd w:val="clear" w:color="auto" w:fill="auto"/>
            <w:noWrap/>
            <w:vAlign w:val="bottom"/>
            <w:hideMark/>
          </w:tcPr>
          <w:p w14:paraId="7A07E000" w14:textId="77777777" w:rsidR="00181C9A" w:rsidRPr="00181C9A" w:rsidRDefault="00181C9A" w:rsidP="00181C9A">
            <w:pPr>
              <w:spacing w:after="0" w:line="240" w:lineRule="auto"/>
              <w:rPr>
                <w:rFonts w:ascii="Arial" w:eastAsia="Times New Roman" w:hAnsi="Arial" w:cs="Arial"/>
                <w:b/>
                <w:bCs/>
                <w:color w:val="000000"/>
                <w:sz w:val="16"/>
                <w:szCs w:val="16"/>
                <w:lang w:eastAsia="pt-BR"/>
              </w:rPr>
            </w:pPr>
          </w:p>
          <w:p w14:paraId="1B2964DA" w14:textId="77777777" w:rsidR="00181C9A" w:rsidRPr="00181C9A" w:rsidRDefault="00181C9A" w:rsidP="00181C9A">
            <w:pPr>
              <w:spacing w:after="0" w:line="240" w:lineRule="auto"/>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Resultado antes do IRPJ e da CSLL</w:t>
            </w:r>
          </w:p>
        </w:tc>
        <w:tc>
          <w:tcPr>
            <w:tcW w:w="1527" w:type="dxa"/>
            <w:tcBorders>
              <w:top w:val="nil"/>
              <w:left w:val="nil"/>
              <w:bottom w:val="single" w:sz="8" w:space="0" w:color="auto"/>
              <w:right w:val="nil"/>
            </w:tcBorders>
            <w:shd w:val="clear" w:color="auto" w:fill="auto"/>
            <w:noWrap/>
            <w:vAlign w:val="bottom"/>
            <w:hideMark/>
          </w:tcPr>
          <w:p w14:paraId="1E0EB49F"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(105.276.974) </w:t>
            </w:r>
          </w:p>
        </w:tc>
        <w:tc>
          <w:tcPr>
            <w:tcW w:w="1652" w:type="dxa"/>
            <w:tcBorders>
              <w:top w:val="nil"/>
              <w:left w:val="nil"/>
              <w:bottom w:val="single" w:sz="8" w:space="0" w:color="auto"/>
              <w:right w:val="nil"/>
            </w:tcBorders>
            <w:shd w:val="clear" w:color="auto" w:fill="auto"/>
            <w:noWrap/>
            <w:vAlign w:val="bottom"/>
            <w:hideMark/>
          </w:tcPr>
          <w:p w14:paraId="3533FECB"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126.354.463 </w:t>
            </w:r>
          </w:p>
        </w:tc>
        <w:tc>
          <w:tcPr>
            <w:tcW w:w="222" w:type="dxa"/>
            <w:tcBorders>
              <w:top w:val="nil"/>
              <w:left w:val="nil"/>
              <w:bottom w:val="nil"/>
              <w:right w:val="nil"/>
            </w:tcBorders>
            <w:shd w:val="clear" w:color="auto" w:fill="auto"/>
            <w:noWrap/>
            <w:vAlign w:val="bottom"/>
            <w:hideMark/>
          </w:tcPr>
          <w:p w14:paraId="26C29314"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single" w:sz="8" w:space="0" w:color="auto"/>
              <w:right w:val="nil"/>
            </w:tcBorders>
            <w:shd w:val="clear" w:color="auto" w:fill="auto"/>
            <w:noWrap/>
            <w:vAlign w:val="bottom"/>
            <w:hideMark/>
          </w:tcPr>
          <w:p w14:paraId="11913E3C"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(105.276.974) </w:t>
            </w:r>
          </w:p>
        </w:tc>
        <w:tc>
          <w:tcPr>
            <w:tcW w:w="1652" w:type="dxa"/>
            <w:tcBorders>
              <w:top w:val="nil"/>
              <w:left w:val="nil"/>
              <w:bottom w:val="single" w:sz="8" w:space="0" w:color="auto"/>
              <w:right w:val="nil"/>
            </w:tcBorders>
            <w:shd w:val="clear" w:color="auto" w:fill="auto"/>
            <w:noWrap/>
            <w:vAlign w:val="bottom"/>
            <w:hideMark/>
          </w:tcPr>
          <w:p w14:paraId="0C0D40B8"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126.354.463 </w:t>
            </w:r>
          </w:p>
        </w:tc>
      </w:tr>
      <w:tr w:rsidR="00181C9A" w:rsidRPr="00181C9A" w14:paraId="2713CC40" w14:textId="77777777" w:rsidTr="007E2B31">
        <w:trPr>
          <w:trHeight w:val="227"/>
        </w:trPr>
        <w:tc>
          <w:tcPr>
            <w:tcW w:w="3261" w:type="dxa"/>
            <w:tcBorders>
              <w:top w:val="nil"/>
              <w:left w:val="nil"/>
              <w:bottom w:val="nil"/>
              <w:right w:val="nil"/>
            </w:tcBorders>
            <w:shd w:val="clear" w:color="auto" w:fill="auto"/>
            <w:vAlign w:val="center"/>
            <w:hideMark/>
          </w:tcPr>
          <w:p w14:paraId="6FE5BF0E"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5BDF7997"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2748794A"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222" w:type="dxa"/>
            <w:tcBorders>
              <w:top w:val="nil"/>
              <w:left w:val="nil"/>
              <w:bottom w:val="nil"/>
              <w:right w:val="nil"/>
            </w:tcBorders>
            <w:shd w:val="clear" w:color="auto" w:fill="auto"/>
            <w:noWrap/>
            <w:vAlign w:val="center"/>
            <w:hideMark/>
          </w:tcPr>
          <w:p w14:paraId="2261C0C9"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527" w:type="dxa"/>
            <w:tcBorders>
              <w:top w:val="nil"/>
              <w:left w:val="nil"/>
              <w:bottom w:val="nil"/>
              <w:right w:val="nil"/>
            </w:tcBorders>
            <w:shd w:val="clear" w:color="auto" w:fill="auto"/>
            <w:noWrap/>
            <w:vAlign w:val="center"/>
            <w:hideMark/>
          </w:tcPr>
          <w:p w14:paraId="1B2D9BA4"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3FB89408"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r>
      <w:tr w:rsidR="00181C9A" w:rsidRPr="00181C9A" w14:paraId="37436424" w14:textId="77777777" w:rsidTr="007E2B31">
        <w:trPr>
          <w:trHeight w:val="227"/>
        </w:trPr>
        <w:tc>
          <w:tcPr>
            <w:tcW w:w="3261" w:type="dxa"/>
            <w:tcBorders>
              <w:top w:val="nil"/>
              <w:left w:val="nil"/>
              <w:bottom w:val="nil"/>
              <w:right w:val="nil"/>
            </w:tcBorders>
            <w:shd w:val="clear" w:color="auto" w:fill="auto"/>
            <w:vAlign w:val="center"/>
            <w:hideMark/>
          </w:tcPr>
          <w:p w14:paraId="3D8F88D2"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Adições / (Exclusões) permanentes</w:t>
            </w:r>
          </w:p>
        </w:tc>
        <w:tc>
          <w:tcPr>
            <w:tcW w:w="1527" w:type="dxa"/>
            <w:tcBorders>
              <w:top w:val="nil"/>
              <w:left w:val="nil"/>
              <w:bottom w:val="nil"/>
              <w:right w:val="nil"/>
            </w:tcBorders>
            <w:shd w:val="clear" w:color="auto" w:fill="auto"/>
            <w:noWrap/>
            <w:vAlign w:val="center"/>
            <w:hideMark/>
          </w:tcPr>
          <w:p w14:paraId="4680A466"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4.422.919 </w:t>
            </w:r>
          </w:p>
        </w:tc>
        <w:tc>
          <w:tcPr>
            <w:tcW w:w="1652" w:type="dxa"/>
            <w:tcBorders>
              <w:top w:val="nil"/>
              <w:left w:val="nil"/>
              <w:bottom w:val="nil"/>
              <w:right w:val="nil"/>
            </w:tcBorders>
            <w:shd w:val="clear" w:color="auto" w:fill="auto"/>
            <w:noWrap/>
            <w:vAlign w:val="center"/>
            <w:hideMark/>
          </w:tcPr>
          <w:p w14:paraId="502FBB2A"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5.409.777 </w:t>
            </w:r>
          </w:p>
        </w:tc>
        <w:tc>
          <w:tcPr>
            <w:tcW w:w="222" w:type="dxa"/>
            <w:tcBorders>
              <w:top w:val="nil"/>
              <w:left w:val="nil"/>
              <w:bottom w:val="nil"/>
              <w:right w:val="nil"/>
            </w:tcBorders>
            <w:shd w:val="clear" w:color="auto" w:fill="auto"/>
            <w:noWrap/>
            <w:vAlign w:val="center"/>
            <w:hideMark/>
          </w:tcPr>
          <w:p w14:paraId="522C197E"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00DACB72"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4.422.919 </w:t>
            </w:r>
          </w:p>
        </w:tc>
        <w:tc>
          <w:tcPr>
            <w:tcW w:w="1652" w:type="dxa"/>
            <w:tcBorders>
              <w:top w:val="nil"/>
              <w:left w:val="nil"/>
              <w:bottom w:val="nil"/>
              <w:right w:val="nil"/>
            </w:tcBorders>
            <w:shd w:val="clear" w:color="auto" w:fill="auto"/>
            <w:noWrap/>
            <w:vAlign w:val="center"/>
            <w:hideMark/>
          </w:tcPr>
          <w:p w14:paraId="64BB91A1"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w:t>
            </w:r>
          </w:p>
          <w:p w14:paraId="0ACEB6B1"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5.409.777 </w:t>
            </w:r>
          </w:p>
        </w:tc>
      </w:tr>
      <w:tr w:rsidR="00181C9A" w:rsidRPr="00181C9A" w14:paraId="4E273E0B" w14:textId="77777777" w:rsidTr="007E2B31">
        <w:trPr>
          <w:trHeight w:val="227"/>
        </w:trPr>
        <w:tc>
          <w:tcPr>
            <w:tcW w:w="3261" w:type="dxa"/>
            <w:tcBorders>
              <w:top w:val="nil"/>
              <w:left w:val="nil"/>
              <w:bottom w:val="nil"/>
              <w:right w:val="nil"/>
            </w:tcBorders>
            <w:shd w:val="clear" w:color="auto" w:fill="auto"/>
            <w:vAlign w:val="center"/>
            <w:hideMark/>
          </w:tcPr>
          <w:p w14:paraId="2F6589A1"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Adições / (Exclusões) temporárias</w:t>
            </w:r>
          </w:p>
        </w:tc>
        <w:tc>
          <w:tcPr>
            <w:tcW w:w="1527" w:type="dxa"/>
            <w:tcBorders>
              <w:top w:val="nil"/>
              <w:left w:val="nil"/>
              <w:bottom w:val="single" w:sz="8" w:space="0" w:color="auto"/>
              <w:right w:val="nil"/>
            </w:tcBorders>
            <w:shd w:val="clear" w:color="auto" w:fill="auto"/>
            <w:noWrap/>
            <w:vAlign w:val="center"/>
            <w:hideMark/>
          </w:tcPr>
          <w:p w14:paraId="655DA314"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(18.107.803) </w:t>
            </w:r>
          </w:p>
        </w:tc>
        <w:tc>
          <w:tcPr>
            <w:tcW w:w="1652" w:type="dxa"/>
            <w:tcBorders>
              <w:top w:val="nil"/>
              <w:left w:val="nil"/>
              <w:bottom w:val="single" w:sz="8" w:space="0" w:color="auto"/>
              <w:right w:val="nil"/>
            </w:tcBorders>
            <w:shd w:val="clear" w:color="auto" w:fill="auto"/>
            <w:noWrap/>
            <w:vAlign w:val="center"/>
            <w:hideMark/>
          </w:tcPr>
          <w:p w14:paraId="54461BF1"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(89.669.146) </w:t>
            </w:r>
          </w:p>
        </w:tc>
        <w:tc>
          <w:tcPr>
            <w:tcW w:w="222" w:type="dxa"/>
            <w:tcBorders>
              <w:top w:val="nil"/>
              <w:left w:val="nil"/>
              <w:bottom w:val="nil"/>
              <w:right w:val="nil"/>
            </w:tcBorders>
            <w:shd w:val="clear" w:color="auto" w:fill="auto"/>
            <w:noWrap/>
            <w:vAlign w:val="center"/>
            <w:hideMark/>
          </w:tcPr>
          <w:p w14:paraId="20AAD90D"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527" w:type="dxa"/>
            <w:tcBorders>
              <w:top w:val="nil"/>
              <w:left w:val="nil"/>
              <w:bottom w:val="single" w:sz="8" w:space="0" w:color="auto"/>
              <w:right w:val="nil"/>
            </w:tcBorders>
            <w:shd w:val="clear" w:color="auto" w:fill="auto"/>
            <w:noWrap/>
            <w:vAlign w:val="center"/>
            <w:hideMark/>
          </w:tcPr>
          <w:p w14:paraId="55557BCC"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(18.107.803) </w:t>
            </w:r>
          </w:p>
        </w:tc>
        <w:tc>
          <w:tcPr>
            <w:tcW w:w="1652" w:type="dxa"/>
            <w:tcBorders>
              <w:top w:val="nil"/>
              <w:left w:val="nil"/>
              <w:bottom w:val="single" w:sz="8" w:space="0" w:color="auto"/>
              <w:right w:val="nil"/>
            </w:tcBorders>
            <w:shd w:val="clear" w:color="auto" w:fill="auto"/>
            <w:noWrap/>
            <w:vAlign w:val="center"/>
            <w:hideMark/>
          </w:tcPr>
          <w:p w14:paraId="4B7B242A"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(89.669.146) </w:t>
            </w:r>
          </w:p>
        </w:tc>
      </w:tr>
      <w:tr w:rsidR="00181C9A" w:rsidRPr="00181C9A" w14:paraId="558703F4" w14:textId="77777777" w:rsidTr="007E2B31">
        <w:trPr>
          <w:trHeight w:val="227"/>
        </w:trPr>
        <w:tc>
          <w:tcPr>
            <w:tcW w:w="3261" w:type="dxa"/>
            <w:tcBorders>
              <w:top w:val="nil"/>
              <w:left w:val="nil"/>
              <w:bottom w:val="nil"/>
              <w:right w:val="nil"/>
            </w:tcBorders>
            <w:shd w:val="clear" w:color="auto" w:fill="auto"/>
            <w:vAlign w:val="center"/>
            <w:hideMark/>
          </w:tcPr>
          <w:p w14:paraId="5283FD38" w14:textId="77777777" w:rsidR="00181C9A" w:rsidRPr="00181C9A" w:rsidRDefault="00181C9A" w:rsidP="00181C9A">
            <w:pPr>
              <w:spacing w:after="0" w:line="240" w:lineRule="auto"/>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Lucro Real</w:t>
            </w:r>
          </w:p>
        </w:tc>
        <w:tc>
          <w:tcPr>
            <w:tcW w:w="1527" w:type="dxa"/>
            <w:tcBorders>
              <w:top w:val="nil"/>
              <w:left w:val="nil"/>
              <w:bottom w:val="double" w:sz="6" w:space="0" w:color="auto"/>
              <w:right w:val="nil"/>
            </w:tcBorders>
            <w:shd w:val="clear" w:color="auto" w:fill="auto"/>
            <w:noWrap/>
            <w:vAlign w:val="center"/>
            <w:hideMark/>
          </w:tcPr>
          <w:p w14:paraId="2C96234A"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(118.961.858) </w:t>
            </w:r>
          </w:p>
        </w:tc>
        <w:tc>
          <w:tcPr>
            <w:tcW w:w="1652" w:type="dxa"/>
            <w:tcBorders>
              <w:top w:val="nil"/>
              <w:left w:val="nil"/>
              <w:bottom w:val="double" w:sz="6" w:space="0" w:color="auto"/>
              <w:right w:val="nil"/>
            </w:tcBorders>
            <w:shd w:val="clear" w:color="auto" w:fill="auto"/>
            <w:noWrap/>
            <w:vAlign w:val="center"/>
            <w:hideMark/>
          </w:tcPr>
          <w:p w14:paraId="16D48E79"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42.095.093 </w:t>
            </w:r>
          </w:p>
        </w:tc>
        <w:tc>
          <w:tcPr>
            <w:tcW w:w="222" w:type="dxa"/>
            <w:tcBorders>
              <w:top w:val="nil"/>
              <w:left w:val="nil"/>
              <w:bottom w:val="nil"/>
              <w:right w:val="nil"/>
            </w:tcBorders>
            <w:shd w:val="clear" w:color="auto" w:fill="auto"/>
            <w:noWrap/>
            <w:vAlign w:val="center"/>
            <w:hideMark/>
          </w:tcPr>
          <w:p w14:paraId="736A8175"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57F56CF9"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(118.961.858) </w:t>
            </w:r>
          </w:p>
        </w:tc>
        <w:tc>
          <w:tcPr>
            <w:tcW w:w="1652" w:type="dxa"/>
            <w:tcBorders>
              <w:top w:val="nil"/>
              <w:left w:val="nil"/>
              <w:bottom w:val="double" w:sz="6" w:space="0" w:color="auto"/>
              <w:right w:val="nil"/>
            </w:tcBorders>
            <w:shd w:val="clear" w:color="auto" w:fill="auto"/>
            <w:noWrap/>
            <w:vAlign w:val="center"/>
            <w:hideMark/>
          </w:tcPr>
          <w:p w14:paraId="7D6275E1"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p w14:paraId="45512862"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42.095.093                               </w:t>
            </w:r>
          </w:p>
        </w:tc>
      </w:tr>
      <w:tr w:rsidR="00181C9A" w:rsidRPr="00181C9A" w14:paraId="16E0E485" w14:textId="77777777" w:rsidTr="007E2B31">
        <w:trPr>
          <w:trHeight w:val="227"/>
        </w:trPr>
        <w:tc>
          <w:tcPr>
            <w:tcW w:w="3261" w:type="dxa"/>
            <w:tcBorders>
              <w:top w:val="nil"/>
              <w:left w:val="nil"/>
              <w:bottom w:val="nil"/>
              <w:right w:val="nil"/>
            </w:tcBorders>
            <w:shd w:val="clear" w:color="auto" w:fill="auto"/>
            <w:noWrap/>
            <w:vAlign w:val="center"/>
            <w:hideMark/>
          </w:tcPr>
          <w:p w14:paraId="37AF8501"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638E3746"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61EB764F"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222" w:type="dxa"/>
            <w:tcBorders>
              <w:top w:val="nil"/>
              <w:left w:val="nil"/>
              <w:bottom w:val="nil"/>
              <w:right w:val="nil"/>
            </w:tcBorders>
            <w:shd w:val="clear" w:color="auto" w:fill="auto"/>
            <w:noWrap/>
            <w:vAlign w:val="center"/>
            <w:hideMark/>
          </w:tcPr>
          <w:p w14:paraId="21269489"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527" w:type="dxa"/>
            <w:tcBorders>
              <w:top w:val="nil"/>
              <w:left w:val="nil"/>
              <w:bottom w:val="nil"/>
              <w:right w:val="nil"/>
            </w:tcBorders>
            <w:shd w:val="clear" w:color="auto" w:fill="auto"/>
            <w:noWrap/>
            <w:vAlign w:val="center"/>
            <w:hideMark/>
          </w:tcPr>
          <w:p w14:paraId="601D0B75"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554D707A"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r>
      <w:tr w:rsidR="00181C9A" w:rsidRPr="00181C9A" w14:paraId="5AEA74AD" w14:textId="77777777" w:rsidTr="007E2B31">
        <w:trPr>
          <w:trHeight w:val="227"/>
        </w:trPr>
        <w:tc>
          <w:tcPr>
            <w:tcW w:w="3261" w:type="dxa"/>
            <w:tcBorders>
              <w:top w:val="nil"/>
              <w:left w:val="nil"/>
              <w:bottom w:val="nil"/>
              <w:right w:val="nil"/>
            </w:tcBorders>
            <w:shd w:val="clear" w:color="auto" w:fill="auto"/>
            <w:noWrap/>
            <w:vAlign w:val="center"/>
            <w:hideMark/>
          </w:tcPr>
          <w:p w14:paraId="4CAB80E2"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Compensação </w:t>
            </w:r>
            <w:proofErr w:type="spellStart"/>
            <w:r w:rsidRPr="00181C9A">
              <w:rPr>
                <w:rFonts w:ascii="Arial" w:eastAsia="Times New Roman" w:hAnsi="Arial" w:cs="Arial"/>
                <w:color w:val="000000"/>
                <w:sz w:val="16"/>
                <w:szCs w:val="16"/>
                <w:lang w:eastAsia="pt-BR"/>
              </w:rPr>
              <w:t>Prej</w:t>
            </w:r>
            <w:proofErr w:type="spellEnd"/>
            <w:r w:rsidRPr="00181C9A">
              <w:rPr>
                <w:rFonts w:ascii="Arial" w:eastAsia="Times New Roman" w:hAnsi="Arial" w:cs="Arial"/>
                <w:color w:val="000000"/>
                <w:sz w:val="16"/>
                <w:szCs w:val="16"/>
                <w:lang w:eastAsia="pt-BR"/>
              </w:rPr>
              <w:t>. Fiscal e B. Negativa 30%</w:t>
            </w:r>
          </w:p>
        </w:tc>
        <w:tc>
          <w:tcPr>
            <w:tcW w:w="1527" w:type="dxa"/>
            <w:tcBorders>
              <w:top w:val="nil"/>
              <w:left w:val="nil"/>
              <w:bottom w:val="nil"/>
              <w:right w:val="nil"/>
            </w:tcBorders>
            <w:shd w:val="clear" w:color="auto" w:fill="auto"/>
            <w:noWrap/>
            <w:vAlign w:val="center"/>
            <w:hideMark/>
          </w:tcPr>
          <w:p w14:paraId="6A7C2B47"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(943.021)   </w:t>
            </w:r>
          </w:p>
        </w:tc>
        <w:tc>
          <w:tcPr>
            <w:tcW w:w="1652" w:type="dxa"/>
            <w:tcBorders>
              <w:top w:val="nil"/>
              <w:left w:val="nil"/>
              <w:bottom w:val="nil"/>
              <w:right w:val="nil"/>
            </w:tcBorders>
            <w:shd w:val="clear" w:color="auto" w:fill="auto"/>
            <w:noWrap/>
            <w:vAlign w:val="center"/>
            <w:hideMark/>
          </w:tcPr>
          <w:p w14:paraId="38952014"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(12.628.528) </w:t>
            </w:r>
          </w:p>
        </w:tc>
        <w:tc>
          <w:tcPr>
            <w:tcW w:w="222" w:type="dxa"/>
            <w:tcBorders>
              <w:top w:val="nil"/>
              <w:left w:val="nil"/>
              <w:bottom w:val="nil"/>
              <w:right w:val="nil"/>
            </w:tcBorders>
            <w:shd w:val="clear" w:color="auto" w:fill="auto"/>
            <w:noWrap/>
            <w:vAlign w:val="center"/>
            <w:hideMark/>
          </w:tcPr>
          <w:p w14:paraId="4BFC7E93"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3090A90A"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(943.021)   </w:t>
            </w:r>
          </w:p>
        </w:tc>
        <w:tc>
          <w:tcPr>
            <w:tcW w:w="1652" w:type="dxa"/>
            <w:tcBorders>
              <w:top w:val="nil"/>
              <w:left w:val="nil"/>
              <w:bottom w:val="nil"/>
              <w:right w:val="nil"/>
            </w:tcBorders>
            <w:shd w:val="clear" w:color="auto" w:fill="auto"/>
            <w:noWrap/>
            <w:vAlign w:val="center"/>
            <w:hideMark/>
          </w:tcPr>
          <w:p w14:paraId="38B1C418"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w:t>
            </w:r>
          </w:p>
          <w:p w14:paraId="16BC8FEF"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(12.628.528) </w:t>
            </w:r>
          </w:p>
        </w:tc>
      </w:tr>
      <w:tr w:rsidR="00181C9A" w:rsidRPr="00181C9A" w14:paraId="6F99C426" w14:textId="77777777" w:rsidTr="007E2B31">
        <w:trPr>
          <w:trHeight w:val="227"/>
        </w:trPr>
        <w:tc>
          <w:tcPr>
            <w:tcW w:w="3261" w:type="dxa"/>
            <w:tcBorders>
              <w:top w:val="nil"/>
              <w:left w:val="nil"/>
              <w:bottom w:val="nil"/>
              <w:right w:val="nil"/>
            </w:tcBorders>
            <w:shd w:val="clear" w:color="auto" w:fill="auto"/>
            <w:noWrap/>
            <w:vAlign w:val="center"/>
            <w:hideMark/>
          </w:tcPr>
          <w:p w14:paraId="6F8AFB2B"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41D29728"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46FDC128"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222" w:type="dxa"/>
            <w:tcBorders>
              <w:top w:val="nil"/>
              <w:left w:val="nil"/>
              <w:bottom w:val="nil"/>
              <w:right w:val="nil"/>
            </w:tcBorders>
            <w:shd w:val="clear" w:color="auto" w:fill="auto"/>
            <w:noWrap/>
            <w:vAlign w:val="center"/>
            <w:hideMark/>
          </w:tcPr>
          <w:p w14:paraId="0FE7FD64"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527" w:type="dxa"/>
            <w:tcBorders>
              <w:top w:val="nil"/>
              <w:left w:val="nil"/>
              <w:bottom w:val="nil"/>
              <w:right w:val="nil"/>
            </w:tcBorders>
            <w:shd w:val="clear" w:color="auto" w:fill="auto"/>
            <w:noWrap/>
            <w:vAlign w:val="center"/>
            <w:hideMark/>
          </w:tcPr>
          <w:p w14:paraId="51F0A158"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176A99C4"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r>
      <w:tr w:rsidR="00181C9A" w:rsidRPr="00181C9A" w14:paraId="091AE753" w14:textId="77777777" w:rsidTr="007E2B31">
        <w:trPr>
          <w:trHeight w:val="227"/>
        </w:trPr>
        <w:tc>
          <w:tcPr>
            <w:tcW w:w="3261" w:type="dxa"/>
            <w:tcBorders>
              <w:top w:val="nil"/>
              <w:left w:val="nil"/>
              <w:bottom w:val="nil"/>
              <w:right w:val="nil"/>
            </w:tcBorders>
            <w:shd w:val="clear" w:color="auto" w:fill="auto"/>
            <w:noWrap/>
            <w:vAlign w:val="center"/>
            <w:hideMark/>
          </w:tcPr>
          <w:p w14:paraId="7906DEBC"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Alíquota - 9%</w:t>
            </w:r>
          </w:p>
        </w:tc>
        <w:tc>
          <w:tcPr>
            <w:tcW w:w="1527" w:type="dxa"/>
            <w:tcBorders>
              <w:top w:val="nil"/>
              <w:left w:val="nil"/>
              <w:bottom w:val="nil"/>
              <w:right w:val="nil"/>
            </w:tcBorders>
            <w:shd w:val="clear" w:color="auto" w:fill="auto"/>
            <w:noWrap/>
            <w:vAlign w:val="center"/>
            <w:hideMark/>
          </w:tcPr>
          <w:p w14:paraId="179BD918"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50E43EDE"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5F4C999F"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18AE53D6"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198.034   </w:t>
            </w:r>
          </w:p>
        </w:tc>
        <w:tc>
          <w:tcPr>
            <w:tcW w:w="1652" w:type="dxa"/>
            <w:tcBorders>
              <w:top w:val="nil"/>
              <w:left w:val="nil"/>
              <w:bottom w:val="nil"/>
              <w:right w:val="nil"/>
            </w:tcBorders>
            <w:shd w:val="clear" w:color="auto" w:fill="auto"/>
            <w:noWrap/>
            <w:vAlign w:val="center"/>
            <w:hideMark/>
          </w:tcPr>
          <w:p w14:paraId="72D301DF"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w:t>
            </w:r>
          </w:p>
          <w:p w14:paraId="23FBACA4"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2.651.991 </w:t>
            </w:r>
          </w:p>
        </w:tc>
      </w:tr>
      <w:tr w:rsidR="00181C9A" w:rsidRPr="00181C9A" w14:paraId="09F66E6A" w14:textId="77777777" w:rsidTr="007E2B31">
        <w:trPr>
          <w:trHeight w:val="227"/>
        </w:trPr>
        <w:tc>
          <w:tcPr>
            <w:tcW w:w="3261" w:type="dxa"/>
            <w:tcBorders>
              <w:top w:val="nil"/>
              <w:left w:val="nil"/>
              <w:bottom w:val="nil"/>
              <w:right w:val="nil"/>
            </w:tcBorders>
            <w:shd w:val="clear" w:color="auto" w:fill="auto"/>
            <w:noWrap/>
            <w:vAlign w:val="center"/>
            <w:hideMark/>
          </w:tcPr>
          <w:p w14:paraId="68290329"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Alíquota - 10%</w:t>
            </w:r>
          </w:p>
        </w:tc>
        <w:tc>
          <w:tcPr>
            <w:tcW w:w="1527" w:type="dxa"/>
            <w:tcBorders>
              <w:top w:val="nil"/>
              <w:left w:val="nil"/>
              <w:bottom w:val="nil"/>
              <w:right w:val="nil"/>
            </w:tcBorders>
            <w:shd w:val="clear" w:color="auto" w:fill="auto"/>
            <w:noWrap/>
            <w:vAlign w:val="center"/>
            <w:hideMark/>
          </w:tcPr>
          <w:p w14:paraId="086B3BF3"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214.038   </w:t>
            </w:r>
          </w:p>
        </w:tc>
        <w:tc>
          <w:tcPr>
            <w:tcW w:w="1652" w:type="dxa"/>
            <w:tcBorders>
              <w:top w:val="nil"/>
              <w:left w:val="nil"/>
              <w:bottom w:val="nil"/>
              <w:right w:val="nil"/>
            </w:tcBorders>
            <w:shd w:val="clear" w:color="auto" w:fill="auto"/>
            <w:noWrap/>
            <w:vAlign w:val="center"/>
            <w:hideMark/>
          </w:tcPr>
          <w:p w14:paraId="14E79D04"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2.922.657 </w:t>
            </w:r>
          </w:p>
        </w:tc>
        <w:tc>
          <w:tcPr>
            <w:tcW w:w="222" w:type="dxa"/>
            <w:tcBorders>
              <w:top w:val="nil"/>
              <w:left w:val="nil"/>
              <w:bottom w:val="nil"/>
              <w:right w:val="nil"/>
            </w:tcBorders>
            <w:shd w:val="clear" w:color="auto" w:fill="auto"/>
            <w:noWrap/>
            <w:vAlign w:val="center"/>
            <w:hideMark/>
          </w:tcPr>
          <w:p w14:paraId="147F5DB9"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753B4FAE"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7F6CBF5E"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r>
      <w:tr w:rsidR="00181C9A" w:rsidRPr="00181C9A" w14:paraId="7DC1E90A" w14:textId="77777777" w:rsidTr="007E2B31">
        <w:trPr>
          <w:trHeight w:val="227"/>
        </w:trPr>
        <w:tc>
          <w:tcPr>
            <w:tcW w:w="3261" w:type="dxa"/>
            <w:tcBorders>
              <w:top w:val="nil"/>
              <w:left w:val="nil"/>
              <w:bottom w:val="nil"/>
              <w:right w:val="nil"/>
            </w:tcBorders>
            <w:shd w:val="clear" w:color="auto" w:fill="auto"/>
            <w:noWrap/>
            <w:vAlign w:val="center"/>
            <w:hideMark/>
          </w:tcPr>
          <w:p w14:paraId="4DF69653"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Alíquota - 15%</w:t>
            </w:r>
          </w:p>
        </w:tc>
        <w:tc>
          <w:tcPr>
            <w:tcW w:w="1527" w:type="dxa"/>
            <w:tcBorders>
              <w:top w:val="nil"/>
              <w:left w:val="nil"/>
              <w:bottom w:val="single" w:sz="8" w:space="0" w:color="auto"/>
              <w:right w:val="nil"/>
            </w:tcBorders>
            <w:shd w:val="clear" w:color="auto" w:fill="auto"/>
            <w:noWrap/>
            <w:vAlign w:val="center"/>
            <w:hideMark/>
          </w:tcPr>
          <w:p w14:paraId="07F1C260"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330.057   </w:t>
            </w:r>
          </w:p>
        </w:tc>
        <w:tc>
          <w:tcPr>
            <w:tcW w:w="1652" w:type="dxa"/>
            <w:tcBorders>
              <w:top w:val="nil"/>
              <w:left w:val="nil"/>
              <w:bottom w:val="single" w:sz="8" w:space="0" w:color="auto"/>
              <w:right w:val="nil"/>
            </w:tcBorders>
            <w:shd w:val="clear" w:color="auto" w:fill="auto"/>
            <w:noWrap/>
            <w:vAlign w:val="center"/>
            <w:hideMark/>
          </w:tcPr>
          <w:p w14:paraId="60BA96A5"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4.419.985 </w:t>
            </w:r>
          </w:p>
        </w:tc>
        <w:tc>
          <w:tcPr>
            <w:tcW w:w="222" w:type="dxa"/>
            <w:tcBorders>
              <w:top w:val="nil"/>
              <w:left w:val="nil"/>
              <w:bottom w:val="nil"/>
              <w:right w:val="nil"/>
            </w:tcBorders>
            <w:shd w:val="clear" w:color="auto" w:fill="auto"/>
            <w:noWrap/>
            <w:vAlign w:val="center"/>
            <w:hideMark/>
          </w:tcPr>
          <w:p w14:paraId="71321380"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527" w:type="dxa"/>
            <w:tcBorders>
              <w:top w:val="nil"/>
              <w:left w:val="nil"/>
              <w:bottom w:val="single" w:sz="8" w:space="0" w:color="auto"/>
              <w:right w:val="nil"/>
            </w:tcBorders>
            <w:shd w:val="clear" w:color="auto" w:fill="auto"/>
            <w:noWrap/>
            <w:vAlign w:val="center"/>
            <w:hideMark/>
          </w:tcPr>
          <w:p w14:paraId="2923145B"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c>
          <w:tcPr>
            <w:tcW w:w="1652" w:type="dxa"/>
            <w:tcBorders>
              <w:top w:val="nil"/>
              <w:left w:val="nil"/>
              <w:bottom w:val="single" w:sz="8" w:space="0" w:color="auto"/>
              <w:right w:val="nil"/>
            </w:tcBorders>
            <w:shd w:val="clear" w:color="auto" w:fill="auto"/>
            <w:noWrap/>
            <w:vAlign w:val="center"/>
            <w:hideMark/>
          </w:tcPr>
          <w:p w14:paraId="41D0AE77"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r>
      <w:tr w:rsidR="00181C9A" w:rsidRPr="00181C9A" w14:paraId="3E2D95CA" w14:textId="77777777" w:rsidTr="007E2B31">
        <w:trPr>
          <w:trHeight w:val="227"/>
        </w:trPr>
        <w:tc>
          <w:tcPr>
            <w:tcW w:w="3261" w:type="dxa"/>
            <w:tcBorders>
              <w:top w:val="nil"/>
              <w:left w:val="nil"/>
              <w:bottom w:val="nil"/>
              <w:right w:val="nil"/>
            </w:tcBorders>
            <w:shd w:val="clear" w:color="auto" w:fill="auto"/>
            <w:noWrap/>
            <w:vAlign w:val="center"/>
            <w:hideMark/>
          </w:tcPr>
          <w:p w14:paraId="13160E5C" w14:textId="77777777" w:rsidR="00181C9A" w:rsidRPr="00181C9A" w:rsidRDefault="00181C9A" w:rsidP="00181C9A">
            <w:pPr>
              <w:spacing w:after="0" w:line="240" w:lineRule="auto"/>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Total Imposto</w:t>
            </w:r>
          </w:p>
        </w:tc>
        <w:tc>
          <w:tcPr>
            <w:tcW w:w="1527" w:type="dxa"/>
            <w:tcBorders>
              <w:top w:val="nil"/>
              <w:left w:val="nil"/>
              <w:bottom w:val="double" w:sz="6" w:space="0" w:color="auto"/>
              <w:right w:val="nil"/>
            </w:tcBorders>
            <w:shd w:val="clear" w:color="auto" w:fill="auto"/>
            <w:noWrap/>
            <w:vAlign w:val="center"/>
            <w:hideMark/>
          </w:tcPr>
          <w:p w14:paraId="50319E49"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544.096   </w:t>
            </w:r>
          </w:p>
        </w:tc>
        <w:tc>
          <w:tcPr>
            <w:tcW w:w="1652" w:type="dxa"/>
            <w:tcBorders>
              <w:top w:val="nil"/>
              <w:left w:val="nil"/>
              <w:bottom w:val="double" w:sz="6" w:space="0" w:color="auto"/>
              <w:right w:val="nil"/>
            </w:tcBorders>
            <w:shd w:val="clear" w:color="auto" w:fill="auto"/>
            <w:noWrap/>
            <w:vAlign w:val="center"/>
            <w:hideMark/>
          </w:tcPr>
          <w:p w14:paraId="1A923F92"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7.342.641 </w:t>
            </w:r>
          </w:p>
        </w:tc>
        <w:tc>
          <w:tcPr>
            <w:tcW w:w="222" w:type="dxa"/>
            <w:tcBorders>
              <w:top w:val="nil"/>
              <w:left w:val="nil"/>
              <w:bottom w:val="nil"/>
              <w:right w:val="nil"/>
            </w:tcBorders>
            <w:shd w:val="clear" w:color="auto" w:fill="auto"/>
            <w:noWrap/>
            <w:vAlign w:val="center"/>
            <w:hideMark/>
          </w:tcPr>
          <w:p w14:paraId="779D90D6"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72CA68E9"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198.034   </w:t>
            </w:r>
          </w:p>
        </w:tc>
        <w:tc>
          <w:tcPr>
            <w:tcW w:w="1652" w:type="dxa"/>
            <w:tcBorders>
              <w:top w:val="nil"/>
              <w:left w:val="nil"/>
              <w:bottom w:val="double" w:sz="6" w:space="0" w:color="auto"/>
              <w:right w:val="nil"/>
            </w:tcBorders>
            <w:shd w:val="clear" w:color="auto" w:fill="auto"/>
            <w:noWrap/>
            <w:vAlign w:val="center"/>
            <w:hideMark/>
          </w:tcPr>
          <w:p w14:paraId="5A27A68F"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                                  2.651.991 </w:t>
            </w:r>
          </w:p>
        </w:tc>
      </w:tr>
      <w:tr w:rsidR="00181C9A" w:rsidRPr="00181C9A" w14:paraId="08F8A0DB" w14:textId="77777777" w:rsidTr="007E2B31">
        <w:trPr>
          <w:trHeight w:val="227"/>
        </w:trPr>
        <w:tc>
          <w:tcPr>
            <w:tcW w:w="3261" w:type="dxa"/>
            <w:tcBorders>
              <w:top w:val="nil"/>
              <w:left w:val="nil"/>
              <w:bottom w:val="nil"/>
              <w:right w:val="nil"/>
            </w:tcBorders>
            <w:shd w:val="clear" w:color="auto" w:fill="auto"/>
            <w:noWrap/>
            <w:vAlign w:val="center"/>
            <w:hideMark/>
          </w:tcPr>
          <w:p w14:paraId="75D8380D"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02EB4A7B"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1794F8A0"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222" w:type="dxa"/>
            <w:tcBorders>
              <w:top w:val="nil"/>
              <w:left w:val="nil"/>
              <w:bottom w:val="nil"/>
              <w:right w:val="nil"/>
            </w:tcBorders>
            <w:shd w:val="clear" w:color="auto" w:fill="auto"/>
            <w:noWrap/>
            <w:vAlign w:val="center"/>
            <w:hideMark/>
          </w:tcPr>
          <w:p w14:paraId="4912BE7C"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527" w:type="dxa"/>
            <w:tcBorders>
              <w:top w:val="nil"/>
              <w:left w:val="nil"/>
              <w:bottom w:val="nil"/>
              <w:right w:val="nil"/>
            </w:tcBorders>
            <w:shd w:val="clear" w:color="auto" w:fill="auto"/>
            <w:noWrap/>
            <w:vAlign w:val="center"/>
            <w:hideMark/>
          </w:tcPr>
          <w:p w14:paraId="6F2279E7"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18AB9179"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r>
      <w:tr w:rsidR="00181C9A" w:rsidRPr="00181C9A" w14:paraId="4FEF604A" w14:textId="77777777" w:rsidTr="007E2B31">
        <w:trPr>
          <w:trHeight w:val="227"/>
        </w:trPr>
        <w:tc>
          <w:tcPr>
            <w:tcW w:w="3261" w:type="dxa"/>
            <w:tcBorders>
              <w:top w:val="nil"/>
              <w:left w:val="nil"/>
              <w:bottom w:val="nil"/>
              <w:right w:val="nil"/>
            </w:tcBorders>
            <w:shd w:val="clear" w:color="auto" w:fill="auto"/>
            <w:noWrap/>
            <w:vAlign w:val="center"/>
            <w:hideMark/>
          </w:tcPr>
          <w:p w14:paraId="453FB97D"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PAT - Programa de alimentação do trabalhador</w:t>
            </w:r>
          </w:p>
        </w:tc>
        <w:tc>
          <w:tcPr>
            <w:tcW w:w="1527" w:type="dxa"/>
            <w:tcBorders>
              <w:top w:val="nil"/>
              <w:left w:val="nil"/>
              <w:bottom w:val="nil"/>
              <w:right w:val="nil"/>
            </w:tcBorders>
            <w:shd w:val="clear" w:color="auto" w:fill="auto"/>
            <w:noWrap/>
            <w:vAlign w:val="center"/>
            <w:hideMark/>
          </w:tcPr>
          <w:p w14:paraId="38BBD8A3"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(13.2020)   </w:t>
            </w:r>
          </w:p>
        </w:tc>
        <w:tc>
          <w:tcPr>
            <w:tcW w:w="1652" w:type="dxa"/>
            <w:tcBorders>
              <w:top w:val="nil"/>
              <w:left w:val="nil"/>
              <w:bottom w:val="nil"/>
              <w:right w:val="nil"/>
            </w:tcBorders>
            <w:shd w:val="clear" w:color="auto" w:fill="auto"/>
            <w:noWrap/>
            <w:vAlign w:val="center"/>
            <w:hideMark/>
          </w:tcPr>
          <w:p w14:paraId="1972B218"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(176.799) </w:t>
            </w:r>
          </w:p>
        </w:tc>
        <w:tc>
          <w:tcPr>
            <w:tcW w:w="222" w:type="dxa"/>
            <w:tcBorders>
              <w:top w:val="nil"/>
              <w:left w:val="nil"/>
              <w:bottom w:val="nil"/>
              <w:right w:val="nil"/>
            </w:tcBorders>
            <w:shd w:val="clear" w:color="auto" w:fill="auto"/>
            <w:noWrap/>
            <w:vAlign w:val="center"/>
            <w:hideMark/>
          </w:tcPr>
          <w:p w14:paraId="60270421"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53D655C8"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60A5B3CB"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r>
      <w:tr w:rsidR="00181C9A" w:rsidRPr="00181C9A" w14:paraId="2F4E667D" w14:textId="77777777" w:rsidTr="007E2B31">
        <w:trPr>
          <w:trHeight w:val="227"/>
        </w:trPr>
        <w:tc>
          <w:tcPr>
            <w:tcW w:w="3261" w:type="dxa"/>
            <w:tcBorders>
              <w:top w:val="nil"/>
              <w:left w:val="nil"/>
              <w:bottom w:val="nil"/>
              <w:right w:val="nil"/>
            </w:tcBorders>
            <w:shd w:val="clear" w:color="auto" w:fill="auto"/>
            <w:noWrap/>
            <w:vAlign w:val="center"/>
            <w:hideMark/>
          </w:tcPr>
          <w:p w14:paraId="2D4DE627"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Doações e incentivos</w:t>
            </w:r>
          </w:p>
        </w:tc>
        <w:tc>
          <w:tcPr>
            <w:tcW w:w="1527" w:type="dxa"/>
            <w:tcBorders>
              <w:top w:val="nil"/>
              <w:left w:val="nil"/>
              <w:bottom w:val="nil"/>
              <w:right w:val="nil"/>
            </w:tcBorders>
            <w:shd w:val="clear" w:color="auto" w:fill="auto"/>
            <w:noWrap/>
            <w:vAlign w:val="center"/>
            <w:hideMark/>
          </w:tcPr>
          <w:p w14:paraId="208335E5"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64B74FDB"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677F7134"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1F26C045"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2CAACB85"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   </w:t>
            </w:r>
          </w:p>
        </w:tc>
      </w:tr>
      <w:tr w:rsidR="00181C9A" w:rsidRPr="00181C9A" w14:paraId="2304F0BC" w14:textId="77777777" w:rsidTr="007E2B31">
        <w:trPr>
          <w:trHeight w:val="227"/>
        </w:trPr>
        <w:tc>
          <w:tcPr>
            <w:tcW w:w="3261" w:type="dxa"/>
            <w:tcBorders>
              <w:top w:val="nil"/>
              <w:left w:val="nil"/>
              <w:bottom w:val="nil"/>
              <w:right w:val="nil"/>
            </w:tcBorders>
            <w:shd w:val="clear" w:color="auto" w:fill="auto"/>
            <w:noWrap/>
            <w:vAlign w:val="center"/>
            <w:hideMark/>
          </w:tcPr>
          <w:p w14:paraId="6DBE9396"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Imposto Retido</w:t>
            </w:r>
          </w:p>
        </w:tc>
        <w:tc>
          <w:tcPr>
            <w:tcW w:w="1527" w:type="dxa"/>
            <w:tcBorders>
              <w:top w:val="nil"/>
              <w:left w:val="nil"/>
              <w:bottom w:val="nil"/>
              <w:right w:val="nil"/>
            </w:tcBorders>
            <w:shd w:val="clear" w:color="auto" w:fill="auto"/>
            <w:noWrap/>
            <w:vAlign w:val="center"/>
            <w:hideMark/>
          </w:tcPr>
          <w:p w14:paraId="4330DAF3"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w:t>
            </w:r>
          </w:p>
        </w:tc>
        <w:tc>
          <w:tcPr>
            <w:tcW w:w="1652" w:type="dxa"/>
            <w:tcBorders>
              <w:top w:val="nil"/>
              <w:left w:val="nil"/>
              <w:bottom w:val="nil"/>
              <w:right w:val="nil"/>
            </w:tcBorders>
            <w:shd w:val="clear" w:color="auto" w:fill="auto"/>
            <w:noWrap/>
            <w:vAlign w:val="center"/>
            <w:hideMark/>
          </w:tcPr>
          <w:p w14:paraId="444C870D"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(210.800) </w:t>
            </w:r>
          </w:p>
        </w:tc>
        <w:tc>
          <w:tcPr>
            <w:tcW w:w="222" w:type="dxa"/>
            <w:tcBorders>
              <w:top w:val="nil"/>
              <w:left w:val="nil"/>
              <w:bottom w:val="nil"/>
              <w:right w:val="nil"/>
            </w:tcBorders>
            <w:shd w:val="clear" w:color="auto" w:fill="auto"/>
            <w:noWrap/>
            <w:vAlign w:val="center"/>
            <w:hideMark/>
          </w:tcPr>
          <w:p w14:paraId="46E5D158"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799CEBB7"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w:t>
            </w:r>
          </w:p>
        </w:tc>
        <w:tc>
          <w:tcPr>
            <w:tcW w:w="1652" w:type="dxa"/>
            <w:tcBorders>
              <w:top w:val="nil"/>
              <w:left w:val="nil"/>
              <w:bottom w:val="nil"/>
              <w:right w:val="nil"/>
            </w:tcBorders>
            <w:shd w:val="clear" w:color="auto" w:fill="auto"/>
            <w:noWrap/>
            <w:vAlign w:val="center"/>
            <w:hideMark/>
          </w:tcPr>
          <w:p w14:paraId="140BC804"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(64) </w:t>
            </w:r>
          </w:p>
        </w:tc>
      </w:tr>
      <w:tr w:rsidR="00181C9A" w:rsidRPr="00181C9A" w14:paraId="6A7FE34F" w14:textId="77777777" w:rsidTr="007E2B31">
        <w:trPr>
          <w:trHeight w:val="227"/>
        </w:trPr>
        <w:tc>
          <w:tcPr>
            <w:tcW w:w="3261" w:type="dxa"/>
            <w:tcBorders>
              <w:top w:val="nil"/>
              <w:left w:val="nil"/>
              <w:bottom w:val="nil"/>
              <w:right w:val="nil"/>
            </w:tcBorders>
            <w:shd w:val="clear" w:color="auto" w:fill="auto"/>
            <w:noWrap/>
            <w:vAlign w:val="center"/>
            <w:hideMark/>
          </w:tcPr>
          <w:p w14:paraId="0F942761" w14:textId="77777777" w:rsidR="00181C9A" w:rsidRPr="00181C9A" w:rsidRDefault="00181C9A" w:rsidP="00181C9A">
            <w:pPr>
              <w:spacing w:after="0" w:line="240" w:lineRule="auto"/>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Total Imposto a pagar</w:t>
            </w:r>
          </w:p>
        </w:tc>
        <w:tc>
          <w:tcPr>
            <w:tcW w:w="1527" w:type="dxa"/>
            <w:tcBorders>
              <w:top w:val="nil"/>
              <w:left w:val="nil"/>
              <w:bottom w:val="double" w:sz="6" w:space="0" w:color="auto"/>
              <w:right w:val="nil"/>
            </w:tcBorders>
            <w:shd w:val="clear" w:color="auto" w:fill="auto"/>
            <w:noWrap/>
            <w:vAlign w:val="center"/>
            <w:hideMark/>
          </w:tcPr>
          <w:p w14:paraId="41B767DD"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530.893   </w:t>
            </w:r>
          </w:p>
        </w:tc>
        <w:tc>
          <w:tcPr>
            <w:tcW w:w="1652" w:type="dxa"/>
            <w:tcBorders>
              <w:top w:val="nil"/>
              <w:left w:val="nil"/>
              <w:bottom w:val="double" w:sz="6" w:space="0" w:color="auto"/>
              <w:right w:val="nil"/>
            </w:tcBorders>
            <w:shd w:val="clear" w:color="auto" w:fill="auto"/>
            <w:noWrap/>
            <w:vAlign w:val="center"/>
            <w:hideMark/>
          </w:tcPr>
          <w:p w14:paraId="341868E5"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6.955.042 </w:t>
            </w:r>
          </w:p>
        </w:tc>
        <w:tc>
          <w:tcPr>
            <w:tcW w:w="222" w:type="dxa"/>
            <w:tcBorders>
              <w:top w:val="nil"/>
              <w:left w:val="nil"/>
              <w:bottom w:val="nil"/>
              <w:right w:val="nil"/>
            </w:tcBorders>
            <w:shd w:val="clear" w:color="auto" w:fill="auto"/>
            <w:noWrap/>
            <w:vAlign w:val="center"/>
            <w:hideMark/>
          </w:tcPr>
          <w:p w14:paraId="277CEA57"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7E36DA94"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198.034   </w:t>
            </w:r>
          </w:p>
        </w:tc>
        <w:tc>
          <w:tcPr>
            <w:tcW w:w="1652" w:type="dxa"/>
            <w:tcBorders>
              <w:top w:val="nil"/>
              <w:left w:val="nil"/>
              <w:bottom w:val="double" w:sz="6" w:space="0" w:color="auto"/>
              <w:right w:val="nil"/>
            </w:tcBorders>
            <w:shd w:val="clear" w:color="auto" w:fill="auto"/>
            <w:noWrap/>
            <w:vAlign w:val="center"/>
            <w:hideMark/>
          </w:tcPr>
          <w:p w14:paraId="196C4AD7"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r w:rsidRPr="00181C9A">
              <w:rPr>
                <w:rFonts w:ascii="Arial" w:eastAsia="Times New Roman" w:hAnsi="Arial" w:cs="Arial"/>
                <w:b/>
                <w:bCs/>
                <w:color w:val="000000"/>
                <w:sz w:val="16"/>
                <w:szCs w:val="16"/>
                <w:lang w:eastAsia="pt-BR"/>
              </w:rPr>
              <w:t xml:space="preserve">2.651.927 </w:t>
            </w:r>
          </w:p>
        </w:tc>
      </w:tr>
      <w:tr w:rsidR="00181C9A" w:rsidRPr="00181C9A" w14:paraId="24683318" w14:textId="77777777" w:rsidTr="007E2B31">
        <w:trPr>
          <w:trHeight w:val="227"/>
        </w:trPr>
        <w:tc>
          <w:tcPr>
            <w:tcW w:w="3261" w:type="dxa"/>
            <w:tcBorders>
              <w:top w:val="nil"/>
              <w:left w:val="nil"/>
              <w:bottom w:val="nil"/>
              <w:right w:val="nil"/>
            </w:tcBorders>
            <w:shd w:val="clear" w:color="auto" w:fill="auto"/>
            <w:noWrap/>
            <w:vAlign w:val="center"/>
            <w:hideMark/>
          </w:tcPr>
          <w:p w14:paraId="4740394C" w14:textId="77777777" w:rsidR="00181C9A" w:rsidRPr="00181C9A" w:rsidRDefault="00181C9A" w:rsidP="00181C9A">
            <w:pPr>
              <w:spacing w:after="0" w:line="240" w:lineRule="auto"/>
              <w:jc w:val="right"/>
              <w:rPr>
                <w:rFonts w:ascii="Arial" w:eastAsia="Times New Roman" w:hAnsi="Arial" w:cs="Arial"/>
                <w:b/>
                <w:bCs/>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05E2EC29"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6D8A824F"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222" w:type="dxa"/>
            <w:tcBorders>
              <w:top w:val="nil"/>
              <w:left w:val="nil"/>
              <w:bottom w:val="nil"/>
              <w:right w:val="nil"/>
            </w:tcBorders>
            <w:shd w:val="clear" w:color="auto" w:fill="auto"/>
            <w:noWrap/>
            <w:vAlign w:val="center"/>
            <w:hideMark/>
          </w:tcPr>
          <w:p w14:paraId="75B61159"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527" w:type="dxa"/>
            <w:tcBorders>
              <w:top w:val="nil"/>
              <w:left w:val="nil"/>
              <w:bottom w:val="nil"/>
              <w:right w:val="nil"/>
            </w:tcBorders>
            <w:shd w:val="clear" w:color="auto" w:fill="auto"/>
            <w:noWrap/>
            <w:vAlign w:val="center"/>
            <w:hideMark/>
          </w:tcPr>
          <w:p w14:paraId="64C47EE3"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6144B888"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r>
      <w:tr w:rsidR="00181C9A" w:rsidRPr="00181C9A" w14:paraId="4B3C9718" w14:textId="77777777" w:rsidTr="007E2B31">
        <w:trPr>
          <w:trHeight w:val="227"/>
        </w:trPr>
        <w:tc>
          <w:tcPr>
            <w:tcW w:w="3261" w:type="dxa"/>
            <w:tcBorders>
              <w:top w:val="nil"/>
              <w:left w:val="nil"/>
              <w:bottom w:val="nil"/>
              <w:right w:val="nil"/>
            </w:tcBorders>
            <w:shd w:val="clear" w:color="auto" w:fill="auto"/>
            <w:noWrap/>
            <w:vAlign w:val="center"/>
            <w:hideMark/>
          </w:tcPr>
          <w:p w14:paraId="4C7CD298"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527" w:type="dxa"/>
            <w:tcBorders>
              <w:top w:val="nil"/>
              <w:left w:val="nil"/>
              <w:bottom w:val="nil"/>
              <w:right w:val="nil"/>
            </w:tcBorders>
            <w:shd w:val="clear" w:color="auto" w:fill="auto"/>
            <w:noWrap/>
            <w:vAlign w:val="center"/>
            <w:hideMark/>
          </w:tcPr>
          <w:p w14:paraId="6BA7F7DE" w14:textId="77777777" w:rsidR="00181C9A" w:rsidRPr="00181C9A" w:rsidRDefault="00181C9A" w:rsidP="00181C9A">
            <w:pPr>
              <w:spacing w:after="0" w:line="240" w:lineRule="auto"/>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25DCFA02"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222" w:type="dxa"/>
            <w:tcBorders>
              <w:top w:val="nil"/>
              <w:left w:val="nil"/>
              <w:bottom w:val="nil"/>
              <w:right w:val="nil"/>
            </w:tcBorders>
            <w:shd w:val="clear" w:color="auto" w:fill="auto"/>
            <w:noWrap/>
            <w:vAlign w:val="center"/>
            <w:hideMark/>
          </w:tcPr>
          <w:p w14:paraId="296FEA08"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527" w:type="dxa"/>
            <w:tcBorders>
              <w:top w:val="nil"/>
              <w:left w:val="nil"/>
              <w:bottom w:val="nil"/>
              <w:right w:val="nil"/>
            </w:tcBorders>
            <w:shd w:val="clear" w:color="auto" w:fill="auto"/>
            <w:noWrap/>
            <w:vAlign w:val="center"/>
            <w:hideMark/>
          </w:tcPr>
          <w:p w14:paraId="4571FD70"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c>
          <w:tcPr>
            <w:tcW w:w="1652" w:type="dxa"/>
            <w:tcBorders>
              <w:top w:val="nil"/>
              <w:left w:val="nil"/>
              <w:bottom w:val="nil"/>
              <w:right w:val="nil"/>
            </w:tcBorders>
            <w:shd w:val="clear" w:color="auto" w:fill="auto"/>
            <w:noWrap/>
            <w:vAlign w:val="center"/>
            <w:hideMark/>
          </w:tcPr>
          <w:p w14:paraId="411484EF" w14:textId="77777777" w:rsidR="00181C9A" w:rsidRPr="00181C9A" w:rsidRDefault="00181C9A" w:rsidP="00181C9A">
            <w:pPr>
              <w:spacing w:after="0" w:line="240" w:lineRule="auto"/>
              <w:jc w:val="right"/>
              <w:rPr>
                <w:rFonts w:ascii="Times New Roman" w:eastAsia="Times New Roman" w:hAnsi="Times New Roman" w:cs="Times New Roman"/>
                <w:sz w:val="18"/>
                <w:szCs w:val="18"/>
                <w:lang w:eastAsia="pt-BR"/>
              </w:rPr>
            </w:pPr>
          </w:p>
        </w:tc>
      </w:tr>
      <w:tr w:rsidR="00181C9A" w:rsidRPr="00181C9A" w14:paraId="2CB34E11" w14:textId="77777777" w:rsidTr="007E2B31">
        <w:trPr>
          <w:trHeight w:val="227"/>
        </w:trPr>
        <w:tc>
          <w:tcPr>
            <w:tcW w:w="3261" w:type="dxa"/>
            <w:tcBorders>
              <w:top w:val="nil"/>
              <w:left w:val="nil"/>
              <w:bottom w:val="nil"/>
              <w:right w:val="nil"/>
            </w:tcBorders>
            <w:shd w:val="clear" w:color="auto" w:fill="auto"/>
            <w:noWrap/>
            <w:vAlign w:val="center"/>
            <w:hideMark/>
          </w:tcPr>
          <w:p w14:paraId="6E7D5E7D" w14:textId="77777777" w:rsidR="00181C9A" w:rsidRPr="00181C9A" w:rsidRDefault="00181C9A" w:rsidP="00181C9A">
            <w:pPr>
              <w:spacing w:after="0" w:line="240" w:lineRule="auto"/>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Valor do imposto pago no ano calendário</w:t>
            </w:r>
          </w:p>
        </w:tc>
        <w:tc>
          <w:tcPr>
            <w:tcW w:w="1527" w:type="dxa"/>
            <w:tcBorders>
              <w:top w:val="nil"/>
              <w:left w:val="nil"/>
              <w:bottom w:val="nil"/>
              <w:right w:val="nil"/>
            </w:tcBorders>
            <w:shd w:val="clear" w:color="auto" w:fill="auto"/>
            <w:noWrap/>
            <w:vAlign w:val="center"/>
            <w:hideMark/>
          </w:tcPr>
          <w:p w14:paraId="5A9EDB64"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530.893 </w:t>
            </w:r>
          </w:p>
        </w:tc>
        <w:tc>
          <w:tcPr>
            <w:tcW w:w="1652" w:type="dxa"/>
            <w:tcBorders>
              <w:top w:val="nil"/>
              <w:left w:val="nil"/>
              <w:bottom w:val="nil"/>
              <w:right w:val="nil"/>
            </w:tcBorders>
            <w:shd w:val="clear" w:color="auto" w:fill="auto"/>
            <w:noWrap/>
            <w:vAlign w:val="center"/>
            <w:hideMark/>
          </w:tcPr>
          <w:p w14:paraId="1B538072"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6.955.042 </w:t>
            </w:r>
          </w:p>
        </w:tc>
        <w:tc>
          <w:tcPr>
            <w:tcW w:w="222" w:type="dxa"/>
            <w:tcBorders>
              <w:top w:val="nil"/>
              <w:left w:val="nil"/>
              <w:bottom w:val="nil"/>
              <w:right w:val="nil"/>
            </w:tcBorders>
            <w:shd w:val="clear" w:color="auto" w:fill="auto"/>
            <w:noWrap/>
            <w:vAlign w:val="center"/>
            <w:hideMark/>
          </w:tcPr>
          <w:p w14:paraId="6D734537"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p>
        </w:tc>
        <w:tc>
          <w:tcPr>
            <w:tcW w:w="1527" w:type="dxa"/>
            <w:tcBorders>
              <w:top w:val="nil"/>
              <w:left w:val="nil"/>
              <w:bottom w:val="nil"/>
              <w:right w:val="nil"/>
            </w:tcBorders>
            <w:shd w:val="clear" w:color="auto" w:fill="auto"/>
            <w:noWrap/>
            <w:vAlign w:val="center"/>
            <w:hideMark/>
          </w:tcPr>
          <w:p w14:paraId="7A334AD5"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198.034 </w:t>
            </w:r>
          </w:p>
        </w:tc>
        <w:tc>
          <w:tcPr>
            <w:tcW w:w="1652" w:type="dxa"/>
            <w:tcBorders>
              <w:top w:val="nil"/>
              <w:left w:val="nil"/>
              <w:bottom w:val="nil"/>
              <w:right w:val="nil"/>
            </w:tcBorders>
            <w:shd w:val="clear" w:color="auto" w:fill="auto"/>
            <w:noWrap/>
            <w:vAlign w:val="center"/>
            <w:hideMark/>
          </w:tcPr>
          <w:p w14:paraId="1CCAD753" w14:textId="77777777" w:rsidR="00181C9A" w:rsidRPr="00181C9A" w:rsidRDefault="00181C9A" w:rsidP="00181C9A">
            <w:pPr>
              <w:spacing w:after="0" w:line="240" w:lineRule="auto"/>
              <w:jc w:val="right"/>
              <w:rPr>
                <w:rFonts w:ascii="Arial" w:eastAsia="Times New Roman" w:hAnsi="Arial" w:cs="Arial"/>
                <w:color w:val="000000"/>
                <w:sz w:val="16"/>
                <w:szCs w:val="16"/>
                <w:lang w:eastAsia="pt-BR"/>
              </w:rPr>
            </w:pPr>
            <w:r w:rsidRPr="00181C9A">
              <w:rPr>
                <w:rFonts w:ascii="Arial" w:eastAsia="Times New Roman" w:hAnsi="Arial" w:cs="Arial"/>
                <w:color w:val="000000"/>
                <w:sz w:val="16"/>
                <w:szCs w:val="16"/>
                <w:lang w:eastAsia="pt-BR"/>
              </w:rPr>
              <w:t xml:space="preserve">                              2.651.927 </w:t>
            </w:r>
          </w:p>
        </w:tc>
      </w:tr>
    </w:tbl>
    <w:p w14:paraId="75C69D84" w14:textId="77777777" w:rsidR="00181C9A" w:rsidRPr="00181C9A" w:rsidRDefault="00181C9A" w:rsidP="00181C9A">
      <w:pPr>
        <w:suppressAutoHyphens/>
        <w:spacing w:after="0" w:line="240" w:lineRule="auto"/>
        <w:ind w:right="49"/>
        <w:jc w:val="both"/>
        <w:rPr>
          <w:rFonts w:ascii="Arial" w:eastAsia="Times New Roman" w:hAnsi="Arial" w:cs="Times New Roman"/>
          <w:b/>
          <w:sz w:val="20"/>
          <w:szCs w:val="20"/>
        </w:rPr>
      </w:pPr>
    </w:p>
    <w:p w14:paraId="5F95CBC2" w14:textId="77777777" w:rsidR="00181C9A" w:rsidRPr="00181C9A" w:rsidRDefault="00181C9A" w:rsidP="00181C9A">
      <w:pPr>
        <w:numPr>
          <w:ilvl w:val="0"/>
          <w:numId w:val="6"/>
        </w:numPr>
        <w:suppressAutoHyphens/>
        <w:spacing w:after="0" w:line="240" w:lineRule="auto"/>
        <w:ind w:right="49" w:hanging="720"/>
        <w:jc w:val="both"/>
        <w:rPr>
          <w:rFonts w:ascii="Arial" w:eastAsia="Times New Roman" w:hAnsi="Arial" w:cs="Times New Roman"/>
          <w:b/>
          <w:sz w:val="20"/>
          <w:szCs w:val="20"/>
        </w:rPr>
      </w:pPr>
      <w:r w:rsidRPr="00181C9A">
        <w:rPr>
          <w:rFonts w:ascii="Arial" w:eastAsia="Times New Roman" w:hAnsi="Arial" w:cs="Times New Roman"/>
          <w:b/>
          <w:sz w:val="20"/>
          <w:szCs w:val="20"/>
        </w:rPr>
        <w:t>PLANO DE PREVIDÊNCIA E PENSÃO A EMPREGADOS</w:t>
      </w:r>
    </w:p>
    <w:p w14:paraId="10B6C698" w14:textId="77777777" w:rsidR="00181C9A" w:rsidRPr="00181C9A" w:rsidRDefault="00181C9A" w:rsidP="00181C9A">
      <w:pPr>
        <w:suppressAutoHyphens/>
        <w:spacing w:after="0" w:line="240" w:lineRule="auto"/>
        <w:ind w:right="49"/>
        <w:jc w:val="both"/>
        <w:rPr>
          <w:rFonts w:ascii="Arial" w:eastAsia="Times New Roman" w:hAnsi="Arial" w:cs="Times New Roman"/>
          <w:b/>
          <w:color w:val="FF0000"/>
          <w:sz w:val="20"/>
          <w:szCs w:val="20"/>
        </w:rPr>
      </w:pPr>
    </w:p>
    <w:p w14:paraId="4EED6506" w14:textId="77777777" w:rsidR="00181C9A" w:rsidRPr="00181C9A" w:rsidRDefault="00181C9A" w:rsidP="00181C9A">
      <w:pPr>
        <w:numPr>
          <w:ilvl w:val="0"/>
          <w:numId w:val="9"/>
        </w:numPr>
        <w:suppressAutoHyphens/>
        <w:spacing w:after="0" w:line="240" w:lineRule="auto"/>
        <w:ind w:right="-142"/>
        <w:rPr>
          <w:rFonts w:ascii="Arial" w:eastAsia="Times New Roman" w:hAnsi="Arial" w:cs="Times New Roman"/>
          <w:b/>
          <w:sz w:val="20"/>
          <w:szCs w:val="20"/>
        </w:rPr>
      </w:pPr>
      <w:r w:rsidRPr="00181C9A">
        <w:rPr>
          <w:rFonts w:ascii="Arial" w:eastAsia="Times New Roman" w:hAnsi="Arial" w:cs="Times New Roman"/>
          <w:b/>
          <w:sz w:val="20"/>
          <w:szCs w:val="20"/>
        </w:rPr>
        <w:t xml:space="preserve">    Descrição Geral do Plano</w:t>
      </w:r>
    </w:p>
    <w:p w14:paraId="04496CAD" w14:textId="77777777" w:rsidR="00181C9A" w:rsidRPr="00181C9A" w:rsidRDefault="00181C9A" w:rsidP="00181C9A">
      <w:pPr>
        <w:suppressAutoHyphens/>
        <w:spacing w:after="0" w:line="240" w:lineRule="auto"/>
        <w:ind w:left="360" w:right="-142"/>
        <w:rPr>
          <w:rFonts w:ascii="Arial" w:eastAsia="Times New Roman" w:hAnsi="Arial" w:cs="Times New Roman"/>
          <w:b/>
          <w:sz w:val="20"/>
          <w:szCs w:val="20"/>
        </w:rPr>
      </w:pPr>
    </w:p>
    <w:p w14:paraId="0FDAE5FE" w14:textId="77777777" w:rsidR="00181C9A" w:rsidRPr="00181C9A" w:rsidRDefault="00181C9A" w:rsidP="00181C9A">
      <w:pPr>
        <w:suppressAutoHyphens/>
        <w:spacing w:after="0" w:line="240" w:lineRule="auto"/>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 Companhia é patrocinadora do Plano de Benefícios denominado Trensurb Prev, administrado pela BB Previdência - Fundo de Pensão do Banco do Brasil (BB Previdência), o plano assegura benefícios a seus participantes (empregados) por ocasião de aposentadoria programada na percepção de benefício, aposentadoria por invalidez, pensão por morte de ativo na modalidade de rendas vitalícias.</w:t>
      </w:r>
    </w:p>
    <w:p w14:paraId="5BB5FD24" w14:textId="77777777" w:rsidR="00181C9A" w:rsidRPr="00181C9A" w:rsidRDefault="00181C9A" w:rsidP="00181C9A">
      <w:pPr>
        <w:suppressAutoHyphens/>
        <w:spacing w:after="0" w:line="240" w:lineRule="auto"/>
        <w:jc w:val="both"/>
        <w:rPr>
          <w:rFonts w:ascii="Arial" w:eastAsia="Times New Roman" w:hAnsi="Arial" w:cs="Arial"/>
          <w:sz w:val="20"/>
          <w:szCs w:val="20"/>
          <w:lang w:eastAsia="pt-BR"/>
        </w:rPr>
      </w:pPr>
    </w:p>
    <w:p w14:paraId="6FBD2CEF" w14:textId="77777777" w:rsidR="00181C9A" w:rsidRPr="00181C9A" w:rsidRDefault="00181C9A" w:rsidP="00181C9A">
      <w:pPr>
        <w:suppressAutoHyphens/>
        <w:spacing w:after="0" w:line="240" w:lineRule="auto"/>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 partir da aprovação da alteração do Regulamento do Plano Trensurb Prev em 04/11/2020, conforme Portaria Previc nº 768, o plano passou a disponibilizar os mesmos benefícios citados no parágrafo anterior, no entanto na modalidade de contribuição definida, tanto na fase de acumulação dos recursos como na concessão das rendas, dessa forma foi mitigado possíveis riscos atuariais que estavam atrelados à expectativa de vida e retorno de investimentos para os novos benefícios de aposentadoria normal,  invalidez ou por falecimento. Diante do exposto, o risco atuarial do plano Trensurb Prev restringe-se atualmente às pessoas que estão aposentadas até a data de 03/11/2020.</w:t>
      </w:r>
    </w:p>
    <w:p w14:paraId="4771CB61" w14:textId="77777777" w:rsidR="00181C9A" w:rsidRPr="00181C9A" w:rsidRDefault="00181C9A" w:rsidP="00181C9A">
      <w:pPr>
        <w:suppressAutoHyphens/>
        <w:spacing w:after="0" w:line="240" w:lineRule="auto"/>
        <w:ind w:right="-142"/>
        <w:jc w:val="both"/>
        <w:rPr>
          <w:rFonts w:ascii="Arial" w:eastAsia="Times New Roman" w:hAnsi="Arial" w:cs="Times New Roman"/>
          <w:b/>
          <w:color w:val="FF0000"/>
          <w:sz w:val="20"/>
          <w:szCs w:val="20"/>
        </w:rPr>
      </w:pPr>
    </w:p>
    <w:p w14:paraId="73941A22" w14:textId="77777777" w:rsidR="00181C9A" w:rsidRPr="00181C9A" w:rsidRDefault="00181C9A" w:rsidP="00181C9A">
      <w:pPr>
        <w:numPr>
          <w:ilvl w:val="0"/>
          <w:numId w:val="9"/>
        </w:numPr>
        <w:suppressAutoHyphens/>
        <w:spacing w:after="0" w:line="240" w:lineRule="auto"/>
        <w:jc w:val="both"/>
        <w:rPr>
          <w:rFonts w:ascii="Arial" w:eastAsia="Times New Roman" w:hAnsi="Arial" w:cs="Arial"/>
          <w:b/>
          <w:sz w:val="20"/>
          <w:szCs w:val="20"/>
        </w:rPr>
      </w:pPr>
      <w:r w:rsidRPr="00181C9A">
        <w:rPr>
          <w:rFonts w:ascii="Arial" w:eastAsia="Times New Roman" w:hAnsi="Arial" w:cs="Arial"/>
          <w:b/>
          <w:sz w:val="20"/>
          <w:szCs w:val="20"/>
        </w:rPr>
        <w:br w:type="page"/>
      </w:r>
      <w:r w:rsidRPr="00181C9A">
        <w:rPr>
          <w:rFonts w:ascii="Arial" w:eastAsia="Times New Roman" w:hAnsi="Arial" w:cs="Arial"/>
          <w:b/>
          <w:sz w:val="20"/>
          <w:szCs w:val="20"/>
        </w:rPr>
        <w:lastRenderedPageBreak/>
        <w:t>Principais Premissas Utilizadas na Avaliação Atuarial</w:t>
      </w:r>
    </w:p>
    <w:p w14:paraId="13BB78A6" w14:textId="77777777" w:rsidR="00181C9A" w:rsidRPr="00181C9A" w:rsidRDefault="00181C9A" w:rsidP="00181C9A">
      <w:pPr>
        <w:suppressAutoHyphens/>
        <w:spacing w:after="0" w:line="240" w:lineRule="auto"/>
        <w:jc w:val="both"/>
        <w:rPr>
          <w:rFonts w:ascii="Arial" w:eastAsia="Times New Roman" w:hAnsi="Arial" w:cs="Arial"/>
          <w:b/>
          <w:color w:val="FF0000"/>
          <w:sz w:val="20"/>
          <w:szCs w:val="20"/>
        </w:rPr>
      </w:pPr>
    </w:p>
    <w:tbl>
      <w:tblPr>
        <w:tblW w:w="6105" w:type="dxa"/>
        <w:tblCellMar>
          <w:top w:w="15" w:type="dxa"/>
          <w:left w:w="15" w:type="dxa"/>
          <w:bottom w:w="15" w:type="dxa"/>
          <w:right w:w="15" w:type="dxa"/>
        </w:tblCellMar>
        <w:tblLook w:val="04A0" w:firstRow="1" w:lastRow="0" w:firstColumn="1" w:lastColumn="0" w:noHBand="0" w:noVBand="1"/>
      </w:tblPr>
      <w:tblGrid>
        <w:gridCol w:w="4809"/>
        <w:gridCol w:w="1296"/>
      </w:tblGrid>
      <w:tr w:rsidR="00181C9A" w:rsidRPr="00181C9A" w14:paraId="7B94507F" w14:textId="77777777" w:rsidTr="007E2B31">
        <w:trPr>
          <w:trHeight w:val="285"/>
        </w:trPr>
        <w:tc>
          <w:tcPr>
            <w:tcW w:w="610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A103A2B" w14:textId="77777777" w:rsidR="00181C9A" w:rsidRPr="00181C9A" w:rsidRDefault="00181C9A" w:rsidP="00181C9A">
            <w:pPr>
              <w:suppressAutoHyphens/>
              <w:spacing w:after="0" w:line="240" w:lineRule="auto"/>
              <w:jc w:val="center"/>
              <w:rPr>
                <w:rFonts w:ascii="Helvetica" w:eastAsia="Times New Roman" w:hAnsi="Helvetica" w:cs="Helvetica"/>
                <w:lang w:eastAsia="pt-BR"/>
              </w:rPr>
            </w:pPr>
            <w:r w:rsidRPr="00181C9A">
              <w:rPr>
                <w:rFonts w:ascii="Arial" w:eastAsia="Times New Roman" w:hAnsi="Arial" w:cs="Arial"/>
                <w:b/>
                <w:bCs/>
                <w:sz w:val="18"/>
                <w:szCs w:val="18"/>
                <w:lang w:eastAsia="pt-BR"/>
              </w:rPr>
              <w:t>Premissas Atuariais</w:t>
            </w:r>
          </w:p>
        </w:tc>
      </w:tr>
      <w:tr w:rsidR="00181C9A" w:rsidRPr="00181C9A" w14:paraId="7EC9EBB2" w14:textId="77777777" w:rsidTr="007E2B31">
        <w:trPr>
          <w:trHeight w:val="285"/>
        </w:trPr>
        <w:tc>
          <w:tcPr>
            <w:tcW w:w="48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E0FFEB"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Taxa de Juros Atuarial</w:t>
            </w:r>
          </w:p>
        </w:tc>
        <w:tc>
          <w:tcPr>
            <w:tcW w:w="12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C67D83"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4,10% a.a.</w:t>
            </w:r>
          </w:p>
        </w:tc>
      </w:tr>
      <w:tr w:rsidR="00181C9A" w:rsidRPr="00181C9A" w14:paraId="392BE54A" w14:textId="77777777" w:rsidTr="007E2B31">
        <w:trPr>
          <w:trHeight w:val="285"/>
        </w:trPr>
        <w:tc>
          <w:tcPr>
            <w:tcW w:w="48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63F517"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Taxa de Crescimento Salarial</w:t>
            </w:r>
          </w:p>
        </w:tc>
        <w:tc>
          <w:tcPr>
            <w:tcW w:w="12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BE3CB6"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Zero</w:t>
            </w:r>
          </w:p>
        </w:tc>
      </w:tr>
      <w:tr w:rsidR="00181C9A" w:rsidRPr="00181C9A" w14:paraId="15C75D58" w14:textId="77777777" w:rsidTr="007E2B31">
        <w:trPr>
          <w:trHeight w:val="285"/>
        </w:trPr>
        <w:tc>
          <w:tcPr>
            <w:tcW w:w="48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08132F"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Taxa de Rotatividade</w:t>
            </w:r>
          </w:p>
        </w:tc>
        <w:tc>
          <w:tcPr>
            <w:tcW w:w="12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D4E0F8"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0,00%</w:t>
            </w:r>
          </w:p>
        </w:tc>
      </w:tr>
      <w:tr w:rsidR="00181C9A" w:rsidRPr="00181C9A" w14:paraId="78E6556C" w14:textId="77777777" w:rsidTr="007E2B31">
        <w:trPr>
          <w:trHeight w:val="285"/>
        </w:trPr>
        <w:tc>
          <w:tcPr>
            <w:tcW w:w="48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54A4E1"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Indexador de Reajuste dos Benefícios do Plano</w:t>
            </w:r>
          </w:p>
        </w:tc>
        <w:tc>
          <w:tcPr>
            <w:tcW w:w="12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461025"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INPC (IBGE)</w:t>
            </w:r>
          </w:p>
        </w:tc>
      </w:tr>
      <w:tr w:rsidR="00181C9A" w:rsidRPr="00181C9A" w14:paraId="5D89CCDD" w14:textId="77777777" w:rsidTr="007E2B31">
        <w:trPr>
          <w:trHeight w:val="285"/>
        </w:trPr>
        <w:tc>
          <w:tcPr>
            <w:tcW w:w="48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680559"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Tábua de Mortalidade Válidos</w:t>
            </w:r>
          </w:p>
        </w:tc>
        <w:tc>
          <w:tcPr>
            <w:tcW w:w="12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A1FD93"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AT - 2000 M</w:t>
            </w:r>
          </w:p>
        </w:tc>
      </w:tr>
      <w:tr w:rsidR="00181C9A" w:rsidRPr="00181C9A" w14:paraId="5C6795E8" w14:textId="77777777" w:rsidTr="007E2B31">
        <w:trPr>
          <w:trHeight w:val="285"/>
        </w:trPr>
        <w:tc>
          <w:tcPr>
            <w:tcW w:w="48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8519AC"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Tábua de Mortalidade Inválidos</w:t>
            </w:r>
          </w:p>
        </w:tc>
        <w:tc>
          <w:tcPr>
            <w:tcW w:w="12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3697BA"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EX - IAPC</w:t>
            </w:r>
          </w:p>
        </w:tc>
      </w:tr>
      <w:tr w:rsidR="00181C9A" w:rsidRPr="00181C9A" w14:paraId="10A66DB6" w14:textId="77777777" w:rsidTr="007E2B31">
        <w:trPr>
          <w:trHeight w:val="285"/>
        </w:trPr>
        <w:tc>
          <w:tcPr>
            <w:tcW w:w="48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EECF3C"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Tábua de Entrada em invalidez</w:t>
            </w:r>
          </w:p>
        </w:tc>
        <w:tc>
          <w:tcPr>
            <w:tcW w:w="12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90DE21"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TASA 27</w:t>
            </w:r>
          </w:p>
        </w:tc>
      </w:tr>
    </w:tbl>
    <w:p w14:paraId="5BCB8ACD" w14:textId="77777777" w:rsidR="00181C9A" w:rsidRPr="00181C9A" w:rsidRDefault="00181C9A" w:rsidP="00181C9A">
      <w:pPr>
        <w:tabs>
          <w:tab w:val="left" w:pos="557"/>
        </w:tabs>
        <w:suppressAutoHyphens/>
        <w:spacing w:after="0" w:line="240" w:lineRule="auto"/>
        <w:jc w:val="both"/>
        <w:rPr>
          <w:rFonts w:ascii="Arial" w:eastAsia="Times New Roman" w:hAnsi="Arial" w:cs="Arial"/>
          <w:b/>
          <w:color w:val="FF0000"/>
          <w:sz w:val="20"/>
          <w:szCs w:val="20"/>
        </w:rPr>
      </w:pPr>
    </w:p>
    <w:p w14:paraId="2A98B058" w14:textId="77777777" w:rsidR="00181C9A" w:rsidRPr="00181C9A" w:rsidRDefault="00181C9A" w:rsidP="00181C9A">
      <w:pPr>
        <w:numPr>
          <w:ilvl w:val="0"/>
          <w:numId w:val="9"/>
        </w:numPr>
        <w:tabs>
          <w:tab w:val="left" w:pos="557"/>
        </w:tabs>
        <w:suppressAutoHyphens/>
        <w:spacing w:after="0" w:line="240" w:lineRule="auto"/>
        <w:jc w:val="both"/>
        <w:rPr>
          <w:rFonts w:ascii="Arial" w:eastAsia="Times New Roman" w:hAnsi="Arial" w:cs="Arial"/>
          <w:b/>
          <w:sz w:val="20"/>
          <w:szCs w:val="20"/>
        </w:rPr>
      </w:pPr>
      <w:r w:rsidRPr="00181C9A">
        <w:rPr>
          <w:rFonts w:ascii="Arial" w:eastAsia="Times New Roman" w:hAnsi="Arial" w:cs="Arial"/>
          <w:b/>
          <w:sz w:val="20"/>
          <w:szCs w:val="20"/>
        </w:rPr>
        <w:t xml:space="preserve">Conciliação Valor Presente (Obrigações Atuariais) e Ativos Líquidos do Plano </w:t>
      </w:r>
    </w:p>
    <w:p w14:paraId="3EB1D997" w14:textId="77777777" w:rsidR="00181C9A" w:rsidRPr="00181C9A" w:rsidRDefault="00181C9A" w:rsidP="00181C9A">
      <w:pPr>
        <w:autoSpaceDE w:val="0"/>
        <w:autoSpaceDN w:val="0"/>
        <w:adjustRightInd w:val="0"/>
        <w:spacing w:after="0" w:line="240" w:lineRule="auto"/>
        <w:jc w:val="both"/>
        <w:rPr>
          <w:rFonts w:ascii="Arial" w:eastAsia="Times New Roman" w:hAnsi="Arial" w:cs="Arial"/>
          <w:color w:val="FF0000"/>
          <w:sz w:val="20"/>
          <w:szCs w:val="20"/>
          <w:lang w:eastAsia="pt-BR"/>
        </w:rPr>
      </w:pPr>
    </w:p>
    <w:p w14:paraId="47F5437B" w14:textId="77777777" w:rsidR="00181C9A" w:rsidRPr="00181C9A" w:rsidRDefault="00181C9A" w:rsidP="00181C9A">
      <w:pPr>
        <w:autoSpaceDE w:val="0"/>
        <w:autoSpaceDN w:val="0"/>
        <w:adjustRightInd w:val="0"/>
        <w:spacing w:after="0" w:line="240" w:lineRule="auto"/>
        <w:jc w:val="both"/>
        <w:rPr>
          <w:rFonts w:ascii="Arial" w:eastAsia="Times New Roman" w:hAnsi="Arial" w:cs="Arial"/>
          <w:color w:val="FF0000"/>
          <w:sz w:val="20"/>
          <w:szCs w:val="20"/>
          <w:lang w:eastAsia="pt-BR"/>
        </w:rPr>
      </w:pPr>
    </w:p>
    <w:tbl>
      <w:tblPr>
        <w:tblW w:w="7444" w:type="dxa"/>
        <w:tblInd w:w="45" w:type="dxa"/>
        <w:tblCellMar>
          <w:top w:w="15" w:type="dxa"/>
          <w:left w:w="15" w:type="dxa"/>
          <w:bottom w:w="15" w:type="dxa"/>
          <w:right w:w="15" w:type="dxa"/>
        </w:tblCellMar>
        <w:tblLook w:val="04A0" w:firstRow="1" w:lastRow="0" w:firstColumn="1" w:lastColumn="0" w:noHBand="0" w:noVBand="1"/>
      </w:tblPr>
      <w:tblGrid>
        <w:gridCol w:w="4072"/>
        <w:gridCol w:w="1510"/>
        <w:gridCol w:w="1862"/>
      </w:tblGrid>
      <w:tr w:rsidR="00181C9A" w:rsidRPr="00181C9A" w14:paraId="65DCDB0B"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272AA66B"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b/>
                <w:bCs/>
                <w:sz w:val="18"/>
                <w:szCs w:val="18"/>
                <w:lang w:eastAsia="pt-BR"/>
              </w:rPr>
              <w:t>Ativos Líquidos</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bottom"/>
            <w:hideMark/>
          </w:tcPr>
          <w:p w14:paraId="2A3F1D75" w14:textId="77777777" w:rsidR="00181C9A" w:rsidRPr="00181C9A" w:rsidRDefault="00181C9A" w:rsidP="00181C9A">
            <w:pPr>
              <w:suppressAutoHyphens/>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2020</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bottom"/>
            <w:hideMark/>
          </w:tcPr>
          <w:p w14:paraId="5259C906" w14:textId="77777777" w:rsidR="00181C9A" w:rsidRPr="00181C9A" w:rsidRDefault="00181C9A" w:rsidP="00181C9A">
            <w:pPr>
              <w:spacing w:after="0" w:line="240" w:lineRule="auto"/>
              <w:jc w:val="right"/>
              <w:rPr>
                <w:rFonts w:ascii="Arial" w:eastAsia="Times New Roman" w:hAnsi="Arial" w:cs="Arial"/>
                <w:b/>
                <w:bCs/>
                <w:color w:val="000000"/>
                <w:sz w:val="18"/>
                <w:szCs w:val="18"/>
                <w:lang w:eastAsia="pt-BR"/>
              </w:rPr>
            </w:pPr>
            <w:r w:rsidRPr="00181C9A">
              <w:rPr>
                <w:rFonts w:ascii="Arial" w:eastAsia="Times New Roman" w:hAnsi="Arial" w:cs="Arial"/>
                <w:b/>
                <w:bCs/>
                <w:color w:val="000000"/>
                <w:sz w:val="18"/>
                <w:szCs w:val="18"/>
                <w:lang w:eastAsia="pt-BR"/>
              </w:rPr>
              <w:t>2019</w:t>
            </w:r>
          </w:p>
          <w:p w14:paraId="5981DBDF" w14:textId="77777777" w:rsidR="00181C9A" w:rsidRPr="00181C9A" w:rsidRDefault="00181C9A" w:rsidP="00181C9A">
            <w:pPr>
              <w:suppressAutoHyphens/>
              <w:spacing w:after="0" w:line="240" w:lineRule="auto"/>
              <w:jc w:val="right"/>
              <w:rPr>
                <w:rFonts w:ascii="Helvetica" w:eastAsia="Times New Roman" w:hAnsi="Helvetica" w:cs="Helvetica"/>
                <w:sz w:val="18"/>
                <w:szCs w:val="18"/>
                <w:lang w:eastAsia="pt-BR"/>
              </w:rPr>
            </w:pPr>
            <w:r w:rsidRPr="00181C9A">
              <w:rPr>
                <w:rFonts w:ascii="Arial" w:eastAsia="Times New Roman" w:hAnsi="Arial" w:cs="Arial"/>
                <w:b/>
                <w:bCs/>
                <w:color w:val="000000"/>
                <w:sz w:val="18"/>
                <w:szCs w:val="18"/>
                <w:lang w:eastAsia="pt-BR"/>
              </w:rPr>
              <w:t>(reapresentado)</w:t>
            </w:r>
          </w:p>
        </w:tc>
      </w:tr>
      <w:tr w:rsidR="00181C9A" w:rsidRPr="00181C9A" w14:paraId="776ABD18"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64CC1773"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Patrimônio - </w:t>
            </w:r>
            <w:r w:rsidRPr="00181C9A">
              <w:rPr>
                <w:rFonts w:ascii="Arial" w:eastAsia="Times New Roman" w:hAnsi="Arial" w:cs="Arial"/>
                <w:b/>
                <w:bCs/>
                <w:sz w:val="18"/>
                <w:szCs w:val="18"/>
                <w:lang w:eastAsia="pt-BR"/>
              </w:rPr>
              <w:t>P</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04AC8A8C"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80.477.303</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6A4BC252"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       73.896.956</w:t>
            </w:r>
          </w:p>
        </w:tc>
      </w:tr>
      <w:tr w:rsidR="00181C9A" w:rsidRPr="00181C9A" w14:paraId="5CD8F10C"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54E544D8"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b/>
                <w:bCs/>
                <w:sz w:val="18"/>
                <w:szCs w:val="18"/>
                <w:lang w:eastAsia="pt-BR"/>
              </w:rPr>
              <w:t>Passivos Atuariais (Valor Presente)</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7A8EE782"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57546CA6"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b/>
                <w:bCs/>
                <w:sz w:val="18"/>
                <w:szCs w:val="18"/>
                <w:lang w:eastAsia="pt-BR"/>
              </w:rPr>
              <w:t> </w:t>
            </w:r>
          </w:p>
        </w:tc>
      </w:tr>
      <w:tr w:rsidR="00181C9A" w:rsidRPr="00181C9A" w14:paraId="44E4F0D0"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09A443E9"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Benefícios Concedidos – </w:t>
            </w:r>
            <w:r w:rsidRPr="00181C9A">
              <w:rPr>
                <w:rFonts w:ascii="Arial" w:eastAsia="Times New Roman" w:hAnsi="Arial" w:cs="Arial"/>
                <w:b/>
                <w:bCs/>
                <w:sz w:val="18"/>
                <w:szCs w:val="18"/>
                <w:lang w:eastAsia="pt-BR"/>
              </w:rPr>
              <w:t>A</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7DCE005B"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34.627.758</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62F0A488"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34.167.659</w:t>
            </w:r>
          </w:p>
        </w:tc>
      </w:tr>
      <w:tr w:rsidR="00181C9A" w:rsidRPr="00181C9A" w14:paraId="775CBF70"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1DF73B9F"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Benefícios a Conceder – </w:t>
            </w:r>
            <w:r w:rsidRPr="00181C9A">
              <w:rPr>
                <w:rFonts w:ascii="Arial" w:eastAsia="Times New Roman" w:hAnsi="Arial" w:cs="Arial"/>
                <w:b/>
                <w:bCs/>
                <w:sz w:val="18"/>
                <w:szCs w:val="18"/>
                <w:lang w:eastAsia="pt-BR"/>
              </w:rPr>
              <w:t>B</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30B7175B"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47.549.270</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7B07DAAB"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43.527.883</w:t>
            </w:r>
          </w:p>
        </w:tc>
      </w:tr>
      <w:tr w:rsidR="00181C9A" w:rsidRPr="00181C9A" w14:paraId="12DA2292"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3C292C7D"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     Déficit Contratado - </w:t>
            </w:r>
            <w:r w:rsidRPr="00181C9A">
              <w:rPr>
                <w:rFonts w:ascii="Arial" w:eastAsia="Times New Roman" w:hAnsi="Arial" w:cs="Arial"/>
                <w:b/>
                <w:bCs/>
                <w:sz w:val="18"/>
                <w:szCs w:val="18"/>
                <w:lang w:eastAsia="pt-BR"/>
              </w:rPr>
              <w:t>C </w:t>
            </w:r>
            <w:r w:rsidRPr="00181C9A">
              <w:rPr>
                <w:rFonts w:ascii="Arial" w:eastAsia="Times New Roman" w:hAnsi="Arial" w:cs="Arial"/>
                <w:sz w:val="18"/>
                <w:szCs w:val="18"/>
                <w:lang w:eastAsia="pt-BR"/>
              </w:rPr>
              <w:t>= C1 + C2 + C3</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129C9A8B"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(3.896.214)</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1CE185E3"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(4.437.443)</w:t>
            </w:r>
          </w:p>
        </w:tc>
      </w:tr>
      <w:tr w:rsidR="00181C9A" w:rsidRPr="00181C9A" w14:paraId="476E4AA6"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556CEAFE"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          Patrocinadora - C1</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4E7FF5B4"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(1.892.490)</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1E01D5A8"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(2.175.991)</w:t>
            </w:r>
          </w:p>
        </w:tc>
      </w:tr>
      <w:tr w:rsidR="00181C9A" w:rsidRPr="00181C9A" w14:paraId="179C9AB9"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6D329A1E"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          Participante - C2</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494F6C9B"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07064BF5"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(58.462)</w:t>
            </w:r>
          </w:p>
        </w:tc>
      </w:tr>
      <w:tr w:rsidR="00181C9A" w:rsidRPr="00181C9A" w14:paraId="4A856D6C"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6DE85ED5"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          Assistidos - C3</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068AF0FE"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(2.003.724)</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1B4BEB0F"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(2.202.990)</w:t>
            </w:r>
          </w:p>
        </w:tc>
      </w:tr>
      <w:tr w:rsidR="00181C9A" w:rsidRPr="00181C9A" w14:paraId="07D74C9C"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7BC3B34E"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Total das Provisões  - </w:t>
            </w:r>
            <w:r w:rsidRPr="00181C9A">
              <w:rPr>
                <w:rFonts w:ascii="Arial" w:eastAsia="Times New Roman" w:hAnsi="Arial" w:cs="Arial"/>
                <w:b/>
                <w:bCs/>
                <w:sz w:val="18"/>
                <w:szCs w:val="18"/>
                <w:lang w:eastAsia="pt-BR"/>
              </w:rPr>
              <w:t>D</w:t>
            </w:r>
            <w:r w:rsidRPr="00181C9A">
              <w:rPr>
                <w:rFonts w:ascii="Arial" w:eastAsia="Times New Roman" w:hAnsi="Arial" w:cs="Arial"/>
                <w:sz w:val="18"/>
                <w:szCs w:val="18"/>
                <w:lang w:eastAsia="pt-BR"/>
              </w:rPr>
              <w:t> = A + B + C</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1DC2A6D5"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78.280.814</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4F86F7A5"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73.258.099</w:t>
            </w:r>
          </w:p>
        </w:tc>
      </w:tr>
      <w:tr w:rsidR="00181C9A" w:rsidRPr="00181C9A" w14:paraId="6495B247"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69A2C414"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sz w:val="18"/>
                <w:szCs w:val="18"/>
                <w:lang w:eastAsia="pt-BR"/>
              </w:rPr>
              <w:t> </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24491114"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2220EFA1"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 </w:t>
            </w:r>
          </w:p>
        </w:tc>
      </w:tr>
      <w:tr w:rsidR="00181C9A" w:rsidRPr="00181C9A" w14:paraId="5FEE0811"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5DE52FDF"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b/>
                <w:bCs/>
                <w:sz w:val="18"/>
                <w:szCs w:val="18"/>
                <w:lang w:eastAsia="pt-BR"/>
              </w:rPr>
              <w:t xml:space="preserve">Fundo </w:t>
            </w:r>
            <w:proofErr w:type="spellStart"/>
            <w:r w:rsidRPr="00181C9A">
              <w:rPr>
                <w:rFonts w:ascii="Arial" w:eastAsia="Times New Roman" w:hAnsi="Arial" w:cs="Arial"/>
                <w:b/>
                <w:bCs/>
                <w:sz w:val="18"/>
                <w:szCs w:val="18"/>
                <w:lang w:eastAsia="pt-BR"/>
              </w:rPr>
              <w:t>Previdencial</w:t>
            </w:r>
            <w:proofErr w:type="spellEnd"/>
            <w:r w:rsidRPr="00181C9A">
              <w:rPr>
                <w:rFonts w:ascii="Arial" w:eastAsia="Times New Roman" w:hAnsi="Arial" w:cs="Arial"/>
                <w:b/>
                <w:bCs/>
                <w:sz w:val="18"/>
                <w:szCs w:val="18"/>
                <w:lang w:eastAsia="pt-BR"/>
              </w:rPr>
              <w:t xml:space="preserve"> – E</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3C6A754C"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2.667.804</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5B22C50A"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122.041</w:t>
            </w:r>
          </w:p>
        </w:tc>
      </w:tr>
      <w:tr w:rsidR="00181C9A" w:rsidRPr="00181C9A" w14:paraId="48B3B93C"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49B8628B"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b/>
                <w:bCs/>
                <w:sz w:val="18"/>
                <w:szCs w:val="18"/>
                <w:lang w:eastAsia="pt-BR"/>
              </w:rPr>
              <w:t>Superávit/Déficit Atuarial - F = </w:t>
            </w:r>
            <w:r w:rsidRPr="00181C9A">
              <w:rPr>
                <w:rFonts w:ascii="Arial" w:eastAsia="Times New Roman" w:hAnsi="Arial" w:cs="Arial"/>
                <w:sz w:val="18"/>
                <w:szCs w:val="18"/>
                <w:lang w:eastAsia="pt-BR"/>
              </w:rPr>
              <w:t>P + D – E</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41A95DB1"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(471.315)</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197C180F"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b/>
                <w:bCs/>
                <w:sz w:val="18"/>
                <w:szCs w:val="18"/>
                <w:lang w:eastAsia="pt-BR"/>
              </w:rPr>
              <w:t>516.816</w:t>
            </w:r>
          </w:p>
        </w:tc>
      </w:tr>
      <w:tr w:rsidR="00181C9A" w:rsidRPr="00181C9A" w14:paraId="42E8E4BD"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31D61F12"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b/>
                <w:bCs/>
                <w:sz w:val="18"/>
                <w:szCs w:val="18"/>
                <w:lang w:eastAsia="pt-BR"/>
              </w:rPr>
              <w:t>Valor do Ajuste de Precificação = G</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7E72BB12" w14:textId="77777777" w:rsidR="00181C9A" w:rsidRPr="00181C9A" w:rsidRDefault="00181C9A" w:rsidP="00181C9A">
            <w:pPr>
              <w:suppressAutoHyphens/>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127F90F6"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sz w:val="18"/>
                <w:szCs w:val="18"/>
                <w:lang w:eastAsia="pt-BR"/>
              </w:rPr>
              <w:t>               1.500</w:t>
            </w:r>
          </w:p>
        </w:tc>
      </w:tr>
      <w:tr w:rsidR="00181C9A" w:rsidRPr="00181C9A" w14:paraId="1299661A" w14:textId="77777777" w:rsidTr="007E2B31">
        <w:trPr>
          <w:trHeight w:val="285"/>
        </w:trPr>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7B9C096A" w14:textId="77777777" w:rsidR="00181C9A" w:rsidRPr="00181C9A" w:rsidRDefault="00181C9A" w:rsidP="00181C9A">
            <w:pPr>
              <w:suppressAutoHyphens/>
              <w:spacing w:after="0" w:line="240" w:lineRule="auto"/>
              <w:rPr>
                <w:rFonts w:ascii="Helvetica" w:eastAsia="Times New Roman" w:hAnsi="Helvetica" w:cs="Helvetica"/>
                <w:lang w:eastAsia="pt-BR"/>
              </w:rPr>
            </w:pPr>
            <w:r w:rsidRPr="00181C9A">
              <w:rPr>
                <w:rFonts w:ascii="Arial" w:eastAsia="Times New Roman" w:hAnsi="Arial" w:cs="Arial"/>
                <w:b/>
                <w:bCs/>
                <w:sz w:val="18"/>
                <w:szCs w:val="18"/>
                <w:lang w:eastAsia="pt-BR"/>
              </w:rPr>
              <w:t>Equilíbrio Técnico Ajustado - H</w:t>
            </w:r>
            <w:r w:rsidRPr="00181C9A">
              <w:rPr>
                <w:rFonts w:ascii="Arial" w:eastAsia="Times New Roman" w:hAnsi="Arial" w:cs="Arial"/>
                <w:sz w:val="18"/>
                <w:szCs w:val="18"/>
                <w:lang w:eastAsia="pt-BR"/>
              </w:rPr>
              <w:t> = F + G</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2C2210C9" w14:textId="77777777" w:rsidR="00181C9A" w:rsidRPr="00181C9A" w:rsidRDefault="00181C9A" w:rsidP="00181C9A">
            <w:pPr>
              <w:suppressAutoHyphens/>
              <w:spacing w:after="0" w:line="240" w:lineRule="auto"/>
              <w:jc w:val="right"/>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(471.315)</w:t>
            </w:r>
          </w:p>
        </w:tc>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31EAAA70" w14:textId="77777777" w:rsidR="00181C9A" w:rsidRPr="00181C9A" w:rsidRDefault="00181C9A" w:rsidP="00181C9A">
            <w:pPr>
              <w:suppressAutoHyphens/>
              <w:spacing w:after="0" w:line="240" w:lineRule="auto"/>
              <w:jc w:val="right"/>
              <w:rPr>
                <w:rFonts w:ascii="Helvetica" w:eastAsia="Times New Roman" w:hAnsi="Helvetica" w:cs="Helvetica"/>
                <w:lang w:eastAsia="pt-BR"/>
              </w:rPr>
            </w:pPr>
            <w:r w:rsidRPr="00181C9A">
              <w:rPr>
                <w:rFonts w:ascii="Arial" w:eastAsia="Times New Roman" w:hAnsi="Arial" w:cs="Arial"/>
                <w:b/>
                <w:bCs/>
                <w:sz w:val="18"/>
                <w:szCs w:val="18"/>
                <w:lang w:eastAsia="pt-BR"/>
              </w:rPr>
              <w:t>518.316</w:t>
            </w:r>
          </w:p>
        </w:tc>
      </w:tr>
    </w:tbl>
    <w:p w14:paraId="21EEBE00" w14:textId="77777777" w:rsidR="00181C9A" w:rsidRPr="00181C9A" w:rsidRDefault="00181C9A" w:rsidP="00181C9A">
      <w:pPr>
        <w:autoSpaceDE w:val="0"/>
        <w:autoSpaceDN w:val="0"/>
        <w:adjustRightInd w:val="0"/>
        <w:spacing w:after="0" w:line="240" w:lineRule="auto"/>
        <w:jc w:val="both"/>
        <w:rPr>
          <w:rFonts w:ascii="Arial" w:eastAsia="Times New Roman" w:hAnsi="Arial" w:cs="Arial"/>
          <w:color w:val="FF0000"/>
          <w:sz w:val="20"/>
          <w:szCs w:val="20"/>
          <w:lang w:eastAsia="pt-BR"/>
        </w:rPr>
      </w:pPr>
    </w:p>
    <w:p w14:paraId="5EFBD593" w14:textId="77777777" w:rsidR="00181C9A" w:rsidRPr="00181C9A" w:rsidRDefault="00181C9A" w:rsidP="00181C9A">
      <w:pPr>
        <w:shd w:val="clear" w:color="auto" w:fill="FFFFFF"/>
        <w:suppressAutoHyphens/>
        <w:spacing w:after="0" w:line="240" w:lineRule="auto"/>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Conforme atuários responsáveis pela avaliação atuarial de 2020, o plano Trensurb Prev, apresentou um déficit técnico de R$ 471.315, esse valor é inferior ao limite de déficit do plano de R$ 1.339.895, portanto sem a necessidade de equacionamento. A </w:t>
      </w:r>
      <w:proofErr w:type="spellStart"/>
      <w:r w:rsidRPr="00181C9A">
        <w:rPr>
          <w:rFonts w:ascii="Arial" w:eastAsia="Times New Roman" w:hAnsi="Arial" w:cs="Arial"/>
          <w:sz w:val="20"/>
          <w:szCs w:val="20"/>
          <w:lang w:eastAsia="pt-BR"/>
        </w:rPr>
        <w:t>duration</w:t>
      </w:r>
      <w:proofErr w:type="spellEnd"/>
      <w:r w:rsidRPr="00181C9A">
        <w:rPr>
          <w:rFonts w:ascii="Arial" w:eastAsia="Times New Roman" w:hAnsi="Arial" w:cs="Arial"/>
          <w:sz w:val="20"/>
          <w:szCs w:val="20"/>
          <w:lang w:eastAsia="pt-BR"/>
        </w:rPr>
        <w:t> do plano foi de 8,36 anos no encerramento de 2020. Os investimentos do plano Trensurb Prev renderam 6,56% no ano, isso corresponde a 67% da meta atuarial de 2020 (INPC + 4,10%) que foi de 9,77%, portanto o resultado dos investimentos foi inferior à meta atuarial estabelecida.</w:t>
      </w:r>
    </w:p>
    <w:p w14:paraId="7E3D3E7E" w14:textId="77777777" w:rsidR="00181C9A" w:rsidRPr="00181C9A" w:rsidRDefault="00181C9A" w:rsidP="00181C9A">
      <w:pPr>
        <w:shd w:val="clear" w:color="auto" w:fill="FFFFFF"/>
        <w:suppressAutoHyphens/>
        <w:spacing w:after="0" w:line="240" w:lineRule="auto"/>
        <w:jc w:val="both"/>
        <w:rPr>
          <w:rFonts w:ascii="Arial" w:eastAsia="Times New Roman" w:hAnsi="Arial" w:cs="Arial"/>
          <w:sz w:val="20"/>
          <w:szCs w:val="20"/>
          <w:lang w:eastAsia="pt-BR"/>
        </w:rPr>
      </w:pPr>
    </w:p>
    <w:p w14:paraId="0E935CAA" w14:textId="77777777" w:rsidR="00181C9A" w:rsidRPr="00181C9A" w:rsidRDefault="00181C9A" w:rsidP="00181C9A">
      <w:pPr>
        <w:shd w:val="clear" w:color="auto" w:fill="FFFFFF"/>
        <w:suppressAutoHyphens/>
        <w:spacing w:after="0" w:line="240" w:lineRule="auto"/>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 xml:space="preserve">Quanto ao déficit contratado de responsabilidade da patrocinadora, cabe informar que sua amortização ocorrerá conforme Plano de Equacionamento de Déficit 2013 e 2014 e instrumento particular de garantia, com prazo de equacionamento de 127 meses, método de amortização </w:t>
      </w:r>
      <w:proofErr w:type="spellStart"/>
      <w:r w:rsidRPr="00181C9A">
        <w:rPr>
          <w:rFonts w:ascii="Arial" w:eastAsia="Times New Roman" w:hAnsi="Arial" w:cs="Arial"/>
          <w:sz w:val="20"/>
          <w:szCs w:val="20"/>
          <w:lang w:eastAsia="pt-BR"/>
        </w:rPr>
        <w:t>Price</w:t>
      </w:r>
      <w:proofErr w:type="spellEnd"/>
      <w:r w:rsidRPr="00181C9A">
        <w:rPr>
          <w:rFonts w:ascii="Arial" w:eastAsia="Times New Roman" w:hAnsi="Arial" w:cs="Arial"/>
          <w:sz w:val="20"/>
          <w:szCs w:val="20"/>
          <w:lang w:eastAsia="pt-BR"/>
        </w:rPr>
        <w:t xml:space="preserve"> e taxa de carregamento de 0%. O saldo devedor em 31/12/2020 é de R$ 1.892.490,68, com prazo remanescente de amortização de 58 meses.</w:t>
      </w:r>
    </w:p>
    <w:p w14:paraId="4656A705" w14:textId="77777777" w:rsidR="00181C9A" w:rsidRPr="00181C9A" w:rsidRDefault="00181C9A" w:rsidP="00181C9A">
      <w:pPr>
        <w:shd w:val="clear" w:color="auto" w:fill="FFFFFF"/>
        <w:suppressAutoHyphens/>
        <w:spacing w:after="0" w:line="240" w:lineRule="auto"/>
        <w:jc w:val="both"/>
        <w:rPr>
          <w:rFonts w:ascii="Arial" w:eastAsia="Times New Roman" w:hAnsi="Arial" w:cs="Arial"/>
          <w:sz w:val="20"/>
          <w:szCs w:val="20"/>
          <w:lang w:eastAsia="pt-BR"/>
        </w:rPr>
      </w:pPr>
    </w:p>
    <w:p w14:paraId="05524CAD" w14:textId="77777777" w:rsidR="00181C9A" w:rsidRPr="00181C9A" w:rsidRDefault="00181C9A" w:rsidP="00181C9A">
      <w:pPr>
        <w:numPr>
          <w:ilvl w:val="0"/>
          <w:numId w:val="9"/>
        </w:numPr>
        <w:tabs>
          <w:tab w:val="left" w:pos="567"/>
        </w:tabs>
        <w:suppressAutoHyphens/>
        <w:spacing w:after="0" w:line="240" w:lineRule="auto"/>
        <w:ind w:left="0" w:right="49" w:firstLine="0"/>
        <w:jc w:val="both"/>
        <w:rPr>
          <w:rFonts w:ascii="Arial" w:eastAsia="Times New Roman" w:hAnsi="Arial" w:cs="Arial"/>
          <w:sz w:val="20"/>
          <w:szCs w:val="20"/>
          <w:lang w:eastAsia="pt-BR"/>
        </w:rPr>
      </w:pPr>
      <w:r w:rsidRPr="00181C9A">
        <w:rPr>
          <w:rFonts w:ascii="Arial" w:eastAsia="Times New Roman" w:hAnsi="Arial" w:cs="Arial"/>
          <w:b/>
          <w:bCs/>
          <w:sz w:val="20"/>
          <w:szCs w:val="20"/>
          <w:lang w:eastAsia="pt-BR"/>
        </w:rPr>
        <w:t>Política contábil para reconhecimento de ganhos e perdas atuariais</w:t>
      </w:r>
      <w:r w:rsidRPr="00181C9A">
        <w:rPr>
          <w:rFonts w:ascii="Arial" w:eastAsia="Times New Roman" w:hAnsi="Arial" w:cs="Arial"/>
          <w:sz w:val="20"/>
          <w:szCs w:val="20"/>
          <w:lang w:eastAsia="pt-BR"/>
        </w:rPr>
        <w:br/>
      </w:r>
    </w:p>
    <w:p w14:paraId="415444DE"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Os ganhos ou perdas atuariais compreendem as diferenças entre as premissas atuariais adotadas e o que ocorreu efetivamente. São contabilizadas através de reconhecimento de déficit ou superávit no Plano. Quando da ocorrência de déficit, este deve ser equacionado por meio de contribuições extraordinárias dos participantes, assistidos e da patrocinadora, conforme disposições da Lei Complementar n.º 109/2001 e Resolução CNPC n.º 30/10/2018. O superávit verificado é reconhecido como reserva de contingência do plano, até o limite de 25% (vinte e cinco por cento) do valor das provisões matemáticas ou até o limite calculado pela seguinte fórmula, o que for menor: Limite da Reserva de Contingência = [10% + (1% x duração do passivo do plano) ] x Provisão Matemática. O que superar esse limite é alocado como Reserva Especial, que poderá ser utilizada para melhorias no Plano de Benefícios e/ou redução do Plano de Custeio, respeitadas as condições impostas pela Lei Complementar n.º 109/2001 e Resolução CNPC n.º 30/10/2018.</w:t>
      </w:r>
    </w:p>
    <w:p w14:paraId="58E2BF14" w14:textId="77777777" w:rsidR="00181C9A" w:rsidRPr="00181C9A" w:rsidRDefault="00181C9A" w:rsidP="00181C9A">
      <w:pPr>
        <w:tabs>
          <w:tab w:val="left" w:pos="1134"/>
        </w:tabs>
        <w:suppressAutoHyphens/>
        <w:spacing w:after="0" w:line="240" w:lineRule="auto"/>
        <w:ind w:left="360" w:right="49"/>
        <w:jc w:val="both"/>
        <w:rPr>
          <w:rFonts w:ascii="Arial" w:eastAsia="Times New Roman" w:hAnsi="Arial" w:cs="Arial"/>
          <w:b/>
          <w:color w:val="FF0000"/>
          <w:sz w:val="20"/>
          <w:szCs w:val="20"/>
        </w:rPr>
      </w:pPr>
      <w:r w:rsidRPr="00181C9A">
        <w:rPr>
          <w:rFonts w:ascii="Arial" w:eastAsia="Times New Roman" w:hAnsi="Arial" w:cs="Arial"/>
          <w:b/>
          <w:color w:val="FF0000"/>
          <w:sz w:val="20"/>
          <w:szCs w:val="20"/>
        </w:rPr>
        <w:t xml:space="preserve"> </w:t>
      </w:r>
    </w:p>
    <w:p w14:paraId="0DC95895" w14:textId="77777777" w:rsidR="00181C9A" w:rsidRPr="00181C9A" w:rsidRDefault="00181C9A" w:rsidP="00181C9A">
      <w:pPr>
        <w:numPr>
          <w:ilvl w:val="0"/>
          <w:numId w:val="6"/>
        </w:numPr>
        <w:suppressAutoHyphens/>
        <w:spacing w:after="0" w:line="240" w:lineRule="auto"/>
        <w:ind w:left="0" w:right="-142" w:firstLine="0"/>
        <w:jc w:val="both"/>
        <w:rPr>
          <w:rFonts w:ascii="Arial" w:eastAsia="Times New Roman" w:hAnsi="Arial" w:cs="Times New Roman"/>
          <w:b/>
          <w:sz w:val="20"/>
          <w:szCs w:val="18"/>
        </w:rPr>
      </w:pPr>
      <w:r w:rsidRPr="00181C9A">
        <w:rPr>
          <w:rFonts w:ascii="Arial" w:eastAsia="Times New Roman" w:hAnsi="Arial" w:cs="Times New Roman"/>
          <w:b/>
          <w:sz w:val="20"/>
          <w:szCs w:val="18"/>
        </w:rPr>
        <w:lastRenderedPageBreak/>
        <w:t>GERENCIAMENTO DE RISCOS FINANCEIROS</w:t>
      </w:r>
    </w:p>
    <w:p w14:paraId="0057F857"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p>
    <w:p w14:paraId="49DEDB86"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As atividades da Companhia estão voltadas a buscar a sustentabilidade de seu equilíbrio econômico financeiro no curso normal de seus negócios e nesse contexto as atividades da TRENSURB a expõem a Riscos de Mercado, sendo considerado os seguintes fatores de risco: políticas públicas de preços tarifários e de outros índices macroeconômicos, risco de crédito e de liquidez, os quais introduzem certo grau de risco a geração de caixa e de resultados da Companhia.</w:t>
      </w:r>
    </w:p>
    <w:p w14:paraId="05988D2F"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p>
    <w:p w14:paraId="486CFC58"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 Administração da Companhia busca minimizar potenciais efeitos adversos no desempenho financeiro da Companhia por meio do monitoramento contínuo dos Risco.</w:t>
      </w:r>
    </w:p>
    <w:p w14:paraId="1819A59F"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p>
    <w:p w14:paraId="2AF37C96"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 Risco de Preços Tarifários</w:t>
      </w:r>
    </w:p>
    <w:p w14:paraId="59FF4654"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highlight w:val="yellow"/>
          <w:lang w:eastAsia="pt-BR"/>
        </w:rPr>
      </w:pPr>
    </w:p>
    <w:p w14:paraId="3139FB6E"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 Companhia está exposta a preços tarifários de sua operação de transporte, e com a finalidade de mitigar os efeitos desta exposição formula estudos de viabilidade econômica e aplicação de reajustes tarifários aos preços das tarifas de forma a buscar o equilíbrio tanto para a Companhia quanto para a sociedade, porém não é possível garantir que o preço da tarifa sempre se manterá em patamares suficientes para a TRENSURB, dado os efeitos das políticas públicas e outros índices macroeconômicos.</w:t>
      </w:r>
    </w:p>
    <w:p w14:paraId="186F688E"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highlight w:val="yellow"/>
          <w:lang w:eastAsia="pt-BR"/>
        </w:rPr>
      </w:pPr>
    </w:p>
    <w:p w14:paraId="050ACEE7"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b) Risco de crédito</w:t>
      </w:r>
    </w:p>
    <w:p w14:paraId="0AB03A0E"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p>
    <w:p w14:paraId="25AFDF2A"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 xml:space="preserve">O risco de crédito decorre de caixa e equivalentes de caixa, relativo aos depósitos bancários à vista e as aplicações financeiras liquidez imediata, bem como de exposições de crédito a clientes, incluindo créditos a receber em aberto. </w:t>
      </w:r>
    </w:p>
    <w:p w14:paraId="67110AF3"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highlight w:val="green"/>
          <w:lang w:eastAsia="pt-BR"/>
        </w:rPr>
      </w:pPr>
    </w:p>
    <w:p w14:paraId="13DDEB11"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Os ativos classificados como caixa e equivalente de caixa estão vinculados a Conta Única do Tesouro geridas pela União por meio do ministério do planejamento onde a utilização dos recursos está vinculada aos limites de empenho previstos na Lei Orçamentária Anual.</w:t>
      </w:r>
    </w:p>
    <w:p w14:paraId="438F9609"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highlight w:val="green"/>
          <w:lang w:eastAsia="pt-BR"/>
        </w:rPr>
      </w:pPr>
    </w:p>
    <w:p w14:paraId="767BAD36"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 qualidade do crédito a receber é avaliada é avaliada com base em sistema interno de classificação de crédito e os valores contábeis apresentados correspondem a expectativa de realização da Companhia.</w:t>
      </w:r>
    </w:p>
    <w:p w14:paraId="01B0D793"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highlight w:val="green"/>
          <w:lang w:eastAsia="pt-BR"/>
        </w:rPr>
      </w:pPr>
    </w:p>
    <w:p w14:paraId="784AC5B1"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c) Risco de Liquidez</w:t>
      </w:r>
    </w:p>
    <w:p w14:paraId="678F0658"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p>
    <w:p w14:paraId="74F3563A"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 xml:space="preserve">A previsão de fluxo de caixa é realizada para assegurar que a Companhia tenha caixa suficiente para atender às necessidades operacionais, sendo considerado nas sua estimativa a arrecadação por meio de recursos próprios e os créditos oriundos do Tesouro Nacional previstos na Lei Orçamentária Anual. </w:t>
      </w:r>
    </w:p>
    <w:p w14:paraId="363FDD5E"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highlight w:val="yellow"/>
          <w:lang w:eastAsia="pt-BR"/>
        </w:rPr>
      </w:pPr>
    </w:p>
    <w:p w14:paraId="4B1C2103"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 Administração monitora de forma contínua o fluxo de caixa da Companhia para assegurar que ela tenha caixa suficiente para fazer frente à necessidades operacionais e suas obrigações, no entanto, está sujeita a limitações orçamentárias impostas pelo Governo Federal.</w:t>
      </w:r>
    </w:p>
    <w:p w14:paraId="112B3CF8"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p>
    <w:p w14:paraId="42CEB782"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 xml:space="preserve"> O prazo médio de vencimentos de fornecedores aplicados na Companhia é de 30 dias.</w:t>
      </w:r>
    </w:p>
    <w:p w14:paraId="0F62BFA9"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highlight w:val="yellow"/>
          <w:lang w:eastAsia="pt-BR"/>
        </w:rPr>
      </w:pPr>
    </w:p>
    <w:p w14:paraId="5A5F6A2B"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 xml:space="preserve">A Companhia mantém como penhora ou garantia em causas trabalhistas bens do ativo imobilizado no total de R$ </w:t>
      </w:r>
      <w:r w:rsidRPr="00181C9A">
        <w:rPr>
          <w:rFonts w:ascii="Arial" w:eastAsia="Times New Roman" w:hAnsi="Arial" w:cs="Times New Roman"/>
          <w:sz w:val="20"/>
          <w:szCs w:val="20"/>
        </w:rPr>
        <w:t>333.498.061</w:t>
      </w:r>
      <w:r w:rsidRPr="00181C9A">
        <w:rPr>
          <w:rFonts w:ascii="Arial" w:eastAsia="Times New Roman" w:hAnsi="Arial" w:cs="Arial"/>
          <w:sz w:val="20"/>
          <w:szCs w:val="20"/>
          <w:lang w:eastAsia="pt-BR"/>
        </w:rPr>
        <w:t>.</w:t>
      </w:r>
    </w:p>
    <w:p w14:paraId="1978E12B"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p>
    <w:p w14:paraId="4D62F787" w14:textId="77777777" w:rsidR="00181C9A" w:rsidRPr="00181C9A" w:rsidRDefault="00181C9A" w:rsidP="00181C9A">
      <w:pPr>
        <w:suppressAutoHyphens/>
        <w:spacing w:after="0" w:line="240" w:lineRule="auto"/>
        <w:jc w:val="both"/>
        <w:rPr>
          <w:rFonts w:ascii="Arial" w:eastAsia="Times New Roman" w:hAnsi="Arial" w:cs="Arial"/>
          <w:sz w:val="20"/>
          <w:szCs w:val="20"/>
        </w:rPr>
      </w:pPr>
      <w:r w:rsidRPr="00181C9A">
        <w:rPr>
          <w:rFonts w:ascii="Arial" w:eastAsia="Times New Roman" w:hAnsi="Arial" w:cs="Arial"/>
          <w:sz w:val="20"/>
          <w:szCs w:val="20"/>
        </w:rPr>
        <w:t xml:space="preserve">d) Risco de taxas de juros </w:t>
      </w:r>
    </w:p>
    <w:p w14:paraId="68BEC5C4"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p>
    <w:p w14:paraId="79B5D43B" w14:textId="77777777" w:rsidR="00181C9A" w:rsidRPr="00181C9A" w:rsidRDefault="00181C9A" w:rsidP="00181C9A">
      <w:pPr>
        <w:tabs>
          <w:tab w:val="left" w:pos="1134"/>
        </w:tabs>
        <w:suppressAutoHyphens/>
        <w:spacing w:after="0" w:line="240" w:lineRule="auto"/>
        <w:ind w:right="49"/>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 Companhia não possui montantes em empréstimos e financiamentos contratados na data das demonstrações financeiras, e portanto, não está exposta a tal risco de forma significativa.</w:t>
      </w:r>
    </w:p>
    <w:p w14:paraId="4F9BC814" w14:textId="77777777" w:rsidR="00181C9A" w:rsidRPr="00181C9A" w:rsidRDefault="00181C9A" w:rsidP="00181C9A">
      <w:pPr>
        <w:suppressAutoHyphens/>
        <w:spacing w:after="0" w:line="240" w:lineRule="auto"/>
        <w:ind w:right="-142"/>
        <w:jc w:val="both"/>
        <w:rPr>
          <w:rFonts w:ascii="Arial" w:eastAsia="Times New Roman" w:hAnsi="Arial" w:cs="Times New Roman"/>
          <w:b/>
          <w:sz w:val="20"/>
          <w:szCs w:val="18"/>
        </w:rPr>
      </w:pPr>
    </w:p>
    <w:p w14:paraId="26578FCB" w14:textId="77777777" w:rsidR="00181C9A" w:rsidRPr="00181C9A" w:rsidRDefault="00181C9A" w:rsidP="00181C9A">
      <w:pPr>
        <w:numPr>
          <w:ilvl w:val="0"/>
          <w:numId w:val="6"/>
        </w:numPr>
        <w:suppressAutoHyphens/>
        <w:spacing w:after="0" w:line="240" w:lineRule="auto"/>
        <w:ind w:left="0" w:right="-142" w:firstLine="0"/>
        <w:jc w:val="both"/>
        <w:rPr>
          <w:rFonts w:ascii="Arial" w:eastAsia="Times New Roman" w:hAnsi="Arial" w:cs="Times New Roman"/>
          <w:b/>
          <w:sz w:val="20"/>
          <w:szCs w:val="18"/>
        </w:rPr>
      </w:pPr>
      <w:r w:rsidRPr="00181C9A">
        <w:rPr>
          <w:rFonts w:ascii="Arial" w:eastAsia="Times New Roman" w:hAnsi="Arial" w:cs="Times New Roman"/>
          <w:b/>
          <w:sz w:val="20"/>
          <w:szCs w:val="18"/>
        </w:rPr>
        <w:t>SEGUROS</w:t>
      </w:r>
    </w:p>
    <w:p w14:paraId="08342123" w14:textId="77777777" w:rsidR="00181C9A" w:rsidRPr="00181C9A" w:rsidRDefault="00181C9A" w:rsidP="00181C9A">
      <w:pPr>
        <w:suppressAutoHyphens/>
        <w:spacing w:after="0" w:line="240" w:lineRule="auto"/>
        <w:ind w:right="-142"/>
        <w:jc w:val="both"/>
        <w:rPr>
          <w:rFonts w:ascii="Arial" w:eastAsia="Times New Roman" w:hAnsi="Arial" w:cs="Times New Roman"/>
          <w:b/>
          <w:sz w:val="20"/>
          <w:szCs w:val="18"/>
        </w:rPr>
      </w:pPr>
    </w:p>
    <w:p w14:paraId="52E7ECA4" w14:textId="77777777" w:rsidR="00181C9A" w:rsidRPr="00181C9A" w:rsidRDefault="00181C9A" w:rsidP="00181C9A">
      <w:pPr>
        <w:suppressAutoHyphens/>
        <w:spacing w:after="0" w:line="240" w:lineRule="auto"/>
        <w:ind w:right="51"/>
        <w:jc w:val="both"/>
        <w:rPr>
          <w:rFonts w:ascii="Arial" w:eastAsia="Times New Roman" w:hAnsi="Arial" w:cs="Times New Roman"/>
          <w:bCs/>
          <w:sz w:val="20"/>
          <w:szCs w:val="20"/>
        </w:rPr>
      </w:pPr>
      <w:r w:rsidRPr="00181C9A">
        <w:rPr>
          <w:rFonts w:ascii="Arial" w:eastAsia="Times New Roman" w:hAnsi="Arial" w:cs="Times New Roman"/>
          <w:bCs/>
          <w:sz w:val="20"/>
          <w:szCs w:val="20"/>
        </w:rPr>
        <w:t>A Companhia contratou cobertura de seguros para riscos operacionais e outros a fim de cobrir eventuais perdas no ativo imobilizado.</w:t>
      </w:r>
    </w:p>
    <w:p w14:paraId="266E40DF" w14:textId="77777777" w:rsidR="00181C9A" w:rsidRPr="00181C9A" w:rsidRDefault="00181C9A" w:rsidP="00181C9A">
      <w:pPr>
        <w:suppressAutoHyphens/>
        <w:spacing w:after="0" w:line="240" w:lineRule="auto"/>
        <w:ind w:right="51"/>
        <w:jc w:val="both"/>
        <w:rPr>
          <w:rFonts w:ascii="Arial" w:eastAsia="Times New Roman" w:hAnsi="Arial" w:cs="Times New Roman"/>
          <w:bCs/>
          <w:sz w:val="20"/>
          <w:szCs w:val="20"/>
        </w:rPr>
      </w:pPr>
    </w:p>
    <w:p w14:paraId="6EBB7710" w14:textId="77777777" w:rsidR="00181C9A" w:rsidRPr="00181C9A" w:rsidRDefault="00181C9A" w:rsidP="00181C9A">
      <w:pPr>
        <w:suppressAutoHyphens/>
        <w:spacing w:after="0" w:line="240" w:lineRule="auto"/>
        <w:ind w:right="51"/>
        <w:jc w:val="both"/>
        <w:rPr>
          <w:rFonts w:ascii="Arial" w:eastAsia="Times New Roman" w:hAnsi="Arial" w:cs="Times New Roman"/>
          <w:bCs/>
          <w:sz w:val="20"/>
          <w:szCs w:val="20"/>
        </w:rPr>
      </w:pPr>
      <w:r w:rsidRPr="00181C9A">
        <w:rPr>
          <w:rFonts w:ascii="Arial" w:eastAsia="Times New Roman" w:hAnsi="Arial" w:cs="Times New Roman"/>
          <w:bCs/>
          <w:sz w:val="20"/>
          <w:szCs w:val="20"/>
        </w:rPr>
        <w:t>A Administração da Companhia entende que as coberturas contratadas são suficientes para cobrir eventuais perdas, considerando a natureza da atividade da Companhia. As premissas de riscos adotadas, dada a sua natureza, não fazem parte do escopo de uma auditoria de demonstrações financeiras, consequentemente, não foram examinadas pelos auditores independentes.</w:t>
      </w:r>
    </w:p>
    <w:p w14:paraId="28D388AA" w14:textId="77777777" w:rsidR="00181C9A" w:rsidRPr="00181C9A" w:rsidRDefault="00181C9A" w:rsidP="00181C9A">
      <w:pPr>
        <w:suppressAutoHyphens/>
        <w:spacing w:after="0" w:line="240" w:lineRule="auto"/>
        <w:ind w:right="-142"/>
        <w:jc w:val="both"/>
        <w:rPr>
          <w:rFonts w:ascii="Arial" w:eastAsia="Times New Roman" w:hAnsi="Arial" w:cs="Times New Roman"/>
          <w:b/>
          <w:sz w:val="20"/>
          <w:szCs w:val="18"/>
        </w:rPr>
      </w:pPr>
    </w:p>
    <w:p w14:paraId="562EB24E" w14:textId="77777777" w:rsidR="00181C9A" w:rsidRPr="00181C9A" w:rsidRDefault="00181C9A" w:rsidP="00181C9A">
      <w:pPr>
        <w:numPr>
          <w:ilvl w:val="0"/>
          <w:numId w:val="6"/>
        </w:numPr>
        <w:suppressAutoHyphens/>
        <w:spacing w:after="0" w:line="240" w:lineRule="auto"/>
        <w:ind w:left="0" w:right="-142" w:firstLine="0"/>
        <w:jc w:val="both"/>
        <w:rPr>
          <w:rFonts w:ascii="Arial" w:eastAsia="Times New Roman" w:hAnsi="Arial" w:cs="Times New Roman"/>
          <w:b/>
          <w:sz w:val="20"/>
          <w:szCs w:val="18"/>
        </w:rPr>
      </w:pPr>
      <w:r w:rsidRPr="00181C9A">
        <w:rPr>
          <w:rFonts w:ascii="Arial" w:eastAsia="Times New Roman" w:hAnsi="Arial" w:cs="Times New Roman"/>
          <w:b/>
          <w:sz w:val="20"/>
          <w:szCs w:val="18"/>
        </w:rPr>
        <w:t>TRANSAÇÕES COM PARTES RELACIONADAS</w:t>
      </w:r>
    </w:p>
    <w:p w14:paraId="587B3E4A" w14:textId="77777777" w:rsidR="00181C9A" w:rsidRPr="00181C9A" w:rsidRDefault="00181C9A" w:rsidP="00181C9A">
      <w:pPr>
        <w:suppressAutoHyphens/>
        <w:spacing w:after="0" w:line="240" w:lineRule="auto"/>
        <w:ind w:right="-142"/>
        <w:jc w:val="both"/>
        <w:rPr>
          <w:rFonts w:ascii="Arial" w:eastAsia="Times New Roman" w:hAnsi="Arial" w:cs="Times New Roman"/>
          <w:b/>
          <w:sz w:val="20"/>
          <w:szCs w:val="18"/>
        </w:rPr>
      </w:pPr>
    </w:p>
    <w:p w14:paraId="0B118290" w14:textId="77777777" w:rsidR="00181C9A" w:rsidRPr="00181C9A" w:rsidRDefault="00181C9A" w:rsidP="00181C9A">
      <w:pPr>
        <w:suppressAutoHyphens/>
        <w:spacing w:after="0" w:line="240" w:lineRule="auto"/>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Em conformidade com a política de transações com partes relacionadas da empresa e conforme estabelece o Pronunciamento Técnico CPC 05 (R1) – Divulgação sobre Partes Relacionadas, enquadram-se nesse conceito a transferência de recursos, serviços ou obrigações entre partes relacionadas, havendo ou não valor alocado à transação.</w:t>
      </w:r>
    </w:p>
    <w:p w14:paraId="39CA9472" w14:textId="77777777" w:rsidR="00181C9A" w:rsidRPr="00181C9A" w:rsidRDefault="00181C9A" w:rsidP="00181C9A">
      <w:pPr>
        <w:suppressAutoHyphens/>
        <w:spacing w:after="0" w:line="240" w:lineRule="auto"/>
        <w:jc w:val="both"/>
        <w:rPr>
          <w:rFonts w:ascii="Arial" w:eastAsia="Times New Roman" w:hAnsi="Arial" w:cs="Arial"/>
          <w:sz w:val="20"/>
          <w:szCs w:val="20"/>
          <w:lang w:eastAsia="pt-BR"/>
        </w:rPr>
      </w:pPr>
    </w:p>
    <w:p w14:paraId="2BADB3DB" w14:textId="77777777" w:rsidR="00181C9A" w:rsidRPr="00181C9A" w:rsidRDefault="00181C9A" w:rsidP="00181C9A">
      <w:pPr>
        <w:suppressAutoHyphens/>
        <w:spacing w:after="0" w:line="240" w:lineRule="auto"/>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As transações com partes relacionadas da Trensurb no exercício de 2020 e 2019 foram:</w:t>
      </w:r>
    </w:p>
    <w:p w14:paraId="41D99540" w14:textId="77777777" w:rsidR="00181C9A" w:rsidRPr="00181C9A" w:rsidRDefault="00181C9A" w:rsidP="00181C9A">
      <w:pPr>
        <w:suppressAutoHyphens/>
        <w:spacing w:after="0" w:line="240" w:lineRule="auto"/>
        <w:jc w:val="both"/>
        <w:rPr>
          <w:rFonts w:ascii="Arial" w:eastAsia="Times New Roman" w:hAnsi="Arial" w:cs="Arial"/>
          <w:sz w:val="20"/>
          <w:szCs w:val="20"/>
          <w:lang w:eastAsia="pt-BR"/>
        </w:rPr>
      </w:pPr>
    </w:p>
    <w:tbl>
      <w:tblPr>
        <w:tblW w:w="0" w:type="auto"/>
        <w:tblInd w:w="70" w:type="dxa"/>
        <w:tblLayout w:type="fixed"/>
        <w:tblCellMar>
          <w:left w:w="70" w:type="dxa"/>
          <w:right w:w="70" w:type="dxa"/>
        </w:tblCellMar>
        <w:tblLook w:val="04A0" w:firstRow="1" w:lastRow="0" w:firstColumn="1" w:lastColumn="0" w:noHBand="0" w:noVBand="1"/>
      </w:tblPr>
      <w:tblGrid>
        <w:gridCol w:w="1985"/>
        <w:gridCol w:w="160"/>
        <w:gridCol w:w="1342"/>
        <w:gridCol w:w="160"/>
        <w:gridCol w:w="964"/>
        <w:gridCol w:w="160"/>
        <w:gridCol w:w="951"/>
        <w:gridCol w:w="6"/>
        <w:gridCol w:w="154"/>
        <w:gridCol w:w="6"/>
        <w:gridCol w:w="1128"/>
        <w:gridCol w:w="6"/>
        <w:gridCol w:w="154"/>
        <w:gridCol w:w="6"/>
        <w:gridCol w:w="857"/>
        <w:gridCol w:w="6"/>
        <w:gridCol w:w="154"/>
        <w:gridCol w:w="6"/>
        <w:gridCol w:w="1122"/>
        <w:gridCol w:w="6"/>
      </w:tblGrid>
      <w:tr w:rsidR="00181C9A" w:rsidRPr="00181C9A" w14:paraId="6F01CFB1" w14:textId="77777777" w:rsidTr="007E2B31">
        <w:trPr>
          <w:trHeight w:val="170"/>
        </w:trPr>
        <w:tc>
          <w:tcPr>
            <w:tcW w:w="1985" w:type="dxa"/>
            <w:vMerge w:val="restart"/>
            <w:tcBorders>
              <w:top w:val="nil"/>
              <w:left w:val="nil"/>
              <w:bottom w:val="single" w:sz="8" w:space="0" w:color="000000"/>
              <w:right w:val="nil"/>
            </w:tcBorders>
            <w:shd w:val="clear" w:color="000000" w:fill="FFFFFF"/>
            <w:noWrap/>
            <w:vAlign w:val="bottom"/>
            <w:hideMark/>
          </w:tcPr>
          <w:p w14:paraId="533F9709" w14:textId="77777777" w:rsidR="00181C9A" w:rsidRPr="00181C9A" w:rsidRDefault="00181C9A" w:rsidP="00181C9A">
            <w:pPr>
              <w:spacing w:after="0" w:line="240" w:lineRule="auto"/>
              <w:jc w:val="center"/>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Parte Relacionada</w:t>
            </w:r>
          </w:p>
        </w:tc>
        <w:tc>
          <w:tcPr>
            <w:tcW w:w="160" w:type="dxa"/>
            <w:vMerge w:val="restart"/>
            <w:tcBorders>
              <w:top w:val="nil"/>
              <w:left w:val="nil"/>
              <w:bottom w:val="nil"/>
              <w:right w:val="nil"/>
            </w:tcBorders>
            <w:shd w:val="clear" w:color="000000" w:fill="FFFFFF"/>
            <w:noWrap/>
            <w:vAlign w:val="bottom"/>
            <w:hideMark/>
          </w:tcPr>
          <w:p w14:paraId="4992057E" w14:textId="77777777" w:rsidR="00181C9A" w:rsidRPr="00181C9A" w:rsidRDefault="00181C9A" w:rsidP="00181C9A">
            <w:pPr>
              <w:spacing w:after="0" w:line="240" w:lineRule="auto"/>
              <w:jc w:val="center"/>
              <w:rPr>
                <w:rFonts w:ascii="Arial" w:eastAsia="Times New Roman" w:hAnsi="Arial" w:cs="Arial"/>
                <w:sz w:val="14"/>
                <w:szCs w:val="14"/>
                <w:lang w:eastAsia="pt-BR"/>
              </w:rPr>
            </w:pPr>
          </w:p>
        </w:tc>
        <w:tc>
          <w:tcPr>
            <w:tcW w:w="1342" w:type="dxa"/>
            <w:vMerge w:val="restart"/>
            <w:tcBorders>
              <w:top w:val="nil"/>
              <w:left w:val="nil"/>
              <w:bottom w:val="single" w:sz="8" w:space="0" w:color="000000"/>
              <w:right w:val="nil"/>
            </w:tcBorders>
            <w:shd w:val="clear" w:color="000000" w:fill="FFFFFF"/>
            <w:noWrap/>
            <w:vAlign w:val="bottom"/>
            <w:hideMark/>
          </w:tcPr>
          <w:p w14:paraId="01E988B8" w14:textId="77777777" w:rsidR="00181C9A" w:rsidRPr="00181C9A" w:rsidRDefault="00181C9A" w:rsidP="00181C9A">
            <w:pPr>
              <w:spacing w:after="0" w:line="240" w:lineRule="auto"/>
              <w:jc w:val="center"/>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Contrato</w:t>
            </w:r>
          </w:p>
        </w:tc>
        <w:tc>
          <w:tcPr>
            <w:tcW w:w="160" w:type="dxa"/>
            <w:vMerge w:val="restart"/>
            <w:tcBorders>
              <w:top w:val="nil"/>
              <w:left w:val="nil"/>
              <w:bottom w:val="nil"/>
              <w:right w:val="nil"/>
            </w:tcBorders>
            <w:shd w:val="clear" w:color="000000" w:fill="FFFFFF"/>
            <w:noWrap/>
            <w:vAlign w:val="bottom"/>
            <w:hideMark/>
          </w:tcPr>
          <w:p w14:paraId="772EBB6E" w14:textId="77777777" w:rsidR="00181C9A" w:rsidRPr="00181C9A" w:rsidRDefault="00181C9A" w:rsidP="00181C9A">
            <w:pPr>
              <w:spacing w:after="0" w:line="240" w:lineRule="auto"/>
              <w:jc w:val="center"/>
              <w:rPr>
                <w:rFonts w:ascii="Arial" w:eastAsia="Times New Roman" w:hAnsi="Arial" w:cs="Arial"/>
                <w:b/>
                <w:bCs/>
                <w:color w:val="FF0000"/>
                <w:sz w:val="14"/>
                <w:szCs w:val="14"/>
                <w:lang w:eastAsia="pt-BR"/>
              </w:rPr>
            </w:pPr>
          </w:p>
        </w:tc>
        <w:tc>
          <w:tcPr>
            <w:tcW w:w="964" w:type="dxa"/>
            <w:vMerge w:val="restart"/>
            <w:tcBorders>
              <w:top w:val="nil"/>
              <w:left w:val="nil"/>
              <w:bottom w:val="single" w:sz="8" w:space="0" w:color="000000"/>
              <w:right w:val="nil"/>
            </w:tcBorders>
            <w:shd w:val="clear" w:color="000000" w:fill="FFFFFF"/>
            <w:vAlign w:val="bottom"/>
            <w:hideMark/>
          </w:tcPr>
          <w:p w14:paraId="56D95AD5" w14:textId="77777777" w:rsidR="00181C9A" w:rsidRPr="00181C9A" w:rsidRDefault="00181C9A" w:rsidP="00181C9A">
            <w:pPr>
              <w:spacing w:after="0" w:line="240" w:lineRule="auto"/>
              <w:jc w:val="center"/>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Valor Contratual</w:t>
            </w:r>
          </w:p>
        </w:tc>
        <w:tc>
          <w:tcPr>
            <w:tcW w:w="160" w:type="dxa"/>
            <w:vMerge w:val="restart"/>
            <w:tcBorders>
              <w:top w:val="nil"/>
              <w:left w:val="nil"/>
              <w:bottom w:val="nil"/>
              <w:right w:val="nil"/>
            </w:tcBorders>
            <w:shd w:val="clear" w:color="000000" w:fill="FFFFFF"/>
            <w:noWrap/>
            <w:vAlign w:val="bottom"/>
            <w:hideMark/>
          </w:tcPr>
          <w:p w14:paraId="6B7E6F20" w14:textId="77777777" w:rsidR="00181C9A" w:rsidRPr="00181C9A" w:rsidRDefault="00181C9A" w:rsidP="00181C9A">
            <w:pPr>
              <w:spacing w:after="0" w:line="240" w:lineRule="auto"/>
              <w:jc w:val="center"/>
              <w:rPr>
                <w:rFonts w:ascii="Arial" w:eastAsia="Times New Roman" w:hAnsi="Arial" w:cs="Arial"/>
                <w:b/>
                <w:bCs/>
                <w:color w:val="FF0000"/>
                <w:sz w:val="14"/>
                <w:szCs w:val="14"/>
                <w:lang w:eastAsia="pt-BR"/>
              </w:rPr>
            </w:pPr>
          </w:p>
        </w:tc>
        <w:tc>
          <w:tcPr>
            <w:tcW w:w="951" w:type="dxa"/>
            <w:vMerge w:val="restart"/>
            <w:tcBorders>
              <w:top w:val="nil"/>
              <w:left w:val="nil"/>
              <w:bottom w:val="single" w:sz="8" w:space="0" w:color="000000"/>
              <w:right w:val="nil"/>
            </w:tcBorders>
            <w:shd w:val="clear" w:color="000000" w:fill="FFFFFF"/>
            <w:vAlign w:val="bottom"/>
            <w:hideMark/>
          </w:tcPr>
          <w:p w14:paraId="6C79FEFB" w14:textId="77777777" w:rsidR="00181C9A" w:rsidRPr="00181C9A" w:rsidRDefault="00181C9A" w:rsidP="00181C9A">
            <w:pPr>
              <w:spacing w:after="0" w:line="240" w:lineRule="auto"/>
              <w:jc w:val="center"/>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Valores Recebidos  2020</w:t>
            </w:r>
          </w:p>
        </w:tc>
        <w:tc>
          <w:tcPr>
            <w:tcW w:w="160" w:type="dxa"/>
            <w:gridSpan w:val="2"/>
            <w:tcBorders>
              <w:top w:val="nil"/>
              <w:left w:val="nil"/>
              <w:bottom w:val="nil"/>
              <w:right w:val="nil"/>
            </w:tcBorders>
            <w:shd w:val="clear" w:color="000000" w:fill="FFFFFF"/>
            <w:noWrap/>
            <w:vAlign w:val="bottom"/>
            <w:hideMark/>
          </w:tcPr>
          <w:p w14:paraId="1F37D3CE" w14:textId="77777777" w:rsidR="00181C9A" w:rsidRPr="00181C9A" w:rsidRDefault="00181C9A" w:rsidP="00181C9A">
            <w:pPr>
              <w:spacing w:after="0" w:line="240" w:lineRule="auto"/>
              <w:jc w:val="center"/>
              <w:rPr>
                <w:rFonts w:ascii="Arial" w:eastAsia="Times New Roman" w:hAnsi="Arial" w:cs="Arial"/>
                <w:b/>
                <w:bCs/>
                <w:sz w:val="14"/>
                <w:szCs w:val="14"/>
                <w:lang w:eastAsia="pt-BR"/>
              </w:rPr>
            </w:pPr>
          </w:p>
        </w:tc>
        <w:tc>
          <w:tcPr>
            <w:tcW w:w="1134" w:type="dxa"/>
            <w:gridSpan w:val="2"/>
            <w:vMerge w:val="restart"/>
            <w:tcBorders>
              <w:top w:val="nil"/>
              <w:left w:val="nil"/>
              <w:bottom w:val="single" w:sz="8" w:space="0" w:color="000000"/>
              <w:right w:val="nil"/>
            </w:tcBorders>
            <w:shd w:val="clear" w:color="000000" w:fill="FFFFFF"/>
            <w:vAlign w:val="bottom"/>
            <w:hideMark/>
          </w:tcPr>
          <w:p w14:paraId="3BC5399D" w14:textId="77777777" w:rsidR="00181C9A" w:rsidRPr="00181C9A" w:rsidRDefault="00181C9A" w:rsidP="00181C9A">
            <w:pPr>
              <w:spacing w:after="0" w:line="240" w:lineRule="auto"/>
              <w:jc w:val="center"/>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Valores Recebidos 2019</w:t>
            </w:r>
          </w:p>
        </w:tc>
        <w:tc>
          <w:tcPr>
            <w:tcW w:w="160" w:type="dxa"/>
            <w:gridSpan w:val="2"/>
            <w:vMerge w:val="restart"/>
            <w:tcBorders>
              <w:top w:val="nil"/>
              <w:left w:val="nil"/>
              <w:bottom w:val="nil"/>
              <w:right w:val="nil"/>
            </w:tcBorders>
            <w:shd w:val="clear" w:color="000000" w:fill="FFFFFF"/>
            <w:noWrap/>
            <w:vAlign w:val="bottom"/>
            <w:hideMark/>
          </w:tcPr>
          <w:p w14:paraId="18400338" w14:textId="77777777" w:rsidR="00181C9A" w:rsidRPr="00181C9A" w:rsidRDefault="00181C9A" w:rsidP="00181C9A">
            <w:pPr>
              <w:spacing w:after="0" w:line="240" w:lineRule="auto"/>
              <w:jc w:val="center"/>
              <w:rPr>
                <w:rFonts w:ascii="Arial" w:eastAsia="Times New Roman" w:hAnsi="Arial" w:cs="Arial"/>
                <w:b/>
                <w:bCs/>
                <w:color w:val="FF0000"/>
                <w:sz w:val="14"/>
                <w:szCs w:val="14"/>
                <w:lang w:eastAsia="pt-BR"/>
              </w:rPr>
            </w:pPr>
          </w:p>
        </w:tc>
        <w:tc>
          <w:tcPr>
            <w:tcW w:w="863" w:type="dxa"/>
            <w:gridSpan w:val="2"/>
            <w:vMerge w:val="restart"/>
            <w:tcBorders>
              <w:top w:val="nil"/>
              <w:left w:val="nil"/>
              <w:bottom w:val="single" w:sz="8" w:space="0" w:color="000000"/>
              <w:right w:val="nil"/>
            </w:tcBorders>
            <w:shd w:val="clear" w:color="000000" w:fill="FFFFFF"/>
            <w:vAlign w:val="bottom"/>
            <w:hideMark/>
          </w:tcPr>
          <w:p w14:paraId="6AC8443F" w14:textId="77777777" w:rsidR="00181C9A" w:rsidRPr="00181C9A" w:rsidRDefault="00181C9A" w:rsidP="00181C9A">
            <w:pPr>
              <w:spacing w:after="0" w:line="240" w:lineRule="auto"/>
              <w:jc w:val="center"/>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Valores Pagos 2020</w:t>
            </w:r>
          </w:p>
        </w:tc>
        <w:tc>
          <w:tcPr>
            <w:tcW w:w="160" w:type="dxa"/>
            <w:gridSpan w:val="2"/>
            <w:tcBorders>
              <w:top w:val="nil"/>
              <w:left w:val="nil"/>
              <w:bottom w:val="nil"/>
              <w:right w:val="nil"/>
            </w:tcBorders>
            <w:shd w:val="clear" w:color="000000" w:fill="FFFFFF"/>
            <w:vAlign w:val="bottom"/>
            <w:hideMark/>
          </w:tcPr>
          <w:p w14:paraId="1FEF1AFA" w14:textId="77777777" w:rsidR="00181C9A" w:rsidRPr="00181C9A" w:rsidRDefault="00181C9A" w:rsidP="00181C9A">
            <w:pPr>
              <w:spacing w:after="0" w:line="240" w:lineRule="auto"/>
              <w:jc w:val="center"/>
              <w:rPr>
                <w:rFonts w:ascii="Arial" w:eastAsia="Times New Roman" w:hAnsi="Arial" w:cs="Arial"/>
                <w:b/>
                <w:bCs/>
                <w:color w:val="FF0000"/>
                <w:sz w:val="14"/>
                <w:szCs w:val="14"/>
                <w:lang w:eastAsia="pt-BR"/>
              </w:rPr>
            </w:pPr>
          </w:p>
        </w:tc>
        <w:tc>
          <w:tcPr>
            <w:tcW w:w="1134" w:type="dxa"/>
            <w:gridSpan w:val="3"/>
            <w:vMerge w:val="restart"/>
            <w:tcBorders>
              <w:top w:val="nil"/>
              <w:left w:val="nil"/>
              <w:bottom w:val="single" w:sz="8" w:space="0" w:color="000000"/>
              <w:right w:val="nil"/>
            </w:tcBorders>
            <w:shd w:val="clear" w:color="000000" w:fill="FFFFFF"/>
            <w:vAlign w:val="bottom"/>
            <w:hideMark/>
          </w:tcPr>
          <w:p w14:paraId="32EAA67D" w14:textId="77777777" w:rsidR="00181C9A" w:rsidRPr="00181C9A" w:rsidRDefault="00181C9A" w:rsidP="00181C9A">
            <w:pPr>
              <w:spacing w:after="0" w:line="240" w:lineRule="auto"/>
              <w:jc w:val="center"/>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Valores Pagos 2019</w:t>
            </w:r>
          </w:p>
        </w:tc>
      </w:tr>
      <w:tr w:rsidR="00181C9A" w:rsidRPr="00181C9A" w14:paraId="1883385A" w14:textId="77777777" w:rsidTr="007E2B31">
        <w:trPr>
          <w:trHeight w:val="170"/>
        </w:trPr>
        <w:tc>
          <w:tcPr>
            <w:tcW w:w="1985" w:type="dxa"/>
            <w:vMerge/>
            <w:tcBorders>
              <w:top w:val="nil"/>
              <w:left w:val="nil"/>
              <w:bottom w:val="single" w:sz="8" w:space="0" w:color="000000"/>
              <w:right w:val="nil"/>
            </w:tcBorders>
            <w:vAlign w:val="center"/>
            <w:hideMark/>
          </w:tcPr>
          <w:p w14:paraId="3389A1AD"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vMerge/>
            <w:tcBorders>
              <w:top w:val="nil"/>
              <w:left w:val="nil"/>
              <w:bottom w:val="nil"/>
              <w:right w:val="nil"/>
            </w:tcBorders>
            <w:vAlign w:val="center"/>
            <w:hideMark/>
          </w:tcPr>
          <w:p w14:paraId="420C44BC"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1342" w:type="dxa"/>
            <w:vMerge/>
            <w:tcBorders>
              <w:top w:val="nil"/>
              <w:left w:val="nil"/>
              <w:bottom w:val="single" w:sz="8" w:space="0" w:color="000000"/>
              <w:right w:val="nil"/>
            </w:tcBorders>
            <w:vAlign w:val="center"/>
            <w:hideMark/>
          </w:tcPr>
          <w:p w14:paraId="6BB5C6CC"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vMerge/>
            <w:tcBorders>
              <w:top w:val="nil"/>
              <w:left w:val="nil"/>
              <w:bottom w:val="nil"/>
              <w:right w:val="nil"/>
            </w:tcBorders>
            <w:vAlign w:val="center"/>
            <w:hideMark/>
          </w:tcPr>
          <w:p w14:paraId="37986C88" w14:textId="77777777" w:rsidR="00181C9A" w:rsidRPr="00181C9A" w:rsidRDefault="00181C9A" w:rsidP="00181C9A">
            <w:pPr>
              <w:spacing w:after="0" w:line="240" w:lineRule="auto"/>
              <w:rPr>
                <w:rFonts w:ascii="Arial" w:eastAsia="Times New Roman" w:hAnsi="Arial" w:cs="Arial"/>
                <w:b/>
                <w:bCs/>
                <w:color w:val="FF0000"/>
                <w:sz w:val="14"/>
                <w:szCs w:val="14"/>
                <w:lang w:eastAsia="pt-BR"/>
              </w:rPr>
            </w:pPr>
          </w:p>
        </w:tc>
        <w:tc>
          <w:tcPr>
            <w:tcW w:w="964" w:type="dxa"/>
            <w:vMerge/>
            <w:tcBorders>
              <w:top w:val="nil"/>
              <w:left w:val="nil"/>
              <w:bottom w:val="single" w:sz="8" w:space="0" w:color="000000"/>
              <w:right w:val="nil"/>
            </w:tcBorders>
            <w:vAlign w:val="center"/>
            <w:hideMark/>
          </w:tcPr>
          <w:p w14:paraId="6D8870F3"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vMerge/>
            <w:tcBorders>
              <w:top w:val="nil"/>
              <w:left w:val="nil"/>
              <w:bottom w:val="nil"/>
              <w:right w:val="nil"/>
            </w:tcBorders>
            <w:vAlign w:val="center"/>
            <w:hideMark/>
          </w:tcPr>
          <w:p w14:paraId="2662086D" w14:textId="77777777" w:rsidR="00181C9A" w:rsidRPr="00181C9A" w:rsidRDefault="00181C9A" w:rsidP="00181C9A">
            <w:pPr>
              <w:spacing w:after="0" w:line="240" w:lineRule="auto"/>
              <w:rPr>
                <w:rFonts w:ascii="Arial" w:eastAsia="Times New Roman" w:hAnsi="Arial" w:cs="Arial"/>
                <w:b/>
                <w:bCs/>
                <w:color w:val="FF0000"/>
                <w:sz w:val="14"/>
                <w:szCs w:val="14"/>
                <w:lang w:eastAsia="pt-BR"/>
              </w:rPr>
            </w:pPr>
          </w:p>
        </w:tc>
        <w:tc>
          <w:tcPr>
            <w:tcW w:w="951" w:type="dxa"/>
            <w:vMerge/>
            <w:tcBorders>
              <w:top w:val="nil"/>
              <w:left w:val="nil"/>
              <w:bottom w:val="single" w:sz="8" w:space="0" w:color="000000"/>
              <w:right w:val="nil"/>
            </w:tcBorders>
            <w:vAlign w:val="center"/>
            <w:hideMark/>
          </w:tcPr>
          <w:p w14:paraId="19E9F1AD"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gridSpan w:val="2"/>
            <w:tcBorders>
              <w:top w:val="nil"/>
              <w:left w:val="nil"/>
              <w:bottom w:val="nil"/>
              <w:right w:val="nil"/>
            </w:tcBorders>
            <w:shd w:val="clear" w:color="000000" w:fill="FFFFFF"/>
            <w:noWrap/>
            <w:vAlign w:val="center"/>
            <w:hideMark/>
          </w:tcPr>
          <w:p w14:paraId="3EE9368A" w14:textId="77777777" w:rsidR="00181C9A" w:rsidRPr="00181C9A" w:rsidRDefault="00181C9A" w:rsidP="00181C9A">
            <w:pPr>
              <w:spacing w:after="0" w:line="240" w:lineRule="auto"/>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 </w:t>
            </w:r>
          </w:p>
        </w:tc>
        <w:tc>
          <w:tcPr>
            <w:tcW w:w="1134" w:type="dxa"/>
            <w:gridSpan w:val="2"/>
            <w:vMerge/>
            <w:tcBorders>
              <w:top w:val="nil"/>
              <w:left w:val="nil"/>
              <w:bottom w:val="single" w:sz="8" w:space="0" w:color="000000"/>
              <w:right w:val="nil"/>
            </w:tcBorders>
            <w:vAlign w:val="center"/>
            <w:hideMark/>
          </w:tcPr>
          <w:p w14:paraId="13DE2AEC"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gridSpan w:val="2"/>
            <w:vMerge/>
            <w:tcBorders>
              <w:top w:val="nil"/>
              <w:left w:val="nil"/>
              <w:bottom w:val="nil"/>
              <w:right w:val="nil"/>
            </w:tcBorders>
            <w:vAlign w:val="center"/>
            <w:hideMark/>
          </w:tcPr>
          <w:p w14:paraId="4D214A98" w14:textId="77777777" w:rsidR="00181C9A" w:rsidRPr="00181C9A" w:rsidRDefault="00181C9A" w:rsidP="00181C9A">
            <w:pPr>
              <w:spacing w:after="0" w:line="240" w:lineRule="auto"/>
              <w:rPr>
                <w:rFonts w:ascii="Arial" w:eastAsia="Times New Roman" w:hAnsi="Arial" w:cs="Arial"/>
                <w:b/>
                <w:bCs/>
                <w:color w:val="FF0000"/>
                <w:sz w:val="14"/>
                <w:szCs w:val="14"/>
                <w:lang w:eastAsia="pt-BR"/>
              </w:rPr>
            </w:pPr>
          </w:p>
        </w:tc>
        <w:tc>
          <w:tcPr>
            <w:tcW w:w="863" w:type="dxa"/>
            <w:gridSpan w:val="2"/>
            <w:vMerge/>
            <w:tcBorders>
              <w:top w:val="nil"/>
              <w:left w:val="nil"/>
              <w:bottom w:val="single" w:sz="8" w:space="0" w:color="000000"/>
              <w:right w:val="nil"/>
            </w:tcBorders>
            <w:vAlign w:val="center"/>
            <w:hideMark/>
          </w:tcPr>
          <w:p w14:paraId="11377F2A"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gridSpan w:val="2"/>
            <w:tcBorders>
              <w:top w:val="nil"/>
              <w:left w:val="nil"/>
              <w:bottom w:val="nil"/>
              <w:right w:val="nil"/>
            </w:tcBorders>
            <w:shd w:val="clear" w:color="000000" w:fill="FFFFFF"/>
            <w:vAlign w:val="center"/>
            <w:hideMark/>
          </w:tcPr>
          <w:p w14:paraId="19162ED9"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1134" w:type="dxa"/>
            <w:gridSpan w:val="3"/>
            <w:vMerge/>
            <w:tcBorders>
              <w:top w:val="nil"/>
              <w:left w:val="nil"/>
              <w:bottom w:val="single" w:sz="8" w:space="0" w:color="000000"/>
              <w:right w:val="nil"/>
            </w:tcBorders>
            <w:vAlign w:val="center"/>
            <w:hideMark/>
          </w:tcPr>
          <w:p w14:paraId="03100457" w14:textId="77777777" w:rsidR="00181C9A" w:rsidRPr="00181C9A" w:rsidRDefault="00181C9A" w:rsidP="00181C9A">
            <w:pPr>
              <w:spacing w:after="0" w:line="240" w:lineRule="auto"/>
              <w:rPr>
                <w:rFonts w:ascii="Arial" w:eastAsia="Times New Roman" w:hAnsi="Arial" w:cs="Arial"/>
                <w:b/>
                <w:bCs/>
                <w:sz w:val="14"/>
                <w:szCs w:val="14"/>
                <w:lang w:eastAsia="pt-BR"/>
              </w:rPr>
            </w:pPr>
          </w:p>
        </w:tc>
      </w:tr>
      <w:tr w:rsidR="00181C9A" w:rsidRPr="00181C9A" w14:paraId="4A3815CC" w14:textId="77777777" w:rsidTr="007E2B31">
        <w:trPr>
          <w:trHeight w:val="170"/>
        </w:trPr>
        <w:tc>
          <w:tcPr>
            <w:tcW w:w="1985" w:type="dxa"/>
            <w:vMerge/>
            <w:tcBorders>
              <w:top w:val="nil"/>
              <w:left w:val="nil"/>
              <w:bottom w:val="single" w:sz="8" w:space="0" w:color="000000"/>
              <w:right w:val="nil"/>
            </w:tcBorders>
            <w:vAlign w:val="center"/>
            <w:hideMark/>
          </w:tcPr>
          <w:p w14:paraId="7D1597C1"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vMerge/>
            <w:tcBorders>
              <w:top w:val="nil"/>
              <w:left w:val="nil"/>
              <w:bottom w:val="nil"/>
              <w:right w:val="nil"/>
            </w:tcBorders>
            <w:vAlign w:val="center"/>
            <w:hideMark/>
          </w:tcPr>
          <w:p w14:paraId="406BCDC2"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1342" w:type="dxa"/>
            <w:vMerge/>
            <w:tcBorders>
              <w:top w:val="nil"/>
              <w:left w:val="nil"/>
              <w:bottom w:val="single" w:sz="8" w:space="0" w:color="000000"/>
              <w:right w:val="nil"/>
            </w:tcBorders>
            <w:vAlign w:val="center"/>
            <w:hideMark/>
          </w:tcPr>
          <w:p w14:paraId="02C1750E"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vMerge/>
            <w:tcBorders>
              <w:top w:val="nil"/>
              <w:left w:val="nil"/>
              <w:bottom w:val="nil"/>
              <w:right w:val="nil"/>
            </w:tcBorders>
            <w:vAlign w:val="center"/>
            <w:hideMark/>
          </w:tcPr>
          <w:p w14:paraId="52B44AF0" w14:textId="77777777" w:rsidR="00181C9A" w:rsidRPr="00181C9A" w:rsidRDefault="00181C9A" w:rsidP="00181C9A">
            <w:pPr>
              <w:spacing w:after="0" w:line="240" w:lineRule="auto"/>
              <w:rPr>
                <w:rFonts w:ascii="Arial" w:eastAsia="Times New Roman" w:hAnsi="Arial" w:cs="Arial"/>
                <w:b/>
                <w:bCs/>
                <w:color w:val="FF0000"/>
                <w:sz w:val="14"/>
                <w:szCs w:val="14"/>
                <w:lang w:eastAsia="pt-BR"/>
              </w:rPr>
            </w:pPr>
          </w:p>
        </w:tc>
        <w:tc>
          <w:tcPr>
            <w:tcW w:w="964" w:type="dxa"/>
            <w:vMerge/>
            <w:tcBorders>
              <w:top w:val="nil"/>
              <w:left w:val="nil"/>
              <w:bottom w:val="single" w:sz="8" w:space="0" w:color="000000"/>
              <w:right w:val="nil"/>
            </w:tcBorders>
            <w:vAlign w:val="center"/>
            <w:hideMark/>
          </w:tcPr>
          <w:p w14:paraId="69ABC383"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vMerge/>
            <w:tcBorders>
              <w:top w:val="nil"/>
              <w:left w:val="nil"/>
              <w:bottom w:val="nil"/>
              <w:right w:val="nil"/>
            </w:tcBorders>
            <w:vAlign w:val="center"/>
            <w:hideMark/>
          </w:tcPr>
          <w:p w14:paraId="7D785FC3" w14:textId="77777777" w:rsidR="00181C9A" w:rsidRPr="00181C9A" w:rsidRDefault="00181C9A" w:rsidP="00181C9A">
            <w:pPr>
              <w:spacing w:after="0" w:line="240" w:lineRule="auto"/>
              <w:rPr>
                <w:rFonts w:ascii="Arial" w:eastAsia="Times New Roman" w:hAnsi="Arial" w:cs="Arial"/>
                <w:b/>
                <w:bCs/>
                <w:color w:val="FF0000"/>
                <w:sz w:val="14"/>
                <w:szCs w:val="14"/>
                <w:lang w:eastAsia="pt-BR"/>
              </w:rPr>
            </w:pPr>
          </w:p>
        </w:tc>
        <w:tc>
          <w:tcPr>
            <w:tcW w:w="951" w:type="dxa"/>
            <w:vMerge/>
            <w:tcBorders>
              <w:top w:val="nil"/>
              <w:left w:val="nil"/>
              <w:bottom w:val="single" w:sz="8" w:space="0" w:color="000000"/>
              <w:right w:val="nil"/>
            </w:tcBorders>
            <w:vAlign w:val="center"/>
            <w:hideMark/>
          </w:tcPr>
          <w:p w14:paraId="0DFEC09E"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gridSpan w:val="2"/>
            <w:tcBorders>
              <w:top w:val="nil"/>
              <w:left w:val="nil"/>
              <w:bottom w:val="nil"/>
              <w:right w:val="nil"/>
            </w:tcBorders>
            <w:shd w:val="clear" w:color="000000" w:fill="FFFFFF"/>
            <w:noWrap/>
            <w:vAlign w:val="center"/>
            <w:hideMark/>
          </w:tcPr>
          <w:p w14:paraId="01301BC9" w14:textId="77777777" w:rsidR="00181C9A" w:rsidRPr="00181C9A" w:rsidRDefault="00181C9A" w:rsidP="00181C9A">
            <w:pPr>
              <w:spacing w:after="0" w:line="240" w:lineRule="auto"/>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 </w:t>
            </w:r>
          </w:p>
        </w:tc>
        <w:tc>
          <w:tcPr>
            <w:tcW w:w="1134" w:type="dxa"/>
            <w:gridSpan w:val="2"/>
            <w:vMerge/>
            <w:tcBorders>
              <w:top w:val="nil"/>
              <w:left w:val="nil"/>
              <w:bottom w:val="single" w:sz="8" w:space="0" w:color="000000"/>
              <w:right w:val="nil"/>
            </w:tcBorders>
            <w:vAlign w:val="center"/>
            <w:hideMark/>
          </w:tcPr>
          <w:p w14:paraId="2DA68BD8"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gridSpan w:val="2"/>
            <w:vMerge/>
            <w:tcBorders>
              <w:top w:val="nil"/>
              <w:left w:val="nil"/>
              <w:bottom w:val="nil"/>
              <w:right w:val="nil"/>
            </w:tcBorders>
            <w:vAlign w:val="center"/>
            <w:hideMark/>
          </w:tcPr>
          <w:p w14:paraId="694F9C2F" w14:textId="77777777" w:rsidR="00181C9A" w:rsidRPr="00181C9A" w:rsidRDefault="00181C9A" w:rsidP="00181C9A">
            <w:pPr>
              <w:spacing w:after="0" w:line="240" w:lineRule="auto"/>
              <w:rPr>
                <w:rFonts w:ascii="Arial" w:eastAsia="Times New Roman" w:hAnsi="Arial" w:cs="Arial"/>
                <w:b/>
                <w:bCs/>
                <w:color w:val="FF0000"/>
                <w:sz w:val="14"/>
                <w:szCs w:val="14"/>
                <w:lang w:eastAsia="pt-BR"/>
              </w:rPr>
            </w:pPr>
          </w:p>
        </w:tc>
        <w:tc>
          <w:tcPr>
            <w:tcW w:w="863" w:type="dxa"/>
            <w:gridSpan w:val="2"/>
            <w:vMerge/>
            <w:tcBorders>
              <w:top w:val="nil"/>
              <w:left w:val="nil"/>
              <w:bottom w:val="single" w:sz="8" w:space="0" w:color="000000"/>
              <w:right w:val="nil"/>
            </w:tcBorders>
            <w:vAlign w:val="center"/>
            <w:hideMark/>
          </w:tcPr>
          <w:p w14:paraId="2E279DB1" w14:textId="77777777" w:rsidR="00181C9A" w:rsidRPr="00181C9A" w:rsidRDefault="00181C9A" w:rsidP="00181C9A">
            <w:pPr>
              <w:spacing w:after="0" w:line="240" w:lineRule="auto"/>
              <w:rPr>
                <w:rFonts w:ascii="Arial" w:eastAsia="Times New Roman" w:hAnsi="Arial" w:cs="Arial"/>
                <w:b/>
                <w:bCs/>
                <w:sz w:val="14"/>
                <w:szCs w:val="14"/>
                <w:lang w:eastAsia="pt-BR"/>
              </w:rPr>
            </w:pPr>
          </w:p>
        </w:tc>
        <w:tc>
          <w:tcPr>
            <w:tcW w:w="160" w:type="dxa"/>
            <w:gridSpan w:val="2"/>
            <w:tcBorders>
              <w:top w:val="nil"/>
              <w:left w:val="nil"/>
              <w:bottom w:val="nil"/>
              <w:right w:val="nil"/>
            </w:tcBorders>
            <w:shd w:val="clear" w:color="000000" w:fill="FFFFFF"/>
            <w:vAlign w:val="center"/>
            <w:hideMark/>
          </w:tcPr>
          <w:p w14:paraId="40D94C98"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1134" w:type="dxa"/>
            <w:gridSpan w:val="3"/>
            <w:vMerge/>
            <w:tcBorders>
              <w:top w:val="nil"/>
              <w:left w:val="nil"/>
              <w:bottom w:val="single" w:sz="8" w:space="0" w:color="000000"/>
              <w:right w:val="nil"/>
            </w:tcBorders>
            <w:vAlign w:val="center"/>
            <w:hideMark/>
          </w:tcPr>
          <w:p w14:paraId="6B5C2D05" w14:textId="77777777" w:rsidR="00181C9A" w:rsidRPr="00181C9A" w:rsidRDefault="00181C9A" w:rsidP="00181C9A">
            <w:pPr>
              <w:spacing w:after="0" w:line="240" w:lineRule="auto"/>
              <w:rPr>
                <w:rFonts w:ascii="Arial" w:eastAsia="Times New Roman" w:hAnsi="Arial" w:cs="Arial"/>
                <w:b/>
                <w:bCs/>
                <w:sz w:val="14"/>
                <w:szCs w:val="14"/>
                <w:lang w:eastAsia="pt-BR"/>
              </w:rPr>
            </w:pPr>
          </w:p>
        </w:tc>
      </w:tr>
      <w:tr w:rsidR="00181C9A" w:rsidRPr="00181C9A" w14:paraId="46B6B10D" w14:textId="77777777" w:rsidTr="007E2B31">
        <w:trPr>
          <w:trHeight w:val="170"/>
        </w:trPr>
        <w:tc>
          <w:tcPr>
            <w:tcW w:w="1985" w:type="dxa"/>
            <w:tcBorders>
              <w:top w:val="nil"/>
              <w:left w:val="nil"/>
              <w:bottom w:val="nil"/>
              <w:right w:val="nil"/>
            </w:tcBorders>
            <w:shd w:val="clear" w:color="000000" w:fill="FFFFFF"/>
            <w:noWrap/>
            <w:vAlign w:val="center"/>
            <w:hideMark/>
          </w:tcPr>
          <w:p w14:paraId="64A90C0C"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Caixa Econômica Federal</w:t>
            </w:r>
          </w:p>
        </w:tc>
        <w:tc>
          <w:tcPr>
            <w:tcW w:w="160" w:type="dxa"/>
            <w:tcBorders>
              <w:top w:val="nil"/>
              <w:left w:val="nil"/>
              <w:bottom w:val="nil"/>
              <w:right w:val="nil"/>
            </w:tcBorders>
            <w:shd w:val="clear" w:color="000000" w:fill="FFFFFF"/>
            <w:noWrap/>
            <w:vAlign w:val="center"/>
            <w:hideMark/>
          </w:tcPr>
          <w:p w14:paraId="44401980"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 </w:t>
            </w:r>
          </w:p>
        </w:tc>
        <w:tc>
          <w:tcPr>
            <w:tcW w:w="1342" w:type="dxa"/>
            <w:tcBorders>
              <w:top w:val="nil"/>
              <w:left w:val="nil"/>
              <w:bottom w:val="nil"/>
              <w:right w:val="nil"/>
            </w:tcBorders>
            <w:shd w:val="clear" w:color="000000" w:fill="FFFFFF"/>
            <w:noWrap/>
            <w:vAlign w:val="center"/>
            <w:hideMark/>
          </w:tcPr>
          <w:p w14:paraId="6A1F27FA" w14:textId="77777777" w:rsidR="00181C9A" w:rsidRPr="00181C9A" w:rsidRDefault="00181C9A" w:rsidP="00181C9A">
            <w:pPr>
              <w:spacing w:after="0" w:line="240" w:lineRule="auto"/>
              <w:jc w:val="center"/>
              <w:rPr>
                <w:rFonts w:ascii="Arial" w:eastAsia="Times New Roman" w:hAnsi="Arial" w:cs="Arial"/>
                <w:sz w:val="14"/>
                <w:szCs w:val="14"/>
                <w:lang w:eastAsia="pt-BR"/>
              </w:rPr>
            </w:pPr>
            <w:r w:rsidRPr="00181C9A">
              <w:rPr>
                <w:rFonts w:ascii="Arial" w:eastAsia="Times New Roman" w:hAnsi="Arial" w:cs="Arial"/>
                <w:sz w:val="14"/>
                <w:szCs w:val="14"/>
                <w:lang w:eastAsia="pt-BR"/>
              </w:rPr>
              <w:t>01.120.031/2013</w:t>
            </w:r>
          </w:p>
        </w:tc>
        <w:tc>
          <w:tcPr>
            <w:tcW w:w="160" w:type="dxa"/>
            <w:tcBorders>
              <w:top w:val="nil"/>
              <w:left w:val="nil"/>
              <w:bottom w:val="nil"/>
              <w:right w:val="nil"/>
            </w:tcBorders>
            <w:shd w:val="clear" w:color="000000" w:fill="FFFFFF"/>
            <w:noWrap/>
            <w:vAlign w:val="center"/>
            <w:hideMark/>
          </w:tcPr>
          <w:p w14:paraId="484D91EA"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964" w:type="dxa"/>
            <w:tcBorders>
              <w:top w:val="nil"/>
              <w:left w:val="nil"/>
              <w:bottom w:val="nil"/>
              <w:right w:val="nil"/>
            </w:tcBorders>
            <w:shd w:val="clear" w:color="000000" w:fill="FFFFFF"/>
            <w:noWrap/>
            <w:vAlign w:val="center"/>
            <w:hideMark/>
          </w:tcPr>
          <w:p w14:paraId="62E38DA8"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360.000</w:t>
            </w:r>
          </w:p>
        </w:tc>
        <w:tc>
          <w:tcPr>
            <w:tcW w:w="160" w:type="dxa"/>
            <w:tcBorders>
              <w:top w:val="nil"/>
              <w:left w:val="nil"/>
              <w:bottom w:val="nil"/>
              <w:right w:val="nil"/>
            </w:tcBorders>
            <w:shd w:val="clear" w:color="000000" w:fill="FFFFFF"/>
            <w:noWrap/>
            <w:vAlign w:val="center"/>
            <w:hideMark/>
          </w:tcPr>
          <w:p w14:paraId="4EBE4317"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951" w:type="dxa"/>
            <w:tcBorders>
              <w:top w:val="nil"/>
              <w:left w:val="nil"/>
              <w:bottom w:val="nil"/>
              <w:right w:val="nil"/>
            </w:tcBorders>
            <w:shd w:val="clear" w:color="000000" w:fill="FFFFFF"/>
            <w:noWrap/>
            <w:vAlign w:val="center"/>
            <w:hideMark/>
          </w:tcPr>
          <w:p w14:paraId="7420BA1F"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 xml:space="preserve">       -</w:t>
            </w:r>
          </w:p>
        </w:tc>
        <w:tc>
          <w:tcPr>
            <w:tcW w:w="160" w:type="dxa"/>
            <w:gridSpan w:val="2"/>
            <w:tcBorders>
              <w:top w:val="nil"/>
              <w:left w:val="nil"/>
              <w:bottom w:val="nil"/>
              <w:right w:val="nil"/>
            </w:tcBorders>
            <w:shd w:val="clear" w:color="000000" w:fill="FFFFFF"/>
            <w:noWrap/>
            <w:vAlign w:val="center"/>
            <w:hideMark/>
          </w:tcPr>
          <w:p w14:paraId="26911F44"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 </w:t>
            </w:r>
          </w:p>
        </w:tc>
        <w:tc>
          <w:tcPr>
            <w:tcW w:w="1134" w:type="dxa"/>
            <w:gridSpan w:val="2"/>
            <w:tcBorders>
              <w:top w:val="nil"/>
              <w:left w:val="nil"/>
              <w:bottom w:val="nil"/>
              <w:right w:val="nil"/>
            </w:tcBorders>
            <w:shd w:val="clear" w:color="000000" w:fill="FFFFFF"/>
            <w:noWrap/>
            <w:vAlign w:val="center"/>
            <w:hideMark/>
          </w:tcPr>
          <w:p w14:paraId="28692BAD"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28.539</w:t>
            </w:r>
          </w:p>
        </w:tc>
        <w:tc>
          <w:tcPr>
            <w:tcW w:w="160" w:type="dxa"/>
            <w:gridSpan w:val="2"/>
            <w:tcBorders>
              <w:top w:val="nil"/>
              <w:left w:val="nil"/>
              <w:bottom w:val="nil"/>
              <w:right w:val="nil"/>
            </w:tcBorders>
            <w:shd w:val="clear" w:color="000000" w:fill="FFFFFF"/>
            <w:noWrap/>
            <w:vAlign w:val="center"/>
            <w:hideMark/>
          </w:tcPr>
          <w:p w14:paraId="65BD599F" w14:textId="77777777" w:rsidR="00181C9A" w:rsidRPr="00181C9A" w:rsidRDefault="00181C9A" w:rsidP="00181C9A">
            <w:pPr>
              <w:spacing w:after="0" w:line="240" w:lineRule="auto"/>
              <w:jc w:val="right"/>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863" w:type="dxa"/>
            <w:gridSpan w:val="2"/>
            <w:tcBorders>
              <w:top w:val="nil"/>
              <w:left w:val="nil"/>
              <w:bottom w:val="nil"/>
              <w:right w:val="nil"/>
            </w:tcBorders>
            <w:shd w:val="clear" w:color="000000" w:fill="FFFFFF"/>
            <w:vAlign w:val="center"/>
            <w:hideMark/>
          </w:tcPr>
          <w:p w14:paraId="2C24176F"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60" w:type="dxa"/>
            <w:gridSpan w:val="2"/>
            <w:tcBorders>
              <w:top w:val="nil"/>
              <w:left w:val="nil"/>
              <w:bottom w:val="nil"/>
              <w:right w:val="nil"/>
            </w:tcBorders>
            <w:shd w:val="clear" w:color="000000" w:fill="FFFFFF"/>
            <w:vAlign w:val="center"/>
            <w:hideMark/>
          </w:tcPr>
          <w:p w14:paraId="7FA3BBA9" w14:textId="77777777" w:rsidR="00181C9A" w:rsidRPr="00181C9A" w:rsidRDefault="00181C9A" w:rsidP="00181C9A">
            <w:pPr>
              <w:spacing w:after="0" w:line="240" w:lineRule="auto"/>
              <w:jc w:val="right"/>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1134" w:type="dxa"/>
            <w:gridSpan w:val="3"/>
            <w:tcBorders>
              <w:top w:val="nil"/>
              <w:left w:val="nil"/>
              <w:bottom w:val="nil"/>
              <w:right w:val="nil"/>
            </w:tcBorders>
            <w:shd w:val="clear" w:color="000000" w:fill="FFFFFF"/>
            <w:vAlign w:val="center"/>
            <w:hideMark/>
          </w:tcPr>
          <w:p w14:paraId="47634764"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r>
      <w:tr w:rsidR="00181C9A" w:rsidRPr="00181C9A" w14:paraId="4A5AA007" w14:textId="77777777" w:rsidTr="007E2B31">
        <w:trPr>
          <w:trHeight w:val="170"/>
        </w:trPr>
        <w:tc>
          <w:tcPr>
            <w:tcW w:w="1985" w:type="dxa"/>
            <w:tcBorders>
              <w:top w:val="nil"/>
              <w:left w:val="nil"/>
              <w:bottom w:val="nil"/>
              <w:right w:val="nil"/>
            </w:tcBorders>
            <w:shd w:val="clear" w:color="000000" w:fill="FFFFFF"/>
            <w:noWrap/>
            <w:vAlign w:val="center"/>
            <w:hideMark/>
          </w:tcPr>
          <w:p w14:paraId="69B324E0"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EBC - Empresa Brasileira de Comunicação</w:t>
            </w:r>
          </w:p>
        </w:tc>
        <w:tc>
          <w:tcPr>
            <w:tcW w:w="160" w:type="dxa"/>
            <w:tcBorders>
              <w:top w:val="nil"/>
              <w:left w:val="nil"/>
              <w:bottom w:val="nil"/>
              <w:right w:val="nil"/>
            </w:tcBorders>
            <w:shd w:val="clear" w:color="000000" w:fill="FFFFFF"/>
            <w:noWrap/>
            <w:vAlign w:val="center"/>
            <w:hideMark/>
          </w:tcPr>
          <w:p w14:paraId="189A8775"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 </w:t>
            </w:r>
          </w:p>
        </w:tc>
        <w:tc>
          <w:tcPr>
            <w:tcW w:w="1342" w:type="dxa"/>
            <w:tcBorders>
              <w:top w:val="nil"/>
              <w:left w:val="nil"/>
              <w:bottom w:val="nil"/>
              <w:right w:val="nil"/>
            </w:tcBorders>
            <w:shd w:val="clear" w:color="000000" w:fill="FFFFFF"/>
            <w:noWrap/>
            <w:vAlign w:val="center"/>
            <w:hideMark/>
          </w:tcPr>
          <w:p w14:paraId="7B4B646C" w14:textId="77777777" w:rsidR="00181C9A" w:rsidRPr="00181C9A" w:rsidRDefault="00181C9A" w:rsidP="00181C9A">
            <w:pPr>
              <w:spacing w:after="0" w:line="240" w:lineRule="auto"/>
              <w:jc w:val="center"/>
              <w:rPr>
                <w:rFonts w:ascii="Arial" w:eastAsia="Times New Roman" w:hAnsi="Arial" w:cs="Arial"/>
                <w:sz w:val="14"/>
                <w:szCs w:val="14"/>
                <w:lang w:eastAsia="pt-BR"/>
              </w:rPr>
            </w:pPr>
            <w:r w:rsidRPr="00181C9A">
              <w:rPr>
                <w:rFonts w:ascii="Arial" w:eastAsia="Times New Roman" w:hAnsi="Arial" w:cs="Arial"/>
                <w:sz w:val="14"/>
                <w:szCs w:val="14"/>
                <w:lang w:eastAsia="pt-BR"/>
              </w:rPr>
              <w:t>120.17/2015</w:t>
            </w:r>
          </w:p>
        </w:tc>
        <w:tc>
          <w:tcPr>
            <w:tcW w:w="160" w:type="dxa"/>
            <w:tcBorders>
              <w:top w:val="nil"/>
              <w:left w:val="nil"/>
              <w:bottom w:val="nil"/>
              <w:right w:val="nil"/>
            </w:tcBorders>
            <w:shd w:val="clear" w:color="000000" w:fill="FFFFFF"/>
            <w:noWrap/>
            <w:vAlign w:val="center"/>
            <w:hideMark/>
          </w:tcPr>
          <w:p w14:paraId="16588A09"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964" w:type="dxa"/>
            <w:tcBorders>
              <w:top w:val="nil"/>
              <w:left w:val="nil"/>
              <w:bottom w:val="nil"/>
              <w:right w:val="nil"/>
            </w:tcBorders>
            <w:shd w:val="clear" w:color="000000" w:fill="FFFFFF"/>
            <w:noWrap/>
            <w:vAlign w:val="center"/>
            <w:hideMark/>
          </w:tcPr>
          <w:p w14:paraId="5DB4260D"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1.750.000</w:t>
            </w:r>
          </w:p>
        </w:tc>
        <w:tc>
          <w:tcPr>
            <w:tcW w:w="160" w:type="dxa"/>
            <w:tcBorders>
              <w:top w:val="nil"/>
              <w:left w:val="nil"/>
              <w:bottom w:val="nil"/>
              <w:right w:val="nil"/>
            </w:tcBorders>
            <w:shd w:val="clear" w:color="000000" w:fill="FFFFFF"/>
            <w:noWrap/>
            <w:vAlign w:val="center"/>
            <w:hideMark/>
          </w:tcPr>
          <w:p w14:paraId="6324B60F"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951" w:type="dxa"/>
            <w:tcBorders>
              <w:top w:val="nil"/>
              <w:left w:val="nil"/>
              <w:bottom w:val="nil"/>
              <w:right w:val="nil"/>
            </w:tcBorders>
            <w:shd w:val="clear" w:color="000000" w:fill="FFFFFF"/>
            <w:noWrap/>
            <w:vAlign w:val="center"/>
            <w:hideMark/>
          </w:tcPr>
          <w:p w14:paraId="12694886"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60" w:type="dxa"/>
            <w:gridSpan w:val="2"/>
            <w:tcBorders>
              <w:top w:val="nil"/>
              <w:left w:val="nil"/>
              <w:bottom w:val="nil"/>
              <w:right w:val="nil"/>
            </w:tcBorders>
            <w:shd w:val="clear" w:color="000000" w:fill="FFFFFF"/>
            <w:noWrap/>
            <w:vAlign w:val="center"/>
            <w:hideMark/>
          </w:tcPr>
          <w:p w14:paraId="6C1005CF"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 </w:t>
            </w:r>
          </w:p>
        </w:tc>
        <w:tc>
          <w:tcPr>
            <w:tcW w:w="1134" w:type="dxa"/>
            <w:gridSpan w:val="2"/>
            <w:tcBorders>
              <w:top w:val="nil"/>
              <w:left w:val="nil"/>
              <w:bottom w:val="nil"/>
              <w:right w:val="nil"/>
            </w:tcBorders>
            <w:shd w:val="clear" w:color="000000" w:fill="FFFFFF"/>
            <w:noWrap/>
            <w:vAlign w:val="center"/>
            <w:hideMark/>
          </w:tcPr>
          <w:p w14:paraId="3DBBBAD4"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60" w:type="dxa"/>
            <w:gridSpan w:val="2"/>
            <w:tcBorders>
              <w:top w:val="nil"/>
              <w:left w:val="nil"/>
              <w:bottom w:val="nil"/>
              <w:right w:val="nil"/>
            </w:tcBorders>
            <w:shd w:val="clear" w:color="000000" w:fill="FFFFFF"/>
            <w:noWrap/>
            <w:vAlign w:val="center"/>
            <w:hideMark/>
          </w:tcPr>
          <w:p w14:paraId="65FB2EC1" w14:textId="77777777" w:rsidR="00181C9A" w:rsidRPr="00181C9A" w:rsidRDefault="00181C9A" w:rsidP="00181C9A">
            <w:pPr>
              <w:spacing w:after="0" w:line="240" w:lineRule="auto"/>
              <w:jc w:val="right"/>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863" w:type="dxa"/>
            <w:gridSpan w:val="2"/>
            <w:tcBorders>
              <w:top w:val="nil"/>
              <w:left w:val="nil"/>
              <w:bottom w:val="nil"/>
              <w:right w:val="nil"/>
            </w:tcBorders>
            <w:shd w:val="clear" w:color="000000" w:fill="FFFFFF"/>
            <w:vAlign w:val="center"/>
            <w:hideMark/>
          </w:tcPr>
          <w:p w14:paraId="703D96D9"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94.725</w:t>
            </w:r>
          </w:p>
        </w:tc>
        <w:tc>
          <w:tcPr>
            <w:tcW w:w="160" w:type="dxa"/>
            <w:gridSpan w:val="2"/>
            <w:tcBorders>
              <w:top w:val="nil"/>
              <w:left w:val="nil"/>
              <w:bottom w:val="nil"/>
              <w:right w:val="nil"/>
            </w:tcBorders>
            <w:shd w:val="clear" w:color="000000" w:fill="FFFFFF"/>
            <w:vAlign w:val="center"/>
            <w:hideMark/>
          </w:tcPr>
          <w:p w14:paraId="05D102E3"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1134" w:type="dxa"/>
            <w:gridSpan w:val="3"/>
            <w:tcBorders>
              <w:top w:val="nil"/>
              <w:left w:val="nil"/>
              <w:bottom w:val="nil"/>
              <w:right w:val="nil"/>
            </w:tcBorders>
            <w:shd w:val="clear" w:color="000000" w:fill="FFFFFF"/>
            <w:vAlign w:val="center"/>
            <w:hideMark/>
          </w:tcPr>
          <w:p w14:paraId="3E688246"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102.140</w:t>
            </w:r>
          </w:p>
        </w:tc>
      </w:tr>
      <w:tr w:rsidR="00181C9A" w:rsidRPr="00181C9A" w14:paraId="3C93CDB3" w14:textId="77777777" w:rsidTr="007E2B31">
        <w:trPr>
          <w:gridAfter w:val="1"/>
          <w:wAfter w:w="6" w:type="dxa"/>
          <w:trHeight w:val="170"/>
        </w:trPr>
        <w:tc>
          <w:tcPr>
            <w:tcW w:w="1985" w:type="dxa"/>
            <w:tcBorders>
              <w:top w:val="nil"/>
              <w:left w:val="nil"/>
              <w:bottom w:val="nil"/>
              <w:right w:val="nil"/>
            </w:tcBorders>
            <w:shd w:val="clear" w:color="000000" w:fill="FFFFFF"/>
            <w:noWrap/>
            <w:vAlign w:val="center"/>
            <w:hideMark/>
          </w:tcPr>
          <w:p w14:paraId="11BA1C44"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 xml:space="preserve">EBCT - Empresa Brasileira de Correios e </w:t>
            </w:r>
            <w:proofErr w:type="spellStart"/>
            <w:r w:rsidRPr="00181C9A">
              <w:rPr>
                <w:rFonts w:ascii="Arial" w:eastAsia="Times New Roman" w:hAnsi="Arial" w:cs="Arial"/>
                <w:sz w:val="14"/>
                <w:szCs w:val="14"/>
                <w:lang w:eastAsia="pt-BR"/>
              </w:rPr>
              <w:t>Telegrafos</w:t>
            </w:r>
            <w:proofErr w:type="spellEnd"/>
          </w:p>
        </w:tc>
        <w:tc>
          <w:tcPr>
            <w:tcW w:w="160" w:type="dxa"/>
            <w:tcBorders>
              <w:top w:val="nil"/>
              <w:left w:val="nil"/>
              <w:bottom w:val="nil"/>
              <w:right w:val="nil"/>
            </w:tcBorders>
            <w:shd w:val="clear" w:color="000000" w:fill="FFFFFF"/>
            <w:vAlign w:val="center"/>
          </w:tcPr>
          <w:p w14:paraId="2BDB0983" w14:textId="77777777" w:rsidR="00181C9A" w:rsidRPr="00181C9A" w:rsidRDefault="00181C9A" w:rsidP="00181C9A">
            <w:pPr>
              <w:spacing w:after="0" w:line="240" w:lineRule="auto"/>
              <w:rPr>
                <w:rFonts w:ascii="Arial" w:eastAsia="Times New Roman" w:hAnsi="Arial" w:cs="Arial"/>
                <w:sz w:val="14"/>
                <w:szCs w:val="14"/>
                <w:lang w:eastAsia="pt-BR"/>
              </w:rPr>
            </w:pPr>
          </w:p>
        </w:tc>
        <w:tc>
          <w:tcPr>
            <w:tcW w:w="1342" w:type="dxa"/>
            <w:tcBorders>
              <w:top w:val="nil"/>
              <w:left w:val="nil"/>
              <w:bottom w:val="nil"/>
              <w:right w:val="nil"/>
            </w:tcBorders>
            <w:shd w:val="clear" w:color="000000" w:fill="FFFFFF"/>
            <w:noWrap/>
            <w:vAlign w:val="center"/>
            <w:hideMark/>
          </w:tcPr>
          <w:p w14:paraId="0D08B1E5" w14:textId="77777777" w:rsidR="00181C9A" w:rsidRPr="00181C9A" w:rsidRDefault="00181C9A" w:rsidP="00181C9A">
            <w:pPr>
              <w:spacing w:after="0" w:line="240" w:lineRule="auto"/>
              <w:jc w:val="center"/>
              <w:rPr>
                <w:rFonts w:ascii="Arial" w:eastAsia="Times New Roman" w:hAnsi="Arial" w:cs="Arial"/>
                <w:sz w:val="14"/>
                <w:szCs w:val="14"/>
                <w:lang w:eastAsia="pt-BR"/>
              </w:rPr>
            </w:pPr>
            <w:r w:rsidRPr="00181C9A">
              <w:rPr>
                <w:rFonts w:ascii="Arial" w:eastAsia="Times New Roman" w:hAnsi="Arial" w:cs="Arial"/>
                <w:sz w:val="14"/>
                <w:szCs w:val="14"/>
                <w:lang w:eastAsia="pt-BR"/>
              </w:rPr>
              <w:t>120.17/17-1</w:t>
            </w:r>
          </w:p>
        </w:tc>
        <w:tc>
          <w:tcPr>
            <w:tcW w:w="160" w:type="dxa"/>
            <w:tcBorders>
              <w:top w:val="nil"/>
              <w:left w:val="nil"/>
              <w:bottom w:val="nil"/>
              <w:right w:val="nil"/>
            </w:tcBorders>
            <w:shd w:val="clear" w:color="000000" w:fill="FFFFFF"/>
            <w:noWrap/>
            <w:vAlign w:val="center"/>
            <w:hideMark/>
          </w:tcPr>
          <w:p w14:paraId="219D66B9"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964" w:type="dxa"/>
            <w:tcBorders>
              <w:top w:val="nil"/>
              <w:left w:val="nil"/>
              <w:bottom w:val="nil"/>
              <w:right w:val="nil"/>
            </w:tcBorders>
            <w:shd w:val="clear" w:color="000000" w:fill="FFFFFF"/>
            <w:noWrap/>
            <w:vAlign w:val="center"/>
            <w:hideMark/>
          </w:tcPr>
          <w:p w14:paraId="2E7A9A74"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30.000</w:t>
            </w:r>
          </w:p>
        </w:tc>
        <w:tc>
          <w:tcPr>
            <w:tcW w:w="160" w:type="dxa"/>
            <w:tcBorders>
              <w:top w:val="nil"/>
              <w:left w:val="nil"/>
              <w:bottom w:val="nil"/>
              <w:right w:val="nil"/>
            </w:tcBorders>
            <w:shd w:val="clear" w:color="000000" w:fill="FFFFFF"/>
            <w:noWrap/>
            <w:vAlign w:val="center"/>
            <w:hideMark/>
          </w:tcPr>
          <w:p w14:paraId="3084266A"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957" w:type="dxa"/>
            <w:gridSpan w:val="2"/>
            <w:tcBorders>
              <w:top w:val="nil"/>
              <w:left w:val="nil"/>
              <w:bottom w:val="nil"/>
              <w:right w:val="nil"/>
            </w:tcBorders>
            <w:shd w:val="clear" w:color="000000" w:fill="FFFFFF"/>
            <w:noWrap/>
            <w:vAlign w:val="center"/>
            <w:hideMark/>
          </w:tcPr>
          <w:p w14:paraId="58C274EB"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60" w:type="dxa"/>
            <w:gridSpan w:val="2"/>
            <w:tcBorders>
              <w:top w:val="nil"/>
              <w:left w:val="nil"/>
              <w:bottom w:val="nil"/>
              <w:right w:val="nil"/>
            </w:tcBorders>
            <w:shd w:val="clear" w:color="000000" w:fill="FFFFFF"/>
            <w:noWrap/>
            <w:vAlign w:val="center"/>
            <w:hideMark/>
          </w:tcPr>
          <w:p w14:paraId="370C2EFE"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 </w:t>
            </w:r>
          </w:p>
        </w:tc>
        <w:tc>
          <w:tcPr>
            <w:tcW w:w="1134" w:type="dxa"/>
            <w:gridSpan w:val="2"/>
            <w:tcBorders>
              <w:top w:val="nil"/>
              <w:left w:val="nil"/>
              <w:bottom w:val="nil"/>
              <w:right w:val="nil"/>
            </w:tcBorders>
            <w:shd w:val="clear" w:color="000000" w:fill="FFFFFF"/>
            <w:noWrap/>
            <w:vAlign w:val="center"/>
            <w:hideMark/>
          </w:tcPr>
          <w:p w14:paraId="69739505"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60" w:type="dxa"/>
            <w:gridSpan w:val="2"/>
            <w:tcBorders>
              <w:top w:val="nil"/>
              <w:left w:val="nil"/>
              <w:bottom w:val="nil"/>
              <w:right w:val="nil"/>
            </w:tcBorders>
            <w:shd w:val="clear" w:color="000000" w:fill="FFFFFF"/>
            <w:noWrap/>
            <w:vAlign w:val="center"/>
            <w:hideMark/>
          </w:tcPr>
          <w:p w14:paraId="1228DD5A" w14:textId="77777777" w:rsidR="00181C9A" w:rsidRPr="00181C9A" w:rsidRDefault="00181C9A" w:rsidP="00181C9A">
            <w:pPr>
              <w:spacing w:after="0" w:line="240" w:lineRule="auto"/>
              <w:jc w:val="right"/>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863" w:type="dxa"/>
            <w:gridSpan w:val="2"/>
            <w:tcBorders>
              <w:top w:val="nil"/>
              <w:left w:val="nil"/>
              <w:bottom w:val="nil"/>
              <w:right w:val="nil"/>
            </w:tcBorders>
            <w:shd w:val="clear" w:color="000000" w:fill="FFFFFF"/>
            <w:vAlign w:val="center"/>
            <w:hideMark/>
          </w:tcPr>
          <w:p w14:paraId="44C074D3"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6.970</w:t>
            </w:r>
          </w:p>
        </w:tc>
        <w:tc>
          <w:tcPr>
            <w:tcW w:w="160" w:type="dxa"/>
            <w:gridSpan w:val="2"/>
            <w:tcBorders>
              <w:top w:val="nil"/>
              <w:left w:val="nil"/>
              <w:bottom w:val="nil"/>
              <w:right w:val="nil"/>
            </w:tcBorders>
            <w:shd w:val="clear" w:color="000000" w:fill="FFFFFF"/>
            <w:vAlign w:val="center"/>
            <w:hideMark/>
          </w:tcPr>
          <w:p w14:paraId="264EA629" w14:textId="77777777" w:rsidR="00181C9A" w:rsidRPr="00181C9A" w:rsidRDefault="00181C9A" w:rsidP="00181C9A">
            <w:pPr>
              <w:spacing w:after="0" w:line="240" w:lineRule="auto"/>
              <w:jc w:val="right"/>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1122" w:type="dxa"/>
            <w:tcBorders>
              <w:top w:val="nil"/>
              <w:left w:val="nil"/>
              <w:bottom w:val="nil"/>
              <w:right w:val="nil"/>
            </w:tcBorders>
            <w:shd w:val="clear" w:color="000000" w:fill="FFFFFF"/>
            <w:vAlign w:val="center"/>
            <w:hideMark/>
          </w:tcPr>
          <w:p w14:paraId="32492EC3"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8.609</w:t>
            </w:r>
          </w:p>
        </w:tc>
      </w:tr>
      <w:tr w:rsidR="00181C9A" w:rsidRPr="00181C9A" w14:paraId="658239F3" w14:textId="77777777" w:rsidTr="007E2B31">
        <w:trPr>
          <w:trHeight w:val="170"/>
        </w:trPr>
        <w:tc>
          <w:tcPr>
            <w:tcW w:w="1985" w:type="dxa"/>
            <w:tcBorders>
              <w:top w:val="nil"/>
              <w:left w:val="nil"/>
              <w:bottom w:val="nil"/>
              <w:right w:val="nil"/>
            </w:tcBorders>
            <w:shd w:val="clear" w:color="auto" w:fill="auto"/>
            <w:noWrap/>
            <w:vAlign w:val="center"/>
            <w:hideMark/>
          </w:tcPr>
          <w:p w14:paraId="0D472439"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Imprensa Nacional</w:t>
            </w:r>
          </w:p>
        </w:tc>
        <w:tc>
          <w:tcPr>
            <w:tcW w:w="160" w:type="dxa"/>
            <w:tcBorders>
              <w:top w:val="nil"/>
              <w:left w:val="nil"/>
              <w:bottom w:val="nil"/>
              <w:right w:val="nil"/>
            </w:tcBorders>
            <w:shd w:val="clear" w:color="auto" w:fill="auto"/>
            <w:noWrap/>
            <w:vAlign w:val="center"/>
            <w:hideMark/>
          </w:tcPr>
          <w:p w14:paraId="7D454A29"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 </w:t>
            </w:r>
          </w:p>
        </w:tc>
        <w:tc>
          <w:tcPr>
            <w:tcW w:w="1342" w:type="dxa"/>
            <w:tcBorders>
              <w:top w:val="nil"/>
              <w:left w:val="nil"/>
              <w:bottom w:val="nil"/>
              <w:right w:val="nil"/>
            </w:tcBorders>
            <w:shd w:val="clear" w:color="auto" w:fill="auto"/>
            <w:noWrap/>
            <w:vAlign w:val="center"/>
            <w:hideMark/>
          </w:tcPr>
          <w:p w14:paraId="663B1495" w14:textId="77777777" w:rsidR="00181C9A" w:rsidRPr="00181C9A" w:rsidRDefault="00181C9A" w:rsidP="00181C9A">
            <w:pPr>
              <w:spacing w:after="0" w:line="240" w:lineRule="auto"/>
              <w:jc w:val="center"/>
              <w:rPr>
                <w:rFonts w:ascii="Arial" w:eastAsia="Times New Roman" w:hAnsi="Arial" w:cs="Arial"/>
                <w:sz w:val="14"/>
                <w:szCs w:val="14"/>
                <w:lang w:eastAsia="pt-BR"/>
              </w:rPr>
            </w:pPr>
            <w:r w:rsidRPr="00181C9A">
              <w:rPr>
                <w:rFonts w:ascii="Arial" w:eastAsia="Times New Roman" w:hAnsi="Arial" w:cs="Arial"/>
                <w:sz w:val="14"/>
                <w:szCs w:val="14"/>
                <w:lang w:eastAsia="pt-BR"/>
              </w:rPr>
              <w:t>120.10/15-3</w:t>
            </w:r>
          </w:p>
        </w:tc>
        <w:tc>
          <w:tcPr>
            <w:tcW w:w="160" w:type="dxa"/>
            <w:tcBorders>
              <w:top w:val="nil"/>
              <w:left w:val="nil"/>
              <w:bottom w:val="nil"/>
              <w:right w:val="nil"/>
            </w:tcBorders>
            <w:shd w:val="clear" w:color="auto" w:fill="auto"/>
            <w:noWrap/>
            <w:vAlign w:val="center"/>
            <w:hideMark/>
          </w:tcPr>
          <w:p w14:paraId="0391848E"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964" w:type="dxa"/>
            <w:tcBorders>
              <w:top w:val="nil"/>
              <w:left w:val="nil"/>
              <w:bottom w:val="nil"/>
              <w:right w:val="nil"/>
            </w:tcBorders>
            <w:shd w:val="clear" w:color="auto" w:fill="auto"/>
            <w:noWrap/>
            <w:vAlign w:val="center"/>
            <w:hideMark/>
          </w:tcPr>
          <w:p w14:paraId="0096E8B2"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250.000</w:t>
            </w:r>
          </w:p>
        </w:tc>
        <w:tc>
          <w:tcPr>
            <w:tcW w:w="160" w:type="dxa"/>
            <w:tcBorders>
              <w:top w:val="nil"/>
              <w:left w:val="nil"/>
              <w:bottom w:val="nil"/>
              <w:right w:val="nil"/>
            </w:tcBorders>
            <w:shd w:val="clear" w:color="auto" w:fill="auto"/>
            <w:noWrap/>
            <w:vAlign w:val="center"/>
            <w:hideMark/>
          </w:tcPr>
          <w:p w14:paraId="3869B57A"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951" w:type="dxa"/>
            <w:tcBorders>
              <w:top w:val="nil"/>
              <w:left w:val="nil"/>
              <w:bottom w:val="nil"/>
              <w:right w:val="nil"/>
            </w:tcBorders>
            <w:shd w:val="clear" w:color="auto" w:fill="auto"/>
            <w:noWrap/>
            <w:vAlign w:val="center"/>
            <w:hideMark/>
          </w:tcPr>
          <w:p w14:paraId="4A63E7BB"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60" w:type="dxa"/>
            <w:gridSpan w:val="2"/>
            <w:tcBorders>
              <w:top w:val="nil"/>
              <w:left w:val="nil"/>
              <w:bottom w:val="nil"/>
              <w:right w:val="nil"/>
            </w:tcBorders>
            <w:shd w:val="clear" w:color="auto" w:fill="auto"/>
            <w:noWrap/>
            <w:vAlign w:val="center"/>
            <w:hideMark/>
          </w:tcPr>
          <w:p w14:paraId="75BDD123"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 </w:t>
            </w:r>
          </w:p>
        </w:tc>
        <w:tc>
          <w:tcPr>
            <w:tcW w:w="1134" w:type="dxa"/>
            <w:gridSpan w:val="2"/>
            <w:tcBorders>
              <w:top w:val="nil"/>
              <w:left w:val="nil"/>
              <w:bottom w:val="nil"/>
              <w:right w:val="nil"/>
            </w:tcBorders>
            <w:shd w:val="clear" w:color="auto" w:fill="auto"/>
            <w:noWrap/>
            <w:vAlign w:val="center"/>
            <w:hideMark/>
          </w:tcPr>
          <w:p w14:paraId="0E0D349D"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60" w:type="dxa"/>
            <w:gridSpan w:val="2"/>
            <w:tcBorders>
              <w:top w:val="nil"/>
              <w:left w:val="nil"/>
              <w:bottom w:val="nil"/>
              <w:right w:val="nil"/>
            </w:tcBorders>
            <w:shd w:val="clear" w:color="auto" w:fill="auto"/>
            <w:noWrap/>
            <w:vAlign w:val="center"/>
            <w:hideMark/>
          </w:tcPr>
          <w:p w14:paraId="2BA8191E" w14:textId="77777777" w:rsidR="00181C9A" w:rsidRPr="00181C9A" w:rsidRDefault="00181C9A" w:rsidP="00181C9A">
            <w:pPr>
              <w:spacing w:after="0" w:line="240" w:lineRule="auto"/>
              <w:jc w:val="right"/>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863" w:type="dxa"/>
            <w:gridSpan w:val="2"/>
            <w:tcBorders>
              <w:top w:val="nil"/>
              <w:left w:val="nil"/>
              <w:bottom w:val="nil"/>
              <w:right w:val="nil"/>
            </w:tcBorders>
            <w:shd w:val="clear" w:color="auto" w:fill="auto"/>
            <w:noWrap/>
            <w:vAlign w:val="center"/>
            <w:hideMark/>
          </w:tcPr>
          <w:p w14:paraId="6AD86292"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392.464</w:t>
            </w:r>
          </w:p>
        </w:tc>
        <w:tc>
          <w:tcPr>
            <w:tcW w:w="160" w:type="dxa"/>
            <w:gridSpan w:val="2"/>
            <w:tcBorders>
              <w:top w:val="nil"/>
              <w:left w:val="nil"/>
              <w:bottom w:val="nil"/>
              <w:right w:val="nil"/>
            </w:tcBorders>
            <w:shd w:val="clear" w:color="auto" w:fill="auto"/>
            <w:vAlign w:val="center"/>
            <w:hideMark/>
          </w:tcPr>
          <w:p w14:paraId="0A4A709B"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1134" w:type="dxa"/>
            <w:gridSpan w:val="3"/>
            <w:tcBorders>
              <w:top w:val="nil"/>
              <w:left w:val="nil"/>
              <w:bottom w:val="nil"/>
              <w:right w:val="nil"/>
            </w:tcBorders>
            <w:shd w:val="clear" w:color="auto" w:fill="auto"/>
            <w:noWrap/>
            <w:vAlign w:val="center"/>
            <w:hideMark/>
          </w:tcPr>
          <w:p w14:paraId="64CE9DA2"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r>
      <w:tr w:rsidR="00181C9A" w:rsidRPr="00181C9A" w14:paraId="18365C4A" w14:textId="77777777" w:rsidTr="007E2B31">
        <w:trPr>
          <w:trHeight w:val="170"/>
        </w:trPr>
        <w:tc>
          <w:tcPr>
            <w:tcW w:w="1985" w:type="dxa"/>
            <w:tcBorders>
              <w:top w:val="nil"/>
              <w:left w:val="nil"/>
              <w:bottom w:val="nil"/>
              <w:right w:val="nil"/>
            </w:tcBorders>
            <w:shd w:val="clear" w:color="000000" w:fill="FFFFFF"/>
            <w:noWrap/>
            <w:vAlign w:val="center"/>
          </w:tcPr>
          <w:p w14:paraId="4FF600E9" w14:textId="77777777" w:rsidR="00181C9A" w:rsidRPr="00181C9A" w:rsidRDefault="00181C9A" w:rsidP="00181C9A">
            <w:pPr>
              <w:spacing w:after="0" w:line="240" w:lineRule="auto"/>
              <w:rPr>
                <w:rFonts w:ascii="Arial" w:eastAsia="Times New Roman" w:hAnsi="Arial" w:cs="Arial"/>
                <w:b/>
                <w:bCs/>
                <w:color w:val="000000"/>
                <w:sz w:val="14"/>
                <w:szCs w:val="14"/>
                <w:highlight w:val="yellow"/>
                <w:lang w:eastAsia="pt-BR"/>
              </w:rPr>
            </w:pPr>
            <w:r w:rsidRPr="00181C9A">
              <w:rPr>
                <w:rFonts w:ascii="Arial" w:eastAsia="Times New Roman" w:hAnsi="Arial" w:cs="Arial"/>
                <w:b/>
                <w:bCs/>
                <w:color w:val="000000"/>
                <w:sz w:val="14"/>
                <w:szCs w:val="14"/>
                <w:lang w:eastAsia="pt-BR"/>
              </w:rPr>
              <w:t>Total</w:t>
            </w:r>
          </w:p>
        </w:tc>
        <w:tc>
          <w:tcPr>
            <w:tcW w:w="160" w:type="dxa"/>
            <w:tcBorders>
              <w:top w:val="nil"/>
              <w:left w:val="nil"/>
              <w:bottom w:val="nil"/>
              <w:right w:val="nil"/>
            </w:tcBorders>
            <w:shd w:val="clear" w:color="000000" w:fill="FFFFFF"/>
            <w:noWrap/>
            <w:vAlign w:val="center"/>
          </w:tcPr>
          <w:p w14:paraId="2B8DB81F" w14:textId="77777777" w:rsidR="00181C9A" w:rsidRPr="00181C9A" w:rsidRDefault="00181C9A" w:rsidP="00181C9A">
            <w:pPr>
              <w:spacing w:after="0" w:line="240" w:lineRule="auto"/>
              <w:rPr>
                <w:rFonts w:ascii="Arial" w:eastAsia="Times New Roman" w:hAnsi="Arial" w:cs="Arial"/>
                <w:sz w:val="14"/>
                <w:szCs w:val="14"/>
                <w:highlight w:val="yellow"/>
                <w:lang w:eastAsia="pt-BR"/>
              </w:rPr>
            </w:pPr>
          </w:p>
        </w:tc>
        <w:tc>
          <w:tcPr>
            <w:tcW w:w="1342" w:type="dxa"/>
            <w:tcBorders>
              <w:top w:val="nil"/>
              <w:left w:val="nil"/>
              <w:bottom w:val="nil"/>
              <w:right w:val="nil"/>
            </w:tcBorders>
            <w:shd w:val="clear" w:color="000000" w:fill="FFFFFF"/>
            <w:noWrap/>
            <w:vAlign w:val="center"/>
          </w:tcPr>
          <w:p w14:paraId="76DD500E" w14:textId="77777777" w:rsidR="00181C9A" w:rsidRPr="00181C9A" w:rsidRDefault="00181C9A" w:rsidP="00181C9A">
            <w:pPr>
              <w:spacing w:after="0" w:line="240" w:lineRule="auto"/>
              <w:rPr>
                <w:rFonts w:ascii="Arial" w:eastAsia="Times New Roman" w:hAnsi="Arial" w:cs="Arial"/>
                <w:sz w:val="14"/>
                <w:szCs w:val="14"/>
                <w:highlight w:val="yellow"/>
                <w:lang w:eastAsia="pt-BR"/>
              </w:rPr>
            </w:pPr>
          </w:p>
        </w:tc>
        <w:tc>
          <w:tcPr>
            <w:tcW w:w="160" w:type="dxa"/>
            <w:tcBorders>
              <w:top w:val="nil"/>
              <w:left w:val="nil"/>
              <w:bottom w:val="nil"/>
              <w:right w:val="nil"/>
            </w:tcBorders>
            <w:shd w:val="clear" w:color="000000" w:fill="FFFFFF"/>
            <w:noWrap/>
            <w:vAlign w:val="center"/>
          </w:tcPr>
          <w:p w14:paraId="23551E47" w14:textId="77777777" w:rsidR="00181C9A" w:rsidRPr="00181C9A" w:rsidRDefault="00181C9A" w:rsidP="00181C9A">
            <w:pPr>
              <w:spacing w:after="0" w:line="240" w:lineRule="auto"/>
              <w:rPr>
                <w:rFonts w:ascii="Arial" w:eastAsia="Times New Roman" w:hAnsi="Arial" w:cs="Arial"/>
                <w:color w:val="FF0000"/>
                <w:sz w:val="14"/>
                <w:szCs w:val="14"/>
                <w:highlight w:val="yellow"/>
                <w:lang w:eastAsia="pt-BR"/>
              </w:rPr>
            </w:pPr>
          </w:p>
        </w:tc>
        <w:tc>
          <w:tcPr>
            <w:tcW w:w="964" w:type="dxa"/>
            <w:tcBorders>
              <w:top w:val="nil"/>
              <w:left w:val="nil"/>
              <w:bottom w:val="nil"/>
              <w:right w:val="nil"/>
            </w:tcBorders>
            <w:shd w:val="clear" w:color="000000" w:fill="FFFFFF"/>
            <w:noWrap/>
            <w:vAlign w:val="center"/>
          </w:tcPr>
          <w:p w14:paraId="13774092" w14:textId="77777777" w:rsidR="00181C9A" w:rsidRPr="00181C9A" w:rsidRDefault="00181C9A" w:rsidP="00181C9A">
            <w:pPr>
              <w:spacing w:after="0" w:line="240" w:lineRule="auto"/>
              <w:jc w:val="right"/>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2.390.000</w:t>
            </w:r>
          </w:p>
        </w:tc>
        <w:tc>
          <w:tcPr>
            <w:tcW w:w="160" w:type="dxa"/>
            <w:tcBorders>
              <w:top w:val="nil"/>
              <w:left w:val="nil"/>
              <w:bottom w:val="nil"/>
              <w:right w:val="nil"/>
            </w:tcBorders>
            <w:shd w:val="clear" w:color="000000" w:fill="FFFFFF"/>
            <w:noWrap/>
            <w:vAlign w:val="center"/>
          </w:tcPr>
          <w:p w14:paraId="60F4CC0C"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951" w:type="dxa"/>
            <w:tcBorders>
              <w:top w:val="nil"/>
              <w:left w:val="nil"/>
              <w:bottom w:val="nil"/>
              <w:right w:val="nil"/>
            </w:tcBorders>
            <w:shd w:val="clear" w:color="000000" w:fill="FFFFFF"/>
            <w:noWrap/>
            <w:vAlign w:val="center"/>
          </w:tcPr>
          <w:p w14:paraId="2A44CC3E" w14:textId="77777777" w:rsidR="00181C9A" w:rsidRPr="00181C9A" w:rsidRDefault="00181C9A" w:rsidP="00181C9A">
            <w:pPr>
              <w:spacing w:after="0" w:line="240" w:lineRule="auto"/>
              <w:jc w:val="right"/>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w:t>
            </w:r>
          </w:p>
        </w:tc>
        <w:tc>
          <w:tcPr>
            <w:tcW w:w="160" w:type="dxa"/>
            <w:gridSpan w:val="2"/>
            <w:tcBorders>
              <w:top w:val="nil"/>
              <w:left w:val="nil"/>
              <w:bottom w:val="nil"/>
              <w:right w:val="nil"/>
            </w:tcBorders>
            <w:shd w:val="clear" w:color="000000" w:fill="FFFFFF"/>
            <w:noWrap/>
            <w:vAlign w:val="center"/>
          </w:tcPr>
          <w:p w14:paraId="2C5C1EDF"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1134" w:type="dxa"/>
            <w:gridSpan w:val="2"/>
            <w:tcBorders>
              <w:top w:val="nil"/>
              <w:left w:val="nil"/>
              <w:bottom w:val="nil"/>
              <w:right w:val="nil"/>
            </w:tcBorders>
            <w:shd w:val="clear" w:color="000000" w:fill="FFFFFF"/>
            <w:noWrap/>
            <w:vAlign w:val="center"/>
          </w:tcPr>
          <w:p w14:paraId="65191B44" w14:textId="77777777" w:rsidR="00181C9A" w:rsidRPr="00181C9A" w:rsidRDefault="00181C9A" w:rsidP="00181C9A">
            <w:pPr>
              <w:spacing w:after="0" w:line="240" w:lineRule="auto"/>
              <w:jc w:val="right"/>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28.539</w:t>
            </w:r>
          </w:p>
        </w:tc>
        <w:tc>
          <w:tcPr>
            <w:tcW w:w="160" w:type="dxa"/>
            <w:gridSpan w:val="2"/>
            <w:tcBorders>
              <w:top w:val="nil"/>
              <w:left w:val="nil"/>
              <w:bottom w:val="nil"/>
              <w:right w:val="nil"/>
            </w:tcBorders>
            <w:shd w:val="clear" w:color="000000" w:fill="FFFFFF"/>
            <w:noWrap/>
            <w:vAlign w:val="center"/>
          </w:tcPr>
          <w:p w14:paraId="0F37D9C5" w14:textId="77777777" w:rsidR="00181C9A" w:rsidRPr="00181C9A" w:rsidRDefault="00181C9A" w:rsidP="00181C9A">
            <w:pPr>
              <w:spacing w:after="0" w:line="240" w:lineRule="auto"/>
              <w:jc w:val="right"/>
              <w:rPr>
                <w:rFonts w:ascii="Arial" w:eastAsia="Times New Roman" w:hAnsi="Arial" w:cs="Arial"/>
                <w:b/>
                <w:bCs/>
                <w:color w:val="000000"/>
                <w:sz w:val="14"/>
                <w:szCs w:val="14"/>
                <w:lang w:eastAsia="pt-BR"/>
              </w:rPr>
            </w:pPr>
          </w:p>
        </w:tc>
        <w:tc>
          <w:tcPr>
            <w:tcW w:w="863" w:type="dxa"/>
            <w:gridSpan w:val="2"/>
            <w:tcBorders>
              <w:top w:val="nil"/>
              <w:left w:val="nil"/>
              <w:bottom w:val="nil"/>
              <w:right w:val="nil"/>
            </w:tcBorders>
            <w:shd w:val="clear" w:color="000000" w:fill="FFFFFF"/>
            <w:noWrap/>
            <w:vAlign w:val="center"/>
          </w:tcPr>
          <w:p w14:paraId="6CAA1AC7" w14:textId="77777777" w:rsidR="00181C9A" w:rsidRPr="00181C9A" w:rsidRDefault="00181C9A" w:rsidP="00181C9A">
            <w:pPr>
              <w:spacing w:after="0" w:line="240" w:lineRule="auto"/>
              <w:jc w:val="right"/>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494.159</w:t>
            </w:r>
          </w:p>
        </w:tc>
        <w:tc>
          <w:tcPr>
            <w:tcW w:w="160" w:type="dxa"/>
            <w:gridSpan w:val="2"/>
            <w:tcBorders>
              <w:top w:val="nil"/>
              <w:left w:val="nil"/>
              <w:bottom w:val="nil"/>
              <w:right w:val="nil"/>
            </w:tcBorders>
            <w:shd w:val="clear" w:color="000000" w:fill="FFFFFF"/>
            <w:vAlign w:val="center"/>
          </w:tcPr>
          <w:p w14:paraId="54D237AE" w14:textId="77777777" w:rsidR="00181C9A" w:rsidRPr="00181C9A" w:rsidRDefault="00181C9A" w:rsidP="00181C9A">
            <w:pPr>
              <w:spacing w:after="0" w:line="240" w:lineRule="auto"/>
              <w:rPr>
                <w:rFonts w:ascii="Arial" w:eastAsia="Times New Roman" w:hAnsi="Arial" w:cs="Arial"/>
                <w:b/>
                <w:bCs/>
                <w:color w:val="000000"/>
                <w:sz w:val="14"/>
                <w:szCs w:val="14"/>
                <w:lang w:eastAsia="pt-BR"/>
              </w:rPr>
            </w:pPr>
          </w:p>
        </w:tc>
        <w:tc>
          <w:tcPr>
            <w:tcW w:w="1134" w:type="dxa"/>
            <w:gridSpan w:val="3"/>
            <w:tcBorders>
              <w:top w:val="nil"/>
              <w:left w:val="nil"/>
              <w:bottom w:val="nil"/>
              <w:right w:val="nil"/>
            </w:tcBorders>
            <w:shd w:val="clear" w:color="000000" w:fill="FFFFFF"/>
            <w:noWrap/>
            <w:vAlign w:val="center"/>
          </w:tcPr>
          <w:p w14:paraId="1FAF03ED" w14:textId="77777777" w:rsidR="00181C9A" w:rsidRPr="00181C9A" w:rsidRDefault="00181C9A" w:rsidP="00181C9A">
            <w:pPr>
              <w:spacing w:after="0" w:line="240" w:lineRule="auto"/>
              <w:jc w:val="right"/>
              <w:rPr>
                <w:rFonts w:ascii="Arial" w:eastAsia="Times New Roman" w:hAnsi="Arial" w:cs="Arial"/>
                <w:b/>
                <w:bCs/>
                <w:color w:val="000000"/>
                <w:sz w:val="14"/>
                <w:szCs w:val="14"/>
                <w:lang w:eastAsia="pt-BR"/>
              </w:rPr>
            </w:pPr>
            <w:r w:rsidRPr="00181C9A">
              <w:rPr>
                <w:rFonts w:ascii="Arial" w:eastAsia="Times New Roman" w:hAnsi="Arial" w:cs="Arial"/>
                <w:b/>
                <w:bCs/>
                <w:color w:val="000000"/>
                <w:sz w:val="14"/>
                <w:szCs w:val="14"/>
                <w:lang w:eastAsia="pt-BR"/>
              </w:rPr>
              <w:t>110.749</w:t>
            </w:r>
          </w:p>
        </w:tc>
      </w:tr>
    </w:tbl>
    <w:p w14:paraId="787F3768" w14:textId="77777777" w:rsidR="00181C9A" w:rsidRPr="00181C9A" w:rsidRDefault="00181C9A" w:rsidP="00181C9A">
      <w:pPr>
        <w:tabs>
          <w:tab w:val="left" w:pos="3917"/>
        </w:tabs>
        <w:suppressAutoHyphens/>
        <w:spacing w:after="0" w:line="240" w:lineRule="auto"/>
        <w:ind w:right="-142"/>
        <w:jc w:val="both"/>
        <w:rPr>
          <w:rFonts w:ascii="Arial" w:eastAsia="Times New Roman" w:hAnsi="Arial" w:cs="Times New Roman"/>
          <w:b/>
          <w:color w:val="FF0000"/>
          <w:sz w:val="20"/>
          <w:szCs w:val="18"/>
        </w:rPr>
      </w:pPr>
      <w:r w:rsidRPr="00181C9A">
        <w:rPr>
          <w:rFonts w:ascii="Arial" w:eastAsia="Times New Roman" w:hAnsi="Arial" w:cs="Times New Roman"/>
          <w:b/>
          <w:color w:val="FF0000"/>
          <w:sz w:val="20"/>
          <w:szCs w:val="18"/>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3544"/>
        <w:gridCol w:w="160"/>
        <w:gridCol w:w="3064"/>
        <w:gridCol w:w="185"/>
        <w:gridCol w:w="825"/>
        <w:gridCol w:w="1527"/>
      </w:tblGrid>
      <w:tr w:rsidR="00181C9A" w:rsidRPr="00181C9A" w14:paraId="197BAE42" w14:textId="77777777" w:rsidTr="007E2B31">
        <w:trPr>
          <w:trHeight w:val="170"/>
        </w:trPr>
        <w:tc>
          <w:tcPr>
            <w:tcW w:w="3544" w:type="dxa"/>
            <w:vMerge w:val="restart"/>
            <w:tcBorders>
              <w:top w:val="nil"/>
              <w:left w:val="nil"/>
              <w:bottom w:val="nil"/>
              <w:right w:val="nil"/>
            </w:tcBorders>
            <w:shd w:val="clear" w:color="000000" w:fill="FFFFFF"/>
            <w:noWrap/>
            <w:vAlign w:val="center"/>
            <w:hideMark/>
          </w:tcPr>
          <w:p w14:paraId="437D7749" w14:textId="77777777" w:rsidR="00181C9A" w:rsidRPr="00181C9A" w:rsidRDefault="00181C9A" w:rsidP="00181C9A">
            <w:pPr>
              <w:spacing w:after="0" w:line="240" w:lineRule="auto"/>
              <w:rPr>
                <w:rFonts w:ascii="Arial" w:eastAsia="Times New Roman" w:hAnsi="Arial" w:cs="Arial"/>
                <w:b/>
                <w:bCs/>
                <w:sz w:val="14"/>
                <w:szCs w:val="14"/>
                <w:u w:val="single"/>
                <w:lang w:eastAsia="pt-BR"/>
              </w:rPr>
            </w:pPr>
          </w:p>
          <w:p w14:paraId="3F55F194" w14:textId="77777777" w:rsidR="00181C9A" w:rsidRPr="00181C9A" w:rsidRDefault="00181C9A" w:rsidP="00181C9A">
            <w:pPr>
              <w:spacing w:after="0" w:line="240" w:lineRule="auto"/>
              <w:rPr>
                <w:rFonts w:ascii="Arial" w:eastAsia="Times New Roman" w:hAnsi="Arial" w:cs="Arial"/>
                <w:b/>
                <w:bCs/>
                <w:sz w:val="14"/>
                <w:szCs w:val="14"/>
                <w:u w:val="single"/>
                <w:lang w:eastAsia="pt-BR"/>
              </w:rPr>
            </w:pPr>
            <w:r w:rsidRPr="00181C9A">
              <w:rPr>
                <w:rFonts w:ascii="Arial" w:eastAsia="Times New Roman" w:hAnsi="Arial" w:cs="Arial"/>
                <w:b/>
                <w:bCs/>
                <w:sz w:val="14"/>
                <w:szCs w:val="14"/>
                <w:u w:val="single"/>
                <w:lang w:eastAsia="pt-BR"/>
              </w:rPr>
              <w:t>Administrador / Conselheiro</w:t>
            </w:r>
          </w:p>
        </w:tc>
        <w:tc>
          <w:tcPr>
            <w:tcW w:w="160" w:type="dxa"/>
            <w:vMerge w:val="restart"/>
            <w:tcBorders>
              <w:top w:val="nil"/>
              <w:left w:val="nil"/>
              <w:bottom w:val="nil"/>
              <w:right w:val="nil"/>
            </w:tcBorders>
            <w:shd w:val="clear" w:color="000000" w:fill="FFFFFF"/>
            <w:noWrap/>
            <w:vAlign w:val="bottom"/>
            <w:hideMark/>
          </w:tcPr>
          <w:p w14:paraId="5F218E3C" w14:textId="77777777" w:rsidR="00181C9A" w:rsidRPr="00181C9A" w:rsidRDefault="00181C9A" w:rsidP="00181C9A">
            <w:pPr>
              <w:spacing w:after="0" w:line="240" w:lineRule="auto"/>
              <w:rPr>
                <w:rFonts w:ascii="Arial" w:eastAsia="Times New Roman" w:hAnsi="Arial" w:cs="Arial"/>
                <w:b/>
                <w:sz w:val="14"/>
                <w:szCs w:val="14"/>
                <w:lang w:eastAsia="pt-BR"/>
              </w:rPr>
            </w:pPr>
            <w:r w:rsidRPr="00181C9A">
              <w:rPr>
                <w:rFonts w:ascii="Arial" w:eastAsia="Times New Roman" w:hAnsi="Arial" w:cs="Arial"/>
                <w:b/>
                <w:sz w:val="14"/>
                <w:szCs w:val="14"/>
                <w:lang w:eastAsia="pt-BR"/>
              </w:rPr>
              <w:t> </w:t>
            </w:r>
          </w:p>
        </w:tc>
        <w:tc>
          <w:tcPr>
            <w:tcW w:w="3064" w:type="dxa"/>
            <w:vMerge w:val="restart"/>
            <w:tcBorders>
              <w:top w:val="nil"/>
              <w:left w:val="nil"/>
              <w:bottom w:val="nil"/>
              <w:right w:val="nil"/>
            </w:tcBorders>
            <w:shd w:val="clear" w:color="000000" w:fill="FFFFFF"/>
            <w:noWrap/>
            <w:vAlign w:val="center"/>
            <w:hideMark/>
          </w:tcPr>
          <w:p w14:paraId="255A7AFA" w14:textId="77777777" w:rsidR="00181C9A" w:rsidRPr="00181C9A" w:rsidRDefault="00181C9A" w:rsidP="00181C9A">
            <w:pPr>
              <w:spacing w:after="0" w:line="240" w:lineRule="auto"/>
              <w:rPr>
                <w:rFonts w:ascii="Arial" w:eastAsia="Times New Roman" w:hAnsi="Arial" w:cs="Arial"/>
                <w:b/>
                <w:bCs/>
                <w:sz w:val="14"/>
                <w:szCs w:val="14"/>
                <w:u w:val="single"/>
                <w:lang w:eastAsia="pt-BR"/>
              </w:rPr>
            </w:pPr>
          </w:p>
          <w:p w14:paraId="1B2C80DF" w14:textId="77777777" w:rsidR="00181C9A" w:rsidRPr="00181C9A" w:rsidRDefault="00181C9A" w:rsidP="00181C9A">
            <w:pPr>
              <w:spacing w:after="0" w:line="240" w:lineRule="auto"/>
              <w:rPr>
                <w:rFonts w:ascii="Arial" w:eastAsia="Times New Roman" w:hAnsi="Arial" w:cs="Arial"/>
                <w:b/>
                <w:bCs/>
                <w:sz w:val="14"/>
                <w:szCs w:val="14"/>
                <w:u w:val="single"/>
                <w:lang w:eastAsia="pt-BR"/>
              </w:rPr>
            </w:pPr>
            <w:r w:rsidRPr="00181C9A">
              <w:rPr>
                <w:rFonts w:ascii="Arial" w:eastAsia="Times New Roman" w:hAnsi="Arial" w:cs="Arial"/>
                <w:b/>
                <w:bCs/>
                <w:sz w:val="14"/>
                <w:szCs w:val="14"/>
                <w:u w:val="single"/>
                <w:lang w:eastAsia="pt-BR"/>
              </w:rPr>
              <w:t>Parte Relacionada</w:t>
            </w:r>
          </w:p>
        </w:tc>
        <w:tc>
          <w:tcPr>
            <w:tcW w:w="185" w:type="dxa"/>
            <w:vMerge w:val="restart"/>
            <w:tcBorders>
              <w:top w:val="nil"/>
              <w:left w:val="nil"/>
              <w:bottom w:val="nil"/>
              <w:right w:val="nil"/>
            </w:tcBorders>
            <w:shd w:val="clear" w:color="000000" w:fill="FFFFFF"/>
            <w:noWrap/>
            <w:vAlign w:val="bottom"/>
            <w:hideMark/>
          </w:tcPr>
          <w:p w14:paraId="15589965" w14:textId="77777777" w:rsidR="00181C9A" w:rsidRPr="00181C9A" w:rsidRDefault="00181C9A" w:rsidP="00181C9A">
            <w:pPr>
              <w:spacing w:after="0" w:line="240" w:lineRule="auto"/>
              <w:rPr>
                <w:rFonts w:ascii="Arial" w:eastAsia="Times New Roman" w:hAnsi="Arial" w:cs="Arial"/>
                <w:b/>
                <w:sz w:val="14"/>
                <w:szCs w:val="14"/>
                <w:lang w:eastAsia="pt-BR"/>
              </w:rPr>
            </w:pPr>
            <w:r w:rsidRPr="00181C9A">
              <w:rPr>
                <w:rFonts w:ascii="Arial" w:eastAsia="Times New Roman" w:hAnsi="Arial" w:cs="Arial"/>
                <w:b/>
                <w:sz w:val="14"/>
                <w:szCs w:val="14"/>
                <w:lang w:eastAsia="pt-BR"/>
              </w:rPr>
              <w:t> </w:t>
            </w:r>
          </w:p>
        </w:tc>
        <w:tc>
          <w:tcPr>
            <w:tcW w:w="825" w:type="dxa"/>
            <w:vMerge w:val="restart"/>
            <w:tcBorders>
              <w:top w:val="nil"/>
              <w:left w:val="nil"/>
              <w:bottom w:val="nil"/>
              <w:right w:val="nil"/>
            </w:tcBorders>
            <w:shd w:val="clear" w:color="000000" w:fill="FFFFFF"/>
            <w:vAlign w:val="bottom"/>
            <w:hideMark/>
          </w:tcPr>
          <w:p w14:paraId="03017BE1" w14:textId="77777777" w:rsidR="00181C9A" w:rsidRPr="00181C9A" w:rsidRDefault="00181C9A" w:rsidP="00181C9A">
            <w:pPr>
              <w:spacing w:after="0" w:line="240" w:lineRule="auto"/>
              <w:jc w:val="right"/>
              <w:rPr>
                <w:rFonts w:ascii="Arial" w:eastAsia="Times New Roman" w:hAnsi="Arial" w:cs="Arial"/>
                <w:b/>
                <w:bCs/>
                <w:sz w:val="14"/>
                <w:szCs w:val="14"/>
                <w:u w:val="single"/>
                <w:lang w:eastAsia="pt-BR"/>
              </w:rPr>
            </w:pPr>
            <w:r w:rsidRPr="00181C9A">
              <w:rPr>
                <w:rFonts w:ascii="Arial" w:eastAsia="Times New Roman" w:hAnsi="Arial" w:cs="Arial"/>
                <w:b/>
                <w:bCs/>
                <w:sz w:val="14"/>
                <w:szCs w:val="14"/>
                <w:u w:val="single"/>
                <w:lang w:eastAsia="pt-BR"/>
              </w:rPr>
              <w:t>__2020</w:t>
            </w:r>
          </w:p>
        </w:tc>
        <w:tc>
          <w:tcPr>
            <w:tcW w:w="1527" w:type="dxa"/>
            <w:tcBorders>
              <w:top w:val="nil"/>
              <w:left w:val="nil"/>
              <w:bottom w:val="nil"/>
              <w:right w:val="nil"/>
            </w:tcBorders>
            <w:shd w:val="clear" w:color="000000" w:fill="FFFFFF"/>
            <w:vAlign w:val="bottom"/>
            <w:hideMark/>
          </w:tcPr>
          <w:p w14:paraId="6AFA2573" w14:textId="77777777" w:rsidR="00181C9A" w:rsidRPr="00181C9A" w:rsidRDefault="00181C9A" w:rsidP="00181C9A">
            <w:pPr>
              <w:spacing w:after="0" w:line="240" w:lineRule="auto"/>
              <w:jc w:val="right"/>
              <w:rPr>
                <w:rFonts w:ascii="Arial" w:eastAsia="Times New Roman" w:hAnsi="Arial" w:cs="Arial"/>
                <w:b/>
                <w:bCs/>
                <w:sz w:val="14"/>
                <w:szCs w:val="14"/>
                <w:lang w:eastAsia="pt-BR"/>
              </w:rPr>
            </w:pPr>
            <w:r w:rsidRPr="00181C9A">
              <w:rPr>
                <w:rFonts w:ascii="Arial" w:eastAsia="Times New Roman" w:hAnsi="Arial" w:cs="Arial"/>
                <w:b/>
                <w:bCs/>
                <w:sz w:val="14"/>
                <w:szCs w:val="14"/>
                <w:lang w:eastAsia="pt-BR"/>
              </w:rPr>
              <w:t>2019 </w:t>
            </w:r>
          </w:p>
        </w:tc>
      </w:tr>
      <w:tr w:rsidR="00181C9A" w:rsidRPr="00181C9A" w14:paraId="6044CE76" w14:textId="77777777" w:rsidTr="007E2B31">
        <w:trPr>
          <w:trHeight w:val="170"/>
        </w:trPr>
        <w:tc>
          <w:tcPr>
            <w:tcW w:w="3544" w:type="dxa"/>
            <w:vMerge/>
            <w:tcBorders>
              <w:top w:val="nil"/>
              <w:left w:val="nil"/>
              <w:bottom w:val="nil"/>
              <w:right w:val="nil"/>
            </w:tcBorders>
            <w:vAlign w:val="center"/>
            <w:hideMark/>
          </w:tcPr>
          <w:p w14:paraId="38D8DFBC" w14:textId="77777777" w:rsidR="00181C9A" w:rsidRPr="00181C9A" w:rsidRDefault="00181C9A" w:rsidP="00181C9A">
            <w:pPr>
              <w:spacing w:after="0" w:line="240" w:lineRule="auto"/>
              <w:rPr>
                <w:rFonts w:ascii="Arial" w:eastAsia="Times New Roman" w:hAnsi="Arial" w:cs="Arial"/>
                <w:b/>
                <w:bCs/>
                <w:sz w:val="14"/>
                <w:szCs w:val="14"/>
                <w:u w:val="single"/>
                <w:lang w:eastAsia="pt-BR"/>
              </w:rPr>
            </w:pPr>
          </w:p>
        </w:tc>
        <w:tc>
          <w:tcPr>
            <w:tcW w:w="160" w:type="dxa"/>
            <w:vMerge/>
            <w:tcBorders>
              <w:top w:val="nil"/>
              <w:left w:val="nil"/>
              <w:bottom w:val="nil"/>
              <w:right w:val="nil"/>
            </w:tcBorders>
            <w:vAlign w:val="center"/>
            <w:hideMark/>
          </w:tcPr>
          <w:p w14:paraId="730C0D41"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3064" w:type="dxa"/>
            <w:vMerge/>
            <w:tcBorders>
              <w:top w:val="nil"/>
              <w:left w:val="nil"/>
              <w:bottom w:val="nil"/>
              <w:right w:val="nil"/>
            </w:tcBorders>
            <w:vAlign w:val="center"/>
            <w:hideMark/>
          </w:tcPr>
          <w:p w14:paraId="30656E46" w14:textId="77777777" w:rsidR="00181C9A" w:rsidRPr="00181C9A" w:rsidRDefault="00181C9A" w:rsidP="00181C9A">
            <w:pPr>
              <w:spacing w:after="0" w:line="240" w:lineRule="auto"/>
              <w:rPr>
                <w:rFonts w:ascii="Arial" w:eastAsia="Times New Roman" w:hAnsi="Arial" w:cs="Arial"/>
                <w:b/>
                <w:bCs/>
                <w:sz w:val="14"/>
                <w:szCs w:val="14"/>
                <w:u w:val="single"/>
                <w:lang w:eastAsia="pt-BR"/>
              </w:rPr>
            </w:pPr>
          </w:p>
        </w:tc>
        <w:tc>
          <w:tcPr>
            <w:tcW w:w="185" w:type="dxa"/>
            <w:vMerge/>
            <w:tcBorders>
              <w:top w:val="nil"/>
              <w:left w:val="nil"/>
              <w:bottom w:val="nil"/>
              <w:right w:val="nil"/>
            </w:tcBorders>
            <w:vAlign w:val="center"/>
            <w:hideMark/>
          </w:tcPr>
          <w:p w14:paraId="3E44506B"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825" w:type="dxa"/>
            <w:vMerge/>
            <w:tcBorders>
              <w:top w:val="nil"/>
              <w:left w:val="nil"/>
              <w:bottom w:val="nil"/>
              <w:right w:val="nil"/>
            </w:tcBorders>
            <w:vAlign w:val="center"/>
            <w:hideMark/>
          </w:tcPr>
          <w:p w14:paraId="5DCDDC4E" w14:textId="77777777" w:rsidR="00181C9A" w:rsidRPr="00181C9A" w:rsidRDefault="00181C9A" w:rsidP="00181C9A">
            <w:pPr>
              <w:spacing w:after="0" w:line="240" w:lineRule="auto"/>
              <w:jc w:val="right"/>
              <w:rPr>
                <w:rFonts w:ascii="Arial" w:eastAsia="Times New Roman" w:hAnsi="Arial" w:cs="Arial"/>
                <w:bCs/>
                <w:sz w:val="14"/>
                <w:szCs w:val="14"/>
                <w:u w:val="single"/>
                <w:lang w:eastAsia="pt-BR"/>
              </w:rPr>
            </w:pPr>
          </w:p>
        </w:tc>
        <w:tc>
          <w:tcPr>
            <w:tcW w:w="1527" w:type="dxa"/>
            <w:tcBorders>
              <w:top w:val="nil"/>
              <w:left w:val="nil"/>
              <w:bottom w:val="nil"/>
              <w:right w:val="nil"/>
            </w:tcBorders>
            <w:shd w:val="clear" w:color="000000" w:fill="FFFFFF"/>
            <w:vAlign w:val="bottom"/>
            <w:hideMark/>
          </w:tcPr>
          <w:p w14:paraId="3D898875" w14:textId="77777777" w:rsidR="00181C9A" w:rsidRPr="00181C9A" w:rsidRDefault="00181C9A" w:rsidP="00181C9A">
            <w:pPr>
              <w:spacing w:after="0" w:line="240" w:lineRule="auto"/>
              <w:jc w:val="right"/>
              <w:rPr>
                <w:rFonts w:ascii="Arial" w:eastAsia="Times New Roman" w:hAnsi="Arial" w:cs="Arial"/>
                <w:b/>
                <w:bCs/>
                <w:sz w:val="14"/>
                <w:szCs w:val="14"/>
                <w:u w:val="single"/>
                <w:lang w:eastAsia="pt-BR"/>
              </w:rPr>
            </w:pPr>
            <w:r w:rsidRPr="00181C9A">
              <w:rPr>
                <w:rFonts w:ascii="Arial" w:eastAsia="Times New Roman" w:hAnsi="Arial" w:cs="Arial"/>
                <w:b/>
                <w:bCs/>
                <w:color w:val="000000"/>
                <w:sz w:val="14"/>
                <w:szCs w:val="14"/>
                <w:lang w:eastAsia="pt-BR"/>
              </w:rPr>
              <w:t>(reapresentado)</w:t>
            </w:r>
          </w:p>
        </w:tc>
      </w:tr>
      <w:tr w:rsidR="00181C9A" w:rsidRPr="00181C9A" w14:paraId="5E641565" w14:textId="77777777" w:rsidTr="007E2B31">
        <w:trPr>
          <w:trHeight w:val="170"/>
        </w:trPr>
        <w:tc>
          <w:tcPr>
            <w:tcW w:w="3544" w:type="dxa"/>
            <w:tcBorders>
              <w:top w:val="nil"/>
              <w:left w:val="nil"/>
              <w:bottom w:val="nil"/>
              <w:right w:val="nil"/>
            </w:tcBorders>
            <w:shd w:val="clear" w:color="auto" w:fill="auto"/>
            <w:noWrap/>
            <w:vAlign w:val="center"/>
            <w:hideMark/>
          </w:tcPr>
          <w:p w14:paraId="4AB17C87"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João Manoel da Cruz Simões</w:t>
            </w:r>
          </w:p>
        </w:tc>
        <w:tc>
          <w:tcPr>
            <w:tcW w:w="160" w:type="dxa"/>
            <w:tcBorders>
              <w:top w:val="nil"/>
              <w:left w:val="nil"/>
              <w:bottom w:val="nil"/>
              <w:right w:val="nil"/>
            </w:tcBorders>
            <w:shd w:val="clear" w:color="000000" w:fill="FFFFFF"/>
            <w:noWrap/>
            <w:vAlign w:val="center"/>
            <w:hideMark/>
          </w:tcPr>
          <w:p w14:paraId="160323F5"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3064" w:type="dxa"/>
            <w:tcBorders>
              <w:top w:val="nil"/>
              <w:left w:val="nil"/>
              <w:bottom w:val="nil"/>
              <w:right w:val="nil"/>
            </w:tcBorders>
            <w:shd w:val="clear" w:color="auto" w:fill="auto"/>
            <w:noWrap/>
            <w:vAlign w:val="center"/>
            <w:hideMark/>
          </w:tcPr>
          <w:p w14:paraId="11872A79"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Ministério da Economia</w:t>
            </w:r>
          </w:p>
        </w:tc>
        <w:tc>
          <w:tcPr>
            <w:tcW w:w="185" w:type="dxa"/>
            <w:tcBorders>
              <w:top w:val="nil"/>
              <w:left w:val="nil"/>
              <w:bottom w:val="nil"/>
              <w:right w:val="nil"/>
            </w:tcBorders>
            <w:shd w:val="clear" w:color="000000" w:fill="FFFFFF"/>
            <w:noWrap/>
            <w:vAlign w:val="center"/>
            <w:hideMark/>
          </w:tcPr>
          <w:p w14:paraId="09752DD7"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825" w:type="dxa"/>
            <w:tcBorders>
              <w:top w:val="nil"/>
              <w:left w:val="nil"/>
              <w:bottom w:val="nil"/>
              <w:right w:val="nil"/>
            </w:tcBorders>
            <w:shd w:val="clear" w:color="000000" w:fill="FFFFFF"/>
            <w:noWrap/>
            <w:vAlign w:val="bottom"/>
            <w:hideMark/>
          </w:tcPr>
          <w:p w14:paraId="6F6C4853"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527" w:type="dxa"/>
            <w:tcBorders>
              <w:top w:val="nil"/>
              <w:left w:val="nil"/>
              <w:bottom w:val="nil"/>
              <w:right w:val="nil"/>
            </w:tcBorders>
            <w:shd w:val="clear" w:color="000000" w:fill="FFFFFF"/>
            <w:vAlign w:val="bottom"/>
            <w:hideMark/>
          </w:tcPr>
          <w:p w14:paraId="281F9356"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35.351</w:t>
            </w:r>
          </w:p>
        </w:tc>
      </w:tr>
      <w:tr w:rsidR="00181C9A" w:rsidRPr="00181C9A" w14:paraId="6ECEF8F0" w14:textId="77777777" w:rsidTr="007E2B31">
        <w:trPr>
          <w:trHeight w:val="170"/>
        </w:trPr>
        <w:tc>
          <w:tcPr>
            <w:tcW w:w="3544" w:type="dxa"/>
            <w:tcBorders>
              <w:top w:val="nil"/>
              <w:left w:val="nil"/>
              <w:bottom w:val="nil"/>
              <w:right w:val="nil"/>
            </w:tcBorders>
            <w:shd w:val="clear" w:color="000000" w:fill="FFFFFF"/>
            <w:noWrap/>
            <w:vAlign w:val="center"/>
            <w:hideMark/>
          </w:tcPr>
          <w:p w14:paraId="4095A4A6"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Danilo Ferreira Gomes</w:t>
            </w:r>
          </w:p>
        </w:tc>
        <w:tc>
          <w:tcPr>
            <w:tcW w:w="160" w:type="dxa"/>
            <w:tcBorders>
              <w:top w:val="nil"/>
              <w:left w:val="nil"/>
              <w:bottom w:val="nil"/>
              <w:right w:val="nil"/>
            </w:tcBorders>
            <w:shd w:val="clear" w:color="000000" w:fill="FFFFFF"/>
            <w:noWrap/>
            <w:vAlign w:val="center"/>
            <w:hideMark/>
          </w:tcPr>
          <w:p w14:paraId="47DA4FCB"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3064" w:type="dxa"/>
            <w:tcBorders>
              <w:top w:val="nil"/>
              <w:left w:val="nil"/>
              <w:bottom w:val="nil"/>
              <w:right w:val="nil"/>
            </w:tcBorders>
            <w:shd w:val="clear" w:color="000000" w:fill="FFFFFF"/>
            <w:noWrap/>
            <w:vAlign w:val="center"/>
            <w:hideMark/>
          </w:tcPr>
          <w:p w14:paraId="1D33F045"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Ministério do Desenvolvimento Regional</w:t>
            </w:r>
          </w:p>
        </w:tc>
        <w:tc>
          <w:tcPr>
            <w:tcW w:w="185" w:type="dxa"/>
            <w:tcBorders>
              <w:top w:val="nil"/>
              <w:left w:val="nil"/>
              <w:bottom w:val="nil"/>
              <w:right w:val="nil"/>
            </w:tcBorders>
            <w:shd w:val="clear" w:color="000000" w:fill="FFFFFF"/>
            <w:noWrap/>
            <w:vAlign w:val="center"/>
            <w:hideMark/>
          </w:tcPr>
          <w:p w14:paraId="6C955284"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825" w:type="dxa"/>
            <w:tcBorders>
              <w:top w:val="nil"/>
              <w:left w:val="nil"/>
              <w:bottom w:val="nil"/>
              <w:right w:val="nil"/>
            </w:tcBorders>
            <w:shd w:val="clear" w:color="000000" w:fill="FFFFFF"/>
            <w:noWrap/>
            <w:vAlign w:val="bottom"/>
            <w:hideMark/>
          </w:tcPr>
          <w:p w14:paraId="378B8EC9"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527" w:type="dxa"/>
            <w:tcBorders>
              <w:top w:val="nil"/>
              <w:left w:val="nil"/>
              <w:bottom w:val="nil"/>
              <w:right w:val="nil"/>
            </w:tcBorders>
            <w:shd w:val="clear" w:color="000000" w:fill="FFFFFF"/>
            <w:vAlign w:val="bottom"/>
            <w:hideMark/>
          </w:tcPr>
          <w:p w14:paraId="7FF1802B"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36.278</w:t>
            </w:r>
          </w:p>
        </w:tc>
      </w:tr>
      <w:tr w:rsidR="00181C9A" w:rsidRPr="00181C9A" w14:paraId="09B17985" w14:textId="77777777" w:rsidTr="007E2B31">
        <w:trPr>
          <w:trHeight w:val="170"/>
        </w:trPr>
        <w:tc>
          <w:tcPr>
            <w:tcW w:w="3544" w:type="dxa"/>
            <w:tcBorders>
              <w:top w:val="nil"/>
              <w:left w:val="nil"/>
              <w:bottom w:val="nil"/>
              <w:right w:val="nil"/>
            </w:tcBorders>
            <w:shd w:val="clear" w:color="000000" w:fill="FFFFFF"/>
            <w:noWrap/>
            <w:vAlign w:val="center"/>
            <w:hideMark/>
          </w:tcPr>
          <w:p w14:paraId="15311131"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Silvani Alves Pereira</w:t>
            </w:r>
          </w:p>
        </w:tc>
        <w:tc>
          <w:tcPr>
            <w:tcW w:w="160" w:type="dxa"/>
            <w:tcBorders>
              <w:top w:val="nil"/>
              <w:left w:val="nil"/>
              <w:bottom w:val="nil"/>
              <w:right w:val="nil"/>
            </w:tcBorders>
            <w:shd w:val="clear" w:color="000000" w:fill="FFFFFF"/>
            <w:noWrap/>
            <w:vAlign w:val="center"/>
            <w:hideMark/>
          </w:tcPr>
          <w:p w14:paraId="166D3DF9"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3064" w:type="dxa"/>
            <w:tcBorders>
              <w:top w:val="nil"/>
              <w:left w:val="nil"/>
              <w:bottom w:val="nil"/>
              <w:right w:val="nil"/>
            </w:tcBorders>
            <w:shd w:val="clear" w:color="000000" w:fill="FFFFFF"/>
            <w:noWrap/>
            <w:vAlign w:val="center"/>
            <w:hideMark/>
          </w:tcPr>
          <w:p w14:paraId="77EF43A2"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Ministério do Desenvolvimento Regional</w:t>
            </w:r>
          </w:p>
        </w:tc>
        <w:tc>
          <w:tcPr>
            <w:tcW w:w="185" w:type="dxa"/>
            <w:tcBorders>
              <w:top w:val="nil"/>
              <w:left w:val="nil"/>
              <w:bottom w:val="nil"/>
              <w:right w:val="nil"/>
            </w:tcBorders>
            <w:shd w:val="clear" w:color="000000" w:fill="FFFFFF"/>
            <w:noWrap/>
            <w:vAlign w:val="center"/>
            <w:hideMark/>
          </w:tcPr>
          <w:p w14:paraId="31029750"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825" w:type="dxa"/>
            <w:tcBorders>
              <w:top w:val="nil"/>
              <w:left w:val="nil"/>
              <w:bottom w:val="nil"/>
              <w:right w:val="nil"/>
            </w:tcBorders>
            <w:shd w:val="clear" w:color="000000" w:fill="FFFFFF"/>
            <w:noWrap/>
            <w:vAlign w:val="bottom"/>
            <w:hideMark/>
          </w:tcPr>
          <w:p w14:paraId="4B739C79"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c>
          <w:tcPr>
            <w:tcW w:w="1527" w:type="dxa"/>
            <w:tcBorders>
              <w:top w:val="nil"/>
              <w:left w:val="nil"/>
              <w:bottom w:val="nil"/>
              <w:right w:val="nil"/>
            </w:tcBorders>
            <w:shd w:val="clear" w:color="000000" w:fill="FFFFFF"/>
            <w:vAlign w:val="bottom"/>
            <w:hideMark/>
          </w:tcPr>
          <w:p w14:paraId="2D46A194"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11.457</w:t>
            </w:r>
          </w:p>
        </w:tc>
      </w:tr>
      <w:tr w:rsidR="00181C9A" w:rsidRPr="00181C9A" w14:paraId="2F7CC1DF" w14:textId="77777777" w:rsidTr="007E2B31">
        <w:trPr>
          <w:trHeight w:val="170"/>
        </w:trPr>
        <w:tc>
          <w:tcPr>
            <w:tcW w:w="3544" w:type="dxa"/>
            <w:tcBorders>
              <w:top w:val="nil"/>
              <w:left w:val="nil"/>
              <w:bottom w:val="nil"/>
              <w:right w:val="nil"/>
            </w:tcBorders>
            <w:shd w:val="clear" w:color="000000" w:fill="FFFFFF"/>
            <w:noWrap/>
            <w:vAlign w:val="center"/>
            <w:hideMark/>
          </w:tcPr>
          <w:p w14:paraId="788F931E"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Reine Antônio Borges</w:t>
            </w:r>
          </w:p>
        </w:tc>
        <w:tc>
          <w:tcPr>
            <w:tcW w:w="160" w:type="dxa"/>
            <w:tcBorders>
              <w:top w:val="nil"/>
              <w:left w:val="nil"/>
              <w:bottom w:val="nil"/>
              <w:right w:val="nil"/>
            </w:tcBorders>
            <w:shd w:val="clear" w:color="000000" w:fill="FFFFFF"/>
            <w:noWrap/>
            <w:vAlign w:val="center"/>
            <w:hideMark/>
          </w:tcPr>
          <w:p w14:paraId="370BE1C1"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3064" w:type="dxa"/>
            <w:tcBorders>
              <w:top w:val="nil"/>
              <w:left w:val="nil"/>
              <w:bottom w:val="nil"/>
              <w:right w:val="nil"/>
            </w:tcBorders>
            <w:shd w:val="clear" w:color="000000" w:fill="FFFFFF"/>
            <w:noWrap/>
            <w:vAlign w:val="center"/>
            <w:hideMark/>
          </w:tcPr>
          <w:p w14:paraId="5DE08CB1"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Ministério do Desenvolvimento Regional</w:t>
            </w:r>
          </w:p>
        </w:tc>
        <w:tc>
          <w:tcPr>
            <w:tcW w:w="185" w:type="dxa"/>
            <w:tcBorders>
              <w:top w:val="nil"/>
              <w:left w:val="nil"/>
              <w:bottom w:val="nil"/>
              <w:right w:val="nil"/>
            </w:tcBorders>
            <w:shd w:val="clear" w:color="000000" w:fill="FFFFFF"/>
            <w:noWrap/>
            <w:vAlign w:val="center"/>
            <w:hideMark/>
          </w:tcPr>
          <w:p w14:paraId="0A824B81"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825" w:type="dxa"/>
            <w:tcBorders>
              <w:top w:val="nil"/>
              <w:left w:val="nil"/>
              <w:bottom w:val="nil"/>
              <w:right w:val="nil"/>
            </w:tcBorders>
            <w:shd w:val="clear" w:color="000000" w:fill="FFFFFF"/>
            <w:noWrap/>
            <w:vAlign w:val="bottom"/>
            <w:hideMark/>
          </w:tcPr>
          <w:p w14:paraId="4397483D"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14.230</w:t>
            </w:r>
          </w:p>
        </w:tc>
        <w:tc>
          <w:tcPr>
            <w:tcW w:w="1527" w:type="dxa"/>
            <w:tcBorders>
              <w:top w:val="nil"/>
              <w:left w:val="nil"/>
              <w:bottom w:val="nil"/>
              <w:right w:val="nil"/>
            </w:tcBorders>
            <w:shd w:val="clear" w:color="000000" w:fill="FFFFFF"/>
            <w:vAlign w:val="bottom"/>
            <w:hideMark/>
          </w:tcPr>
          <w:p w14:paraId="1DBB24BA"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55.264</w:t>
            </w:r>
          </w:p>
        </w:tc>
      </w:tr>
      <w:tr w:rsidR="00181C9A" w:rsidRPr="00181C9A" w14:paraId="2414E029" w14:textId="77777777" w:rsidTr="007E2B31">
        <w:trPr>
          <w:trHeight w:val="170"/>
        </w:trPr>
        <w:tc>
          <w:tcPr>
            <w:tcW w:w="3544" w:type="dxa"/>
            <w:tcBorders>
              <w:top w:val="nil"/>
              <w:left w:val="nil"/>
              <w:bottom w:val="nil"/>
              <w:right w:val="nil"/>
            </w:tcBorders>
            <w:shd w:val="clear" w:color="000000" w:fill="FFFFFF"/>
            <w:noWrap/>
            <w:vAlign w:val="center"/>
            <w:hideMark/>
          </w:tcPr>
          <w:p w14:paraId="60265ABB"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 xml:space="preserve">Roberta </w:t>
            </w:r>
            <w:proofErr w:type="spellStart"/>
            <w:r w:rsidRPr="00181C9A">
              <w:rPr>
                <w:rFonts w:ascii="Arial" w:eastAsia="Times New Roman" w:hAnsi="Arial" w:cs="Arial"/>
                <w:sz w:val="14"/>
                <w:szCs w:val="14"/>
                <w:lang w:eastAsia="pt-BR"/>
              </w:rPr>
              <w:t>Zanenga</w:t>
            </w:r>
            <w:proofErr w:type="spellEnd"/>
            <w:r w:rsidRPr="00181C9A">
              <w:rPr>
                <w:rFonts w:ascii="Arial" w:eastAsia="Times New Roman" w:hAnsi="Arial" w:cs="Arial"/>
                <w:sz w:val="14"/>
                <w:szCs w:val="14"/>
                <w:lang w:eastAsia="pt-BR"/>
              </w:rPr>
              <w:t xml:space="preserve"> de Godoy </w:t>
            </w:r>
            <w:proofErr w:type="spellStart"/>
            <w:r w:rsidRPr="00181C9A">
              <w:rPr>
                <w:rFonts w:ascii="Arial" w:eastAsia="Times New Roman" w:hAnsi="Arial" w:cs="Arial"/>
                <w:sz w:val="14"/>
                <w:szCs w:val="14"/>
                <w:lang w:eastAsia="pt-BR"/>
              </w:rPr>
              <w:t>Marchesi</w:t>
            </w:r>
            <w:proofErr w:type="spellEnd"/>
          </w:p>
        </w:tc>
        <w:tc>
          <w:tcPr>
            <w:tcW w:w="160" w:type="dxa"/>
            <w:tcBorders>
              <w:top w:val="nil"/>
              <w:left w:val="nil"/>
              <w:bottom w:val="nil"/>
              <w:right w:val="nil"/>
            </w:tcBorders>
            <w:shd w:val="clear" w:color="000000" w:fill="FFFFFF"/>
            <w:noWrap/>
            <w:vAlign w:val="center"/>
            <w:hideMark/>
          </w:tcPr>
          <w:p w14:paraId="3A73A627"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3064" w:type="dxa"/>
            <w:tcBorders>
              <w:top w:val="nil"/>
              <w:left w:val="nil"/>
              <w:bottom w:val="nil"/>
              <w:right w:val="nil"/>
            </w:tcBorders>
            <w:shd w:val="clear" w:color="000000" w:fill="FFFFFF"/>
            <w:noWrap/>
            <w:vAlign w:val="center"/>
            <w:hideMark/>
          </w:tcPr>
          <w:p w14:paraId="01BA076E"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Ministério do Desenvolvimento Regional</w:t>
            </w:r>
          </w:p>
        </w:tc>
        <w:tc>
          <w:tcPr>
            <w:tcW w:w="185" w:type="dxa"/>
            <w:tcBorders>
              <w:top w:val="nil"/>
              <w:left w:val="nil"/>
              <w:bottom w:val="nil"/>
              <w:right w:val="nil"/>
            </w:tcBorders>
            <w:shd w:val="clear" w:color="000000" w:fill="FFFFFF"/>
            <w:noWrap/>
            <w:vAlign w:val="center"/>
            <w:hideMark/>
          </w:tcPr>
          <w:p w14:paraId="58BBB198" w14:textId="77777777" w:rsidR="00181C9A" w:rsidRPr="00181C9A" w:rsidRDefault="00181C9A" w:rsidP="00181C9A">
            <w:pPr>
              <w:spacing w:after="0" w:line="240" w:lineRule="auto"/>
              <w:rPr>
                <w:rFonts w:ascii="Arial" w:eastAsia="Times New Roman" w:hAnsi="Arial" w:cs="Arial"/>
                <w:color w:val="FF0000"/>
                <w:sz w:val="14"/>
                <w:szCs w:val="14"/>
                <w:lang w:eastAsia="pt-BR"/>
              </w:rPr>
            </w:pPr>
            <w:r w:rsidRPr="00181C9A">
              <w:rPr>
                <w:rFonts w:ascii="Arial" w:eastAsia="Times New Roman" w:hAnsi="Arial" w:cs="Arial"/>
                <w:color w:val="FF0000"/>
                <w:sz w:val="14"/>
                <w:szCs w:val="14"/>
                <w:lang w:eastAsia="pt-BR"/>
              </w:rPr>
              <w:t> </w:t>
            </w:r>
          </w:p>
        </w:tc>
        <w:tc>
          <w:tcPr>
            <w:tcW w:w="825" w:type="dxa"/>
            <w:tcBorders>
              <w:top w:val="nil"/>
              <w:left w:val="nil"/>
              <w:bottom w:val="nil"/>
              <w:right w:val="nil"/>
            </w:tcBorders>
            <w:shd w:val="clear" w:color="000000" w:fill="FFFFFF"/>
            <w:noWrap/>
            <w:vAlign w:val="bottom"/>
            <w:hideMark/>
          </w:tcPr>
          <w:p w14:paraId="3398FBA0"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34.432</w:t>
            </w:r>
          </w:p>
        </w:tc>
        <w:tc>
          <w:tcPr>
            <w:tcW w:w="1527" w:type="dxa"/>
            <w:tcBorders>
              <w:top w:val="nil"/>
              <w:left w:val="nil"/>
              <w:bottom w:val="nil"/>
              <w:right w:val="nil"/>
            </w:tcBorders>
            <w:shd w:val="clear" w:color="000000" w:fill="FFFFFF"/>
            <w:vAlign w:val="bottom"/>
            <w:hideMark/>
          </w:tcPr>
          <w:p w14:paraId="0EF9E6B8"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 xml:space="preserve">       15.202</w:t>
            </w:r>
          </w:p>
        </w:tc>
      </w:tr>
      <w:tr w:rsidR="00181C9A" w:rsidRPr="00181C9A" w14:paraId="5BD79FFB" w14:textId="77777777" w:rsidTr="007E2B31">
        <w:trPr>
          <w:trHeight w:val="170"/>
        </w:trPr>
        <w:tc>
          <w:tcPr>
            <w:tcW w:w="3544" w:type="dxa"/>
            <w:tcBorders>
              <w:top w:val="nil"/>
              <w:left w:val="nil"/>
              <w:bottom w:val="nil"/>
              <w:right w:val="nil"/>
            </w:tcBorders>
            <w:shd w:val="clear" w:color="000000" w:fill="FFFFFF"/>
            <w:noWrap/>
            <w:vAlign w:val="center"/>
          </w:tcPr>
          <w:p w14:paraId="4FE84B07"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rPr>
              <w:t>Carlos Biedermann</w:t>
            </w:r>
          </w:p>
        </w:tc>
        <w:tc>
          <w:tcPr>
            <w:tcW w:w="160" w:type="dxa"/>
            <w:tcBorders>
              <w:top w:val="nil"/>
              <w:left w:val="nil"/>
              <w:bottom w:val="nil"/>
              <w:right w:val="nil"/>
            </w:tcBorders>
            <w:shd w:val="clear" w:color="000000" w:fill="FFFFFF"/>
            <w:noWrap/>
            <w:vAlign w:val="center"/>
          </w:tcPr>
          <w:p w14:paraId="1D9325FC"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3064" w:type="dxa"/>
            <w:tcBorders>
              <w:top w:val="nil"/>
              <w:left w:val="nil"/>
              <w:bottom w:val="nil"/>
              <w:right w:val="nil"/>
            </w:tcBorders>
            <w:shd w:val="clear" w:color="000000" w:fill="FFFFFF"/>
            <w:noWrap/>
            <w:vAlign w:val="center"/>
          </w:tcPr>
          <w:p w14:paraId="3124F13D"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Ministério da Economia</w:t>
            </w:r>
          </w:p>
        </w:tc>
        <w:tc>
          <w:tcPr>
            <w:tcW w:w="185" w:type="dxa"/>
            <w:tcBorders>
              <w:top w:val="nil"/>
              <w:left w:val="nil"/>
              <w:bottom w:val="nil"/>
              <w:right w:val="nil"/>
            </w:tcBorders>
            <w:shd w:val="clear" w:color="000000" w:fill="FFFFFF"/>
            <w:noWrap/>
            <w:vAlign w:val="center"/>
          </w:tcPr>
          <w:p w14:paraId="71478FF1"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825" w:type="dxa"/>
            <w:tcBorders>
              <w:top w:val="nil"/>
              <w:left w:val="nil"/>
              <w:bottom w:val="nil"/>
              <w:right w:val="nil"/>
            </w:tcBorders>
            <w:shd w:val="clear" w:color="000000" w:fill="FFFFFF"/>
            <w:noWrap/>
            <w:vAlign w:val="bottom"/>
          </w:tcPr>
          <w:p w14:paraId="616A0822"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31.920</w:t>
            </w:r>
          </w:p>
        </w:tc>
        <w:tc>
          <w:tcPr>
            <w:tcW w:w="1527" w:type="dxa"/>
            <w:tcBorders>
              <w:top w:val="nil"/>
              <w:left w:val="nil"/>
              <w:bottom w:val="nil"/>
              <w:right w:val="nil"/>
            </w:tcBorders>
            <w:shd w:val="clear" w:color="000000" w:fill="FFFFFF"/>
            <w:vAlign w:val="bottom"/>
          </w:tcPr>
          <w:p w14:paraId="3BC6FCA8"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r>
      <w:tr w:rsidR="00181C9A" w:rsidRPr="00181C9A" w14:paraId="62759071" w14:textId="77777777" w:rsidTr="007E2B31">
        <w:trPr>
          <w:trHeight w:val="170"/>
        </w:trPr>
        <w:tc>
          <w:tcPr>
            <w:tcW w:w="3544" w:type="dxa"/>
            <w:tcBorders>
              <w:top w:val="nil"/>
              <w:left w:val="nil"/>
              <w:bottom w:val="nil"/>
              <w:right w:val="nil"/>
            </w:tcBorders>
            <w:shd w:val="clear" w:color="000000" w:fill="FFFFFF"/>
            <w:noWrap/>
            <w:vAlign w:val="center"/>
          </w:tcPr>
          <w:p w14:paraId="7A21500C"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rPr>
              <w:t xml:space="preserve">Ricardo </w:t>
            </w:r>
            <w:proofErr w:type="spellStart"/>
            <w:r w:rsidRPr="00181C9A">
              <w:rPr>
                <w:rFonts w:ascii="Arial" w:eastAsia="Times New Roman" w:hAnsi="Arial" w:cs="Arial"/>
                <w:sz w:val="14"/>
                <w:szCs w:val="14"/>
              </w:rPr>
              <w:t>Richinitti</w:t>
            </w:r>
            <w:proofErr w:type="spellEnd"/>
            <w:r w:rsidRPr="00181C9A">
              <w:rPr>
                <w:rFonts w:ascii="Arial" w:eastAsia="Times New Roman" w:hAnsi="Arial" w:cs="Arial"/>
                <w:sz w:val="14"/>
                <w:szCs w:val="14"/>
              </w:rPr>
              <w:t xml:space="preserve"> Hingel</w:t>
            </w:r>
          </w:p>
        </w:tc>
        <w:tc>
          <w:tcPr>
            <w:tcW w:w="160" w:type="dxa"/>
            <w:tcBorders>
              <w:top w:val="nil"/>
              <w:left w:val="nil"/>
              <w:bottom w:val="nil"/>
              <w:right w:val="nil"/>
            </w:tcBorders>
            <w:shd w:val="clear" w:color="000000" w:fill="FFFFFF"/>
            <w:noWrap/>
            <w:vAlign w:val="center"/>
          </w:tcPr>
          <w:p w14:paraId="6B08E3D4"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3064" w:type="dxa"/>
            <w:tcBorders>
              <w:top w:val="nil"/>
              <w:left w:val="nil"/>
              <w:bottom w:val="nil"/>
              <w:right w:val="nil"/>
            </w:tcBorders>
            <w:shd w:val="clear" w:color="000000" w:fill="FFFFFF"/>
            <w:noWrap/>
            <w:vAlign w:val="center"/>
          </w:tcPr>
          <w:p w14:paraId="4F192570"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Ministério da Economia</w:t>
            </w:r>
          </w:p>
        </w:tc>
        <w:tc>
          <w:tcPr>
            <w:tcW w:w="185" w:type="dxa"/>
            <w:tcBorders>
              <w:top w:val="nil"/>
              <w:left w:val="nil"/>
              <w:bottom w:val="nil"/>
              <w:right w:val="nil"/>
            </w:tcBorders>
            <w:shd w:val="clear" w:color="000000" w:fill="FFFFFF"/>
            <w:noWrap/>
            <w:vAlign w:val="center"/>
          </w:tcPr>
          <w:p w14:paraId="12BE2969"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825" w:type="dxa"/>
            <w:tcBorders>
              <w:top w:val="nil"/>
              <w:left w:val="nil"/>
              <w:bottom w:val="nil"/>
              <w:right w:val="nil"/>
            </w:tcBorders>
            <w:shd w:val="clear" w:color="000000" w:fill="FFFFFF"/>
            <w:noWrap/>
            <w:vAlign w:val="bottom"/>
          </w:tcPr>
          <w:p w14:paraId="24474DF4"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41.282</w:t>
            </w:r>
          </w:p>
        </w:tc>
        <w:tc>
          <w:tcPr>
            <w:tcW w:w="1527" w:type="dxa"/>
            <w:tcBorders>
              <w:top w:val="nil"/>
              <w:left w:val="nil"/>
              <w:bottom w:val="nil"/>
              <w:right w:val="nil"/>
            </w:tcBorders>
            <w:shd w:val="clear" w:color="000000" w:fill="FFFFFF"/>
            <w:vAlign w:val="bottom"/>
          </w:tcPr>
          <w:p w14:paraId="5E8654F1"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r>
      <w:tr w:rsidR="00181C9A" w:rsidRPr="00181C9A" w14:paraId="4C284834" w14:textId="77777777" w:rsidTr="007E2B31">
        <w:trPr>
          <w:trHeight w:val="170"/>
        </w:trPr>
        <w:tc>
          <w:tcPr>
            <w:tcW w:w="3544" w:type="dxa"/>
            <w:tcBorders>
              <w:top w:val="nil"/>
              <w:left w:val="nil"/>
              <w:bottom w:val="nil"/>
              <w:right w:val="nil"/>
            </w:tcBorders>
            <w:shd w:val="clear" w:color="000000" w:fill="FFFFFF"/>
            <w:noWrap/>
            <w:vAlign w:val="center"/>
          </w:tcPr>
          <w:p w14:paraId="533338A9"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rPr>
              <w:t xml:space="preserve">Ronald </w:t>
            </w:r>
            <w:proofErr w:type="spellStart"/>
            <w:r w:rsidRPr="00181C9A">
              <w:rPr>
                <w:rFonts w:ascii="Arial" w:eastAsia="Times New Roman" w:hAnsi="Arial" w:cs="Arial"/>
                <w:sz w:val="14"/>
                <w:szCs w:val="14"/>
              </w:rPr>
              <w:t>Krummenauer</w:t>
            </w:r>
            <w:proofErr w:type="spellEnd"/>
          </w:p>
        </w:tc>
        <w:tc>
          <w:tcPr>
            <w:tcW w:w="160" w:type="dxa"/>
            <w:tcBorders>
              <w:top w:val="nil"/>
              <w:left w:val="nil"/>
              <w:bottom w:val="nil"/>
              <w:right w:val="nil"/>
            </w:tcBorders>
            <w:shd w:val="clear" w:color="000000" w:fill="FFFFFF"/>
            <w:noWrap/>
            <w:vAlign w:val="center"/>
          </w:tcPr>
          <w:p w14:paraId="6F117DAA"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3064" w:type="dxa"/>
            <w:tcBorders>
              <w:top w:val="nil"/>
              <w:left w:val="nil"/>
              <w:bottom w:val="nil"/>
              <w:right w:val="nil"/>
            </w:tcBorders>
            <w:shd w:val="clear" w:color="000000" w:fill="FFFFFF"/>
            <w:noWrap/>
            <w:vAlign w:val="center"/>
          </w:tcPr>
          <w:p w14:paraId="0D0ECD89"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Ministério da Economia</w:t>
            </w:r>
          </w:p>
        </w:tc>
        <w:tc>
          <w:tcPr>
            <w:tcW w:w="185" w:type="dxa"/>
            <w:tcBorders>
              <w:top w:val="nil"/>
              <w:left w:val="nil"/>
              <w:bottom w:val="nil"/>
              <w:right w:val="nil"/>
            </w:tcBorders>
            <w:shd w:val="clear" w:color="000000" w:fill="FFFFFF"/>
            <w:noWrap/>
            <w:vAlign w:val="center"/>
          </w:tcPr>
          <w:p w14:paraId="0BEFAE1B"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825" w:type="dxa"/>
            <w:tcBorders>
              <w:top w:val="nil"/>
              <w:left w:val="nil"/>
              <w:bottom w:val="nil"/>
              <w:right w:val="nil"/>
            </w:tcBorders>
            <w:shd w:val="clear" w:color="000000" w:fill="FFFFFF"/>
            <w:noWrap/>
            <w:vAlign w:val="bottom"/>
          </w:tcPr>
          <w:p w14:paraId="04F6F12B"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29.260</w:t>
            </w:r>
          </w:p>
        </w:tc>
        <w:tc>
          <w:tcPr>
            <w:tcW w:w="1527" w:type="dxa"/>
            <w:tcBorders>
              <w:top w:val="nil"/>
              <w:left w:val="nil"/>
              <w:bottom w:val="nil"/>
              <w:right w:val="nil"/>
            </w:tcBorders>
            <w:shd w:val="clear" w:color="000000" w:fill="FFFFFF"/>
            <w:vAlign w:val="bottom"/>
          </w:tcPr>
          <w:p w14:paraId="108EAA4F"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r>
      <w:tr w:rsidR="00181C9A" w:rsidRPr="00181C9A" w14:paraId="4A04630B" w14:textId="77777777" w:rsidTr="007E2B31">
        <w:trPr>
          <w:trHeight w:val="170"/>
        </w:trPr>
        <w:tc>
          <w:tcPr>
            <w:tcW w:w="3544" w:type="dxa"/>
            <w:tcBorders>
              <w:top w:val="nil"/>
              <w:left w:val="nil"/>
              <w:bottom w:val="nil"/>
              <w:right w:val="nil"/>
            </w:tcBorders>
            <w:shd w:val="clear" w:color="000000" w:fill="FFFFFF"/>
            <w:noWrap/>
            <w:vAlign w:val="center"/>
          </w:tcPr>
          <w:p w14:paraId="4066D2E0"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rPr>
              <w:t>Rafael Bicca Machado</w:t>
            </w:r>
          </w:p>
        </w:tc>
        <w:tc>
          <w:tcPr>
            <w:tcW w:w="160" w:type="dxa"/>
            <w:tcBorders>
              <w:top w:val="nil"/>
              <w:left w:val="nil"/>
              <w:bottom w:val="nil"/>
              <w:right w:val="nil"/>
            </w:tcBorders>
            <w:shd w:val="clear" w:color="000000" w:fill="FFFFFF"/>
            <w:noWrap/>
            <w:vAlign w:val="center"/>
          </w:tcPr>
          <w:p w14:paraId="43B4A900"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3064" w:type="dxa"/>
            <w:tcBorders>
              <w:top w:val="nil"/>
              <w:left w:val="nil"/>
              <w:bottom w:val="nil"/>
              <w:right w:val="nil"/>
            </w:tcBorders>
            <w:shd w:val="clear" w:color="000000" w:fill="FFFFFF"/>
            <w:noWrap/>
            <w:vAlign w:val="center"/>
          </w:tcPr>
          <w:p w14:paraId="04C445BD" w14:textId="77777777" w:rsidR="00181C9A" w:rsidRPr="00181C9A" w:rsidRDefault="00181C9A" w:rsidP="00181C9A">
            <w:pPr>
              <w:spacing w:after="0" w:line="240" w:lineRule="auto"/>
              <w:rPr>
                <w:rFonts w:ascii="Arial" w:eastAsia="Times New Roman" w:hAnsi="Arial" w:cs="Arial"/>
                <w:sz w:val="14"/>
                <w:szCs w:val="14"/>
                <w:lang w:eastAsia="pt-BR"/>
              </w:rPr>
            </w:pPr>
            <w:r w:rsidRPr="00181C9A">
              <w:rPr>
                <w:rFonts w:ascii="Arial" w:eastAsia="Times New Roman" w:hAnsi="Arial" w:cs="Arial"/>
                <w:sz w:val="14"/>
                <w:szCs w:val="14"/>
                <w:lang w:eastAsia="pt-BR"/>
              </w:rPr>
              <w:t>Ministério da Economia</w:t>
            </w:r>
          </w:p>
        </w:tc>
        <w:tc>
          <w:tcPr>
            <w:tcW w:w="185" w:type="dxa"/>
            <w:tcBorders>
              <w:top w:val="nil"/>
              <w:left w:val="nil"/>
              <w:bottom w:val="nil"/>
              <w:right w:val="nil"/>
            </w:tcBorders>
            <w:shd w:val="clear" w:color="000000" w:fill="FFFFFF"/>
            <w:noWrap/>
            <w:vAlign w:val="center"/>
          </w:tcPr>
          <w:p w14:paraId="78B403E0"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825" w:type="dxa"/>
            <w:tcBorders>
              <w:top w:val="nil"/>
              <w:left w:val="nil"/>
              <w:bottom w:val="nil"/>
              <w:right w:val="nil"/>
            </w:tcBorders>
            <w:shd w:val="clear" w:color="000000" w:fill="FFFFFF"/>
            <w:noWrap/>
            <w:vAlign w:val="bottom"/>
          </w:tcPr>
          <w:p w14:paraId="2D05ACA0"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23.940</w:t>
            </w:r>
          </w:p>
        </w:tc>
        <w:tc>
          <w:tcPr>
            <w:tcW w:w="1527" w:type="dxa"/>
            <w:tcBorders>
              <w:top w:val="nil"/>
              <w:left w:val="nil"/>
              <w:bottom w:val="nil"/>
              <w:right w:val="nil"/>
            </w:tcBorders>
            <w:shd w:val="clear" w:color="000000" w:fill="FFFFFF"/>
            <w:vAlign w:val="bottom"/>
          </w:tcPr>
          <w:p w14:paraId="4DBC4087"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w:t>
            </w:r>
          </w:p>
        </w:tc>
      </w:tr>
      <w:tr w:rsidR="00181C9A" w:rsidRPr="00181C9A" w14:paraId="50126C48" w14:textId="77777777" w:rsidTr="007E2B31">
        <w:trPr>
          <w:trHeight w:val="170"/>
        </w:trPr>
        <w:tc>
          <w:tcPr>
            <w:tcW w:w="3544" w:type="dxa"/>
            <w:tcBorders>
              <w:top w:val="nil"/>
              <w:left w:val="nil"/>
              <w:bottom w:val="nil"/>
              <w:right w:val="nil"/>
            </w:tcBorders>
            <w:shd w:val="clear" w:color="000000" w:fill="FFFFFF"/>
            <w:noWrap/>
            <w:vAlign w:val="center"/>
          </w:tcPr>
          <w:p w14:paraId="25587B55" w14:textId="77777777" w:rsidR="00181C9A" w:rsidRPr="00181C9A" w:rsidRDefault="00181C9A" w:rsidP="00181C9A">
            <w:pPr>
              <w:spacing w:after="0" w:line="240" w:lineRule="auto"/>
              <w:rPr>
                <w:rFonts w:ascii="Arial" w:eastAsia="Times New Roman" w:hAnsi="Arial" w:cs="Arial"/>
                <w:sz w:val="14"/>
                <w:szCs w:val="14"/>
              </w:rPr>
            </w:pPr>
            <w:r w:rsidRPr="00181C9A">
              <w:rPr>
                <w:rFonts w:ascii="Arial" w:eastAsia="Times New Roman" w:hAnsi="Arial" w:cs="Arial"/>
                <w:sz w:val="14"/>
                <w:szCs w:val="14"/>
              </w:rPr>
              <w:t xml:space="preserve">Daniel de Oliveira Duarte Ferreira </w:t>
            </w:r>
          </w:p>
        </w:tc>
        <w:tc>
          <w:tcPr>
            <w:tcW w:w="160" w:type="dxa"/>
            <w:tcBorders>
              <w:top w:val="nil"/>
              <w:left w:val="nil"/>
              <w:bottom w:val="nil"/>
              <w:right w:val="nil"/>
            </w:tcBorders>
            <w:shd w:val="clear" w:color="000000" w:fill="FFFFFF"/>
            <w:noWrap/>
            <w:vAlign w:val="center"/>
          </w:tcPr>
          <w:p w14:paraId="4E8039A7" w14:textId="77777777" w:rsidR="00181C9A" w:rsidRPr="00181C9A" w:rsidRDefault="00181C9A" w:rsidP="00181C9A">
            <w:pPr>
              <w:spacing w:after="0" w:line="240" w:lineRule="auto"/>
              <w:rPr>
                <w:rFonts w:ascii="Arial" w:eastAsia="Times New Roman" w:hAnsi="Arial" w:cs="Arial"/>
                <w:color w:val="FF0000"/>
                <w:sz w:val="14"/>
                <w:szCs w:val="14"/>
                <w:highlight w:val="yellow"/>
                <w:lang w:eastAsia="pt-BR"/>
              </w:rPr>
            </w:pPr>
          </w:p>
        </w:tc>
        <w:tc>
          <w:tcPr>
            <w:tcW w:w="3064" w:type="dxa"/>
            <w:tcBorders>
              <w:top w:val="nil"/>
              <w:left w:val="nil"/>
              <w:bottom w:val="nil"/>
              <w:right w:val="nil"/>
            </w:tcBorders>
            <w:shd w:val="clear" w:color="000000" w:fill="FFFFFF"/>
            <w:noWrap/>
            <w:vAlign w:val="center"/>
          </w:tcPr>
          <w:p w14:paraId="2830AA57" w14:textId="77777777" w:rsidR="00181C9A" w:rsidRPr="00181C9A" w:rsidRDefault="00181C9A" w:rsidP="00181C9A">
            <w:pPr>
              <w:spacing w:after="0" w:line="240" w:lineRule="auto"/>
              <w:rPr>
                <w:rFonts w:ascii="Arial" w:eastAsia="Times New Roman" w:hAnsi="Arial" w:cs="Arial"/>
                <w:color w:val="FF0000"/>
                <w:sz w:val="14"/>
                <w:szCs w:val="14"/>
                <w:highlight w:val="yellow"/>
                <w:lang w:eastAsia="pt-BR"/>
              </w:rPr>
            </w:pPr>
            <w:r w:rsidRPr="00181C9A">
              <w:rPr>
                <w:rFonts w:ascii="Arial" w:eastAsia="Times New Roman" w:hAnsi="Arial" w:cs="Arial"/>
                <w:sz w:val="14"/>
                <w:szCs w:val="14"/>
                <w:lang w:eastAsia="pt-BR"/>
              </w:rPr>
              <w:t>Ministério da Economia</w:t>
            </w:r>
          </w:p>
        </w:tc>
        <w:tc>
          <w:tcPr>
            <w:tcW w:w="185" w:type="dxa"/>
            <w:tcBorders>
              <w:top w:val="nil"/>
              <w:left w:val="nil"/>
              <w:bottom w:val="nil"/>
              <w:right w:val="nil"/>
            </w:tcBorders>
            <w:shd w:val="clear" w:color="000000" w:fill="FFFFFF"/>
            <w:noWrap/>
            <w:vAlign w:val="center"/>
          </w:tcPr>
          <w:p w14:paraId="6E0389F1" w14:textId="77777777" w:rsidR="00181C9A" w:rsidRPr="00181C9A" w:rsidRDefault="00181C9A" w:rsidP="00181C9A">
            <w:pPr>
              <w:spacing w:after="0" w:line="240" w:lineRule="auto"/>
              <w:rPr>
                <w:rFonts w:ascii="Arial" w:eastAsia="Times New Roman" w:hAnsi="Arial" w:cs="Arial"/>
                <w:color w:val="FF0000"/>
                <w:sz w:val="14"/>
                <w:szCs w:val="14"/>
                <w:lang w:eastAsia="pt-BR"/>
              </w:rPr>
            </w:pPr>
          </w:p>
        </w:tc>
        <w:tc>
          <w:tcPr>
            <w:tcW w:w="825" w:type="dxa"/>
            <w:tcBorders>
              <w:top w:val="nil"/>
              <w:left w:val="nil"/>
              <w:bottom w:val="nil"/>
              <w:right w:val="nil"/>
            </w:tcBorders>
            <w:shd w:val="clear" w:color="000000" w:fill="FFFFFF"/>
            <w:noWrap/>
            <w:vAlign w:val="bottom"/>
          </w:tcPr>
          <w:p w14:paraId="18CFE78D" w14:textId="77777777" w:rsidR="00181C9A" w:rsidRPr="00181C9A" w:rsidRDefault="00181C9A" w:rsidP="00181C9A">
            <w:pPr>
              <w:spacing w:after="0" w:line="240" w:lineRule="auto"/>
              <w:jc w:val="right"/>
              <w:rPr>
                <w:rFonts w:ascii="Arial" w:eastAsia="Times New Roman" w:hAnsi="Arial" w:cs="Arial"/>
                <w:sz w:val="14"/>
                <w:szCs w:val="14"/>
                <w:lang w:eastAsia="pt-BR"/>
              </w:rPr>
            </w:pPr>
            <w:r w:rsidRPr="00181C9A">
              <w:rPr>
                <w:rFonts w:ascii="Arial" w:eastAsia="Times New Roman" w:hAnsi="Arial" w:cs="Arial"/>
                <w:sz w:val="14"/>
                <w:szCs w:val="14"/>
                <w:lang w:eastAsia="pt-BR"/>
              </w:rPr>
              <w:t>2.670</w:t>
            </w:r>
          </w:p>
        </w:tc>
        <w:tc>
          <w:tcPr>
            <w:tcW w:w="1527" w:type="dxa"/>
            <w:tcBorders>
              <w:top w:val="nil"/>
              <w:left w:val="nil"/>
              <w:bottom w:val="nil"/>
              <w:right w:val="nil"/>
            </w:tcBorders>
            <w:shd w:val="clear" w:color="000000" w:fill="FFFFFF"/>
            <w:vAlign w:val="bottom"/>
          </w:tcPr>
          <w:p w14:paraId="7AF2CF94" w14:textId="77777777" w:rsidR="00181C9A" w:rsidRPr="00181C9A" w:rsidRDefault="00181C9A" w:rsidP="00181C9A">
            <w:pPr>
              <w:spacing w:after="0" w:line="240" w:lineRule="auto"/>
              <w:jc w:val="right"/>
              <w:rPr>
                <w:rFonts w:ascii="Arial" w:eastAsia="Times New Roman" w:hAnsi="Arial" w:cs="Arial"/>
                <w:sz w:val="14"/>
                <w:szCs w:val="14"/>
                <w:lang w:eastAsia="pt-BR"/>
              </w:rPr>
            </w:pPr>
          </w:p>
        </w:tc>
      </w:tr>
    </w:tbl>
    <w:p w14:paraId="6DD0E863" w14:textId="77777777" w:rsidR="00181C9A" w:rsidRPr="00181C9A" w:rsidRDefault="00181C9A" w:rsidP="00181C9A">
      <w:pPr>
        <w:suppressAutoHyphens/>
        <w:spacing w:after="0" w:line="240" w:lineRule="auto"/>
        <w:ind w:right="-142"/>
        <w:jc w:val="both"/>
        <w:rPr>
          <w:rFonts w:ascii="Arial" w:eastAsia="Times New Roman" w:hAnsi="Arial" w:cs="Times New Roman"/>
          <w:b/>
          <w:color w:val="FF0000"/>
          <w:sz w:val="18"/>
          <w:szCs w:val="18"/>
        </w:rPr>
      </w:pPr>
    </w:p>
    <w:p w14:paraId="026FFCD4" w14:textId="77777777" w:rsidR="00181C9A" w:rsidRPr="00181C9A" w:rsidRDefault="00181C9A" w:rsidP="00181C9A">
      <w:pPr>
        <w:numPr>
          <w:ilvl w:val="0"/>
          <w:numId w:val="6"/>
        </w:numPr>
        <w:suppressAutoHyphens/>
        <w:spacing w:after="0" w:line="240" w:lineRule="auto"/>
        <w:ind w:left="0" w:right="-142" w:firstLine="0"/>
        <w:jc w:val="both"/>
        <w:rPr>
          <w:rFonts w:ascii="Arial" w:eastAsia="Times New Roman" w:hAnsi="Arial" w:cs="Times New Roman"/>
          <w:b/>
          <w:sz w:val="20"/>
          <w:szCs w:val="20"/>
        </w:rPr>
      </w:pPr>
      <w:r w:rsidRPr="00181C9A">
        <w:rPr>
          <w:rFonts w:ascii="Arial" w:eastAsia="Times New Roman" w:hAnsi="Arial" w:cs="Times New Roman"/>
          <w:b/>
          <w:sz w:val="20"/>
          <w:szCs w:val="20"/>
        </w:rPr>
        <w:t>IMPACTOS DA PANDEMIA DO “COVID 19”</w:t>
      </w:r>
    </w:p>
    <w:p w14:paraId="1D4302FF" w14:textId="77777777" w:rsidR="00181C9A" w:rsidRPr="00181C9A" w:rsidRDefault="00181C9A" w:rsidP="00181C9A">
      <w:pPr>
        <w:suppressAutoHyphens/>
        <w:spacing w:after="0" w:line="240" w:lineRule="auto"/>
        <w:ind w:right="-142"/>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 </w:t>
      </w:r>
    </w:p>
    <w:p w14:paraId="2ED6AA09" w14:textId="77777777" w:rsidR="00181C9A" w:rsidRPr="00181C9A" w:rsidRDefault="00181C9A" w:rsidP="00181C9A">
      <w:pPr>
        <w:suppressAutoHyphens/>
        <w:spacing w:after="0" w:line="240" w:lineRule="auto"/>
        <w:ind w:right="-142"/>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Conforme exposto na mensagem da Administração da Companhia, a Trensurb assumiu em março, no início da Pandemia do COVID 19, cientes de que nossa empresa se constitui num vetor de disseminação viral do Estado: 180 mil passageiros/dia útil, utilizando uma frota de 160 vagões (</w:t>
      </w:r>
      <w:proofErr w:type="spellStart"/>
      <w:r w:rsidRPr="00181C9A">
        <w:rPr>
          <w:rFonts w:ascii="Arial" w:eastAsia="Times New Roman" w:hAnsi="Arial" w:cs="Arial"/>
          <w:sz w:val="20"/>
          <w:szCs w:val="20"/>
          <w:lang w:eastAsia="pt-BR"/>
        </w:rPr>
        <w:t>TUEs</w:t>
      </w:r>
      <w:proofErr w:type="spellEnd"/>
      <w:r w:rsidRPr="00181C9A">
        <w:rPr>
          <w:rFonts w:ascii="Arial" w:eastAsia="Times New Roman" w:hAnsi="Arial" w:cs="Arial"/>
          <w:sz w:val="20"/>
          <w:szCs w:val="20"/>
          <w:lang w:eastAsia="pt-BR"/>
        </w:rPr>
        <w:t>-Trens Unidades Elétricas). O desafio era o de combater a lógica, potencialmente trágica. No primeiro dia, determinamos o uso máximo de comboios duplos, 8 vagões ao invés dos clássicos 4, ofertando mais espaço e garantindo mais conforto e segurança aos passageiros. Reforçamos as equipes de limpeza, garantindo, em cada viagem, a completa higienização com álcool nos vagões, corrimãos, catracas, balcões e terminais bancários e nos pontos de atendimento, além do uso obrigatório de máscaras e disponibilização de álcool em todas as Estações e postos de venda de passagens. Além de lavatórios nas plataformas.</w:t>
      </w:r>
    </w:p>
    <w:p w14:paraId="7C45EAFD" w14:textId="77777777" w:rsidR="00181C9A" w:rsidRPr="00181C9A" w:rsidRDefault="00181C9A" w:rsidP="00181C9A">
      <w:pPr>
        <w:suppressAutoHyphens/>
        <w:spacing w:after="0" w:line="240" w:lineRule="auto"/>
        <w:ind w:right="-142"/>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 xml:space="preserve"> </w:t>
      </w:r>
    </w:p>
    <w:p w14:paraId="2154F64E" w14:textId="77777777" w:rsidR="00181C9A" w:rsidRPr="00181C9A" w:rsidRDefault="00181C9A" w:rsidP="00181C9A">
      <w:pPr>
        <w:suppressAutoHyphens/>
        <w:spacing w:after="0" w:line="240" w:lineRule="auto"/>
        <w:ind w:right="-142"/>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Aos empregados, garantimos assistência médica e ambulatorial para exames e testes (em convênio com o SESI), e encontramos neles um grande espírito de equipe que garantiu o bom resultado da campanha de prevenção.</w:t>
      </w:r>
    </w:p>
    <w:p w14:paraId="5379D4B1" w14:textId="77777777" w:rsidR="00181C9A" w:rsidRPr="00181C9A" w:rsidRDefault="00181C9A" w:rsidP="00181C9A">
      <w:pPr>
        <w:suppressAutoHyphens/>
        <w:spacing w:after="0" w:line="240" w:lineRule="auto"/>
        <w:ind w:right="-142"/>
        <w:jc w:val="both"/>
        <w:rPr>
          <w:rFonts w:ascii="Arial" w:eastAsia="Times New Roman" w:hAnsi="Arial" w:cs="Arial"/>
          <w:sz w:val="20"/>
          <w:szCs w:val="20"/>
          <w:lang w:eastAsia="pt-BR"/>
        </w:rPr>
      </w:pPr>
    </w:p>
    <w:p w14:paraId="03E179A6" w14:textId="77777777" w:rsidR="00181C9A" w:rsidRPr="00181C9A" w:rsidRDefault="00181C9A" w:rsidP="00181C9A">
      <w:pPr>
        <w:suppressAutoHyphens/>
        <w:spacing w:after="0" w:line="240" w:lineRule="auto"/>
        <w:ind w:right="-142"/>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Além disto, nossos clientes, constatando o ímpeto de nossa campanha de esclarecimento público, tiveram razões objetivas para confiarem na seriedade e qualidade dos serviços prestados à Região Metropolitana.</w:t>
      </w:r>
    </w:p>
    <w:p w14:paraId="7C0485A1" w14:textId="77777777" w:rsidR="00181C9A" w:rsidRPr="00181C9A" w:rsidRDefault="00181C9A" w:rsidP="00181C9A">
      <w:pPr>
        <w:suppressAutoHyphens/>
        <w:spacing w:after="0" w:line="240" w:lineRule="auto"/>
        <w:ind w:right="-142"/>
        <w:jc w:val="both"/>
        <w:rPr>
          <w:rFonts w:ascii="Calibri" w:eastAsia="Times New Roman" w:hAnsi="Calibri" w:cs="Calibri"/>
          <w:color w:val="000000"/>
          <w:lang w:eastAsia="pt-BR"/>
        </w:rPr>
      </w:pPr>
    </w:p>
    <w:p w14:paraId="548777C2" w14:textId="77777777" w:rsidR="00181C9A" w:rsidRPr="00181C9A" w:rsidRDefault="00181C9A" w:rsidP="00181C9A">
      <w:pPr>
        <w:suppressAutoHyphens/>
        <w:spacing w:after="0" w:line="240" w:lineRule="auto"/>
        <w:ind w:right="-142"/>
        <w:jc w:val="both"/>
        <w:rPr>
          <w:rFonts w:ascii="Arial" w:eastAsia="Times New Roman" w:hAnsi="Arial" w:cs="Arial"/>
          <w:color w:val="000000"/>
          <w:sz w:val="20"/>
          <w:szCs w:val="20"/>
          <w:lang w:eastAsia="pt-BR"/>
        </w:rPr>
      </w:pPr>
      <w:r w:rsidRPr="00181C9A">
        <w:rPr>
          <w:rFonts w:ascii="Arial" w:eastAsia="Times New Roman" w:hAnsi="Arial" w:cs="Arial"/>
          <w:color w:val="000000"/>
          <w:sz w:val="20"/>
          <w:szCs w:val="20"/>
          <w:lang w:eastAsia="pt-BR"/>
        </w:rPr>
        <w:t>A Companhia determinou, em função dos Decretos Municipais/Estaduais emitidos devido a pandemia da COVID-19, o fechamento dos espaços comerciais em suas estações, isentando os permissionários  da cobrança de aluguel no mês de abril. Em maio, para os que permaneceram com os estabelecimentos fechados, foi mantida a isenção.</w:t>
      </w:r>
    </w:p>
    <w:p w14:paraId="6C0A3A7F" w14:textId="77777777" w:rsidR="00181C9A" w:rsidRPr="00181C9A" w:rsidRDefault="00181C9A" w:rsidP="00181C9A">
      <w:pPr>
        <w:suppressAutoHyphens/>
        <w:spacing w:after="0" w:line="240" w:lineRule="auto"/>
        <w:ind w:right="-142"/>
        <w:jc w:val="both"/>
        <w:rPr>
          <w:rFonts w:ascii="Arial" w:eastAsia="Times New Roman" w:hAnsi="Arial" w:cs="Arial"/>
          <w:color w:val="000000"/>
          <w:sz w:val="20"/>
          <w:szCs w:val="20"/>
          <w:lang w:eastAsia="pt-BR"/>
        </w:rPr>
      </w:pPr>
    </w:p>
    <w:p w14:paraId="5F72FEFD" w14:textId="77777777" w:rsidR="00181C9A" w:rsidRPr="00181C9A" w:rsidRDefault="00181C9A" w:rsidP="00181C9A">
      <w:pPr>
        <w:suppressAutoHyphens/>
        <w:spacing w:after="0" w:line="240" w:lineRule="auto"/>
        <w:ind w:right="-142"/>
        <w:jc w:val="both"/>
        <w:rPr>
          <w:rFonts w:ascii="Arial" w:eastAsia="Times New Roman" w:hAnsi="Arial" w:cs="Arial"/>
          <w:color w:val="000000"/>
          <w:sz w:val="20"/>
          <w:szCs w:val="20"/>
          <w:lang w:eastAsia="pt-BR"/>
        </w:rPr>
      </w:pPr>
      <w:r w:rsidRPr="00181C9A">
        <w:rPr>
          <w:rFonts w:ascii="Arial" w:eastAsia="Times New Roman" w:hAnsi="Arial" w:cs="Arial"/>
          <w:color w:val="000000"/>
          <w:sz w:val="20"/>
          <w:szCs w:val="20"/>
          <w:lang w:eastAsia="pt-BR"/>
        </w:rPr>
        <w:t>Outro fato ocorrido em razão da pandemia, foi a suspensão  da implementação do reajuste tarifário previsto para a TRENSURB no ano de 2020, que já estava aprovado de acordo com as diretrizes tarifárias da Companhia.</w:t>
      </w:r>
    </w:p>
    <w:p w14:paraId="59AD1CA1" w14:textId="77777777" w:rsidR="00181C9A" w:rsidRPr="00181C9A" w:rsidRDefault="00181C9A" w:rsidP="00181C9A">
      <w:pPr>
        <w:suppressAutoHyphens/>
        <w:spacing w:after="0" w:line="240" w:lineRule="auto"/>
        <w:ind w:right="-142"/>
        <w:jc w:val="both"/>
        <w:rPr>
          <w:rFonts w:ascii="Arial" w:eastAsia="Times New Roman" w:hAnsi="Arial" w:cs="Arial"/>
          <w:sz w:val="20"/>
          <w:szCs w:val="20"/>
          <w:lang w:eastAsia="pt-BR"/>
        </w:rPr>
      </w:pPr>
    </w:p>
    <w:p w14:paraId="61303BD4" w14:textId="77777777" w:rsidR="00181C9A" w:rsidRPr="00181C9A" w:rsidRDefault="00181C9A" w:rsidP="00181C9A">
      <w:pPr>
        <w:suppressAutoHyphens/>
        <w:spacing w:after="0" w:line="240" w:lineRule="auto"/>
        <w:ind w:right="-142"/>
        <w:jc w:val="both"/>
        <w:rPr>
          <w:rFonts w:ascii="Arial" w:eastAsia="Times New Roman" w:hAnsi="Arial" w:cs="Arial"/>
          <w:sz w:val="20"/>
          <w:szCs w:val="20"/>
          <w:lang w:eastAsia="pt-BR"/>
        </w:rPr>
      </w:pPr>
      <w:r w:rsidRPr="00181C9A">
        <w:rPr>
          <w:rFonts w:ascii="Arial" w:eastAsia="Times New Roman" w:hAnsi="Arial" w:cs="Arial"/>
          <w:sz w:val="20"/>
          <w:szCs w:val="20"/>
          <w:lang w:eastAsia="pt-BR"/>
        </w:rPr>
        <w:t>A Administração da Companhia acredita que o impacto do covid-19 na operação da Companhia, provavelmente, será derivado da pandemia no cenário macroeconômico. Julgamos não haver elementos suficientes para se proceder a uma avaliação aprofundada com projeções que alcancem os impactos futuros de médio e longo prazo. Porém, não há risco de continuidade operacional, uma vez que, possível frustração de receita será subsidiada pela União com o aumento da subvenção de custeio.</w:t>
      </w:r>
    </w:p>
    <w:p w14:paraId="12743113" w14:textId="77777777" w:rsidR="00181C9A" w:rsidRPr="00181C9A" w:rsidRDefault="00181C9A" w:rsidP="00181C9A">
      <w:pPr>
        <w:suppressAutoHyphens/>
        <w:spacing w:after="0" w:line="240" w:lineRule="auto"/>
        <w:ind w:right="49"/>
        <w:jc w:val="both"/>
        <w:rPr>
          <w:rFonts w:ascii="Arial" w:eastAsia="Times New Roman" w:hAnsi="Arial" w:cs="Times New Roman"/>
          <w:b/>
          <w:color w:val="FF0000"/>
          <w:sz w:val="18"/>
          <w:szCs w:val="18"/>
        </w:rPr>
      </w:pPr>
    </w:p>
    <w:p w14:paraId="0E8B5F73" w14:textId="77777777" w:rsidR="00181C9A" w:rsidRPr="00181C9A" w:rsidRDefault="00181C9A" w:rsidP="00181C9A">
      <w:pPr>
        <w:numPr>
          <w:ilvl w:val="0"/>
          <w:numId w:val="6"/>
        </w:numPr>
        <w:suppressAutoHyphens/>
        <w:spacing w:after="0" w:line="240" w:lineRule="auto"/>
        <w:ind w:right="49"/>
        <w:jc w:val="both"/>
        <w:rPr>
          <w:rFonts w:ascii="Arial" w:eastAsia="Times New Roman" w:hAnsi="Arial" w:cs="Times New Roman"/>
          <w:b/>
          <w:sz w:val="20"/>
          <w:szCs w:val="20"/>
        </w:rPr>
      </w:pPr>
      <w:r w:rsidRPr="00181C9A">
        <w:rPr>
          <w:rFonts w:ascii="Arial" w:eastAsia="Times New Roman" w:hAnsi="Arial" w:cs="Times New Roman"/>
          <w:b/>
          <w:color w:val="FF0000"/>
          <w:sz w:val="20"/>
          <w:szCs w:val="20"/>
        </w:rPr>
        <w:t xml:space="preserve"> </w:t>
      </w:r>
      <w:r w:rsidRPr="00181C9A">
        <w:rPr>
          <w:rFonts w:ascii="Arial" w:eastAsia="Times New Roman" w:hAnsi="Arial" w:cs="Times New Roman"/>
          <w:b/>
          <w:sz w:val="20"/>
          <w:szCs w:val="20"/>
        </w:rPr>
        <w:t>REMUNERAÇÃO DE ADMINISTRADORES E EMPREGADOS</w:t>
      </w:r>
    </w:p>
    <w:p w14:paraId="13D98570" w14:textId="77777777" w:rsidR="00181C9A" w:rsidRPr="00181C9A" w:rsidRDefault="00181C9A" w:rsidP="00181C9A">
      <w:pPr>
        <w:suppressAutoHyphens/>
        <w:spacing w:after="0" w:line="240" w:lineRule="auto"/>
        <w:ind w:right="49"/>
        <w:jc w:val="both"/>
        <w:rPr>
          <w:rFonts w:ascii="Arial" w:eastAsia="Times New Roman" w:hAnsi="Arial" w:cs="Times New Roman"/>
          <w:sz w:val="20"/>
          <w:szCs w:val="20"/>
        </w:rPr>
      </w:pPr>
    </w:p>
    <w:p w14:paraId="1AE0D82E" w14:textId="77777777" w:rsidR="00181C9A" w:rsidRPr="00181C9A" w:rsidRDefault="00181C9A" w:rsidP="00181C9A">
      <w:pPr>
        <w:suppressAutoHyphens/>
        <w:spacing w:after="0" w:line="240" w:lineRule="auto"/>
        <w:ind w:right="-142"/>
        <w:jc w:val="both"/>
        <w:rPr>
          <w:rFonts w:ascii="Times New Roman" w:eastAsia="Times New Roman" w:hAnsi="Times New Roman" w:cs="Times New Roman"/>
          <w:color w:val="FF0000"/>
          <w:sz w:val="18"/>
          <w:szCs w:val="18"/>
        </w:rPr>
      </w:pPr>
      <w:r w:rsidRPr="00181C9A">
        <w:rPr>
          <w:rFonts w:ascii="Arial" w:eastAsia="Times New Roman" w:hAnsi="Arial" w:cs="Times New Roman"/>
          <w:sz w:val="20"/>
          <w:szCs w:val="20"/>
        </w:rPr>
        <w:t>As remunerações pagas a administradores e a empregados no exercício foram as seguintes:</w:t>
      </w:r>
      <w:r w:rsidRPr="00181C9A">
        <w:rPr>
          <w:rFonts w:ascii="Times New Roman" w:eastAsia="Times New Roman" w:hAnsi="Times New Roman" w:cs="Times New Roman"/>
          <w:color w:val="FF0000"/>
          <w:sz w:val="18"/>
          <w:szCs w:val="18"/>
        </w:rPr>
        <w:fldChar w:fldCharType="begin"/>
      </w:r>
      <w:r w:rsidRPr="00181C9A">
        <w:rPr>
          <w:rFonts w:ascii="Times New Roman" w:eastAsia="Times New Roman" w:hAnsi="Times New Roman" w:cs="Times New Roman"/>
          <w:color w:val="FF0000"/>
          <w:sz w:val="18"/>
          <w:szCs w:val="18"/>
        </w:rPr>
        <w:instrText xml:space="preserve"> LINK Excel.Sheet.8 "\\\\trensurb.com.br\\dfs\\Setores\\SECOP\\CONTABILIDADE\\Balanço_Anual\\BALANÇO2017\\DEMONSTRAÇÕES-FINANCEIRAS-2017-FINAL.xls" "Notas Explicativas !L204C3:L207C9" \a \f 4 \h  \* MERGEFORMAT </w:instrText>
      </w:r>
      <w:r w:rsidRPr="00181C9A">
        <w:rPr>
          <w:rFonts w:ascii="Times New Roman" w:eastAsia="Times New Roman" w:hAnsi="Times New Roman" w:cs="Times New Roman"/>
          <w:color w:val="FF0000"/>
          <w:sz w:val="18"/>
          <w:szCs w:val="18"/>
        </w:rPr>
        <w:fldChar w:fldCharType="separate"/>
      </w:r>
    </w:p>
    <w:p w14:paraId="3ED222EB" w14:textId="77777777" w:rsidR="00181C9A" w:rsidRPr="00181C9A" w:rsidRDefault="00181C9A" w:rsidP="00181C9A">
      <w:pPr>
        <w:suppressAutoHyphens/>
        <w:spacing w:after="0" w:line="240" w:lineRule="auto"/>
        <w:ind w:right="-142"/>
        <w:jc w:val="both"/>
        <w:rPr>
          <w:rFonts w:ascii="Arial" w:eastAsia="Times New Roman" w:hAnsi="Arial" w:cs="Times New Roman"/>
          <w:color w:val="FF0000"/>
          <w:sz w:val="20"/>
          <w:szCs w:val="20"/>
        </w:rPr>
      </w:pPr>
    </w:p>
    <w:tbl>
      <w:tblPr>
        <w:tblW w:w="9657" w:type="dxa"/>
        <w:tblInd w:w="70" w:type="dxa"/>
        <w:tblCellMar>
          <w:left w:w="70" w:type="dxa"/>
          <w:right w:w="70" w:type="dxa"/>
        </w:tblCellMar>
        <w:tblLook w:val="04A0" w:firstRow="1" w:lastRow="0" w:firstColumn="1" w:lastColumn="0" w:noHBand="0" w:noVBand="1"/>
      </w:tblPr>
      <w:tblGrid>
        <w:gridCol w:w="4156"/>
        <w:gridCol w:w="218"/>
        <w:gridCol w:w="1953"/>
        <w:gridCol w:w="218"/>
        <w:gridCol w:w="1570"/>
        <w:gridCol w:w="218"/>
        <w:gridCol w:w="1324"/>
      </w:tblGrid>
      <w:tr w:rsidR="00181C9A" w:rsidRPr="00181C9A" w14:paraId="79C5DB02" w14:textId="77777777" w:rsidTr="007E2B31">
        <w:trPr>
          <w:trHeight w:val="268"/>
        </w:trPr>
        <w:tc>
          <w:tcPr>
            <w:tcW w:w="4156" w:type="dxa"/>
            <w:tcBorders>
              <w:top w:val="nil"/>
              <w:left w:val="nil"/>
              <w:bottom w:val="nil"/>
              <w:right w:val="nil"/>
            </w:tcBorders>
            <w:shd w:val="clear" w:color="000000" w:fill="FFFFFF"/>
            <w:noWrap/>
            <w:vAlign w:val="bottom"/>
            <w:hideMark/>
          </w:tcPr>
          <w:p w14:paraId="1E9272C8" w14:textId="77777777" w:rsidR="00181C9A" w:rsidRPr="00181C9A" w:rsidRDefault="00181C9A" w:rsidP="00181C9A">
            <w:pPr>
              <w:spacing w:after="0" w:line="240" w:lineRule="auto"/>
              <w:jc w:val="both"/>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Remuneração</w:t>
            </w:r>
          </w:p>
        </w:tc>
        <w:tc>
          <w:tcPr>
            <w:tcW w:w="218" w:type="dxa"/>
            <w:tcBorders>
              <w:top w:val="nil"/>
              <w:left w:val="nil"/>
              <w:bottom w:val="nil"/>
              <w:right w:val="nil"/>
            </w:tcBorders>
            <w:shd w:val="clear" w:color="000000" w:fill="FFFFFF"/>
            <w:noWrap/>
            <w:vAlign w:val="bottom"/>
            <w:hideMark/>
          </w:tcPr>
          <w:p w14:paraId="734A1B39" w14:textId="77777777" w:rsidR="00181C9A" w:rsidRPr="00181C9A" w:rsidRDefault="00181C9A" w:rsidP="00181C9A">
            <w:pPr>
              <w:spacing w:after="0" w:line="240" w:lineRule="auto"/>
              <w:jc w:val="both"/>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 </w:t>
            </w:r>
          </w:p>
        </w:tc>
        <w:tc>
          <w:tcPr>
            <w:tcW w:w="1953" w:type="dxa"/>
            <w:tcBorders>
              <w:top w:val="nil"/>
              <w:left w:val="nil"/>
              <w:bottom w:val="single" w:sz="4" w:space="0" w:color="auto"/>
              <w:right w:val="nil"/>
            </w:tcBorders>
            <w:shd w:val="clear" w:color="000000" w:fill="FFFFFF"/>
            <w:noWrap/>
            <w:vAlign w:val="bottom"/>
            <w:hideMark/>
          </w:tcPr>
          <w:p w14:paraId="7D035F3A" w14:textId="77777777" w:rsidR="00181C9A" w:rsidRPr="00181C9A" w:rsidRDefault="00181C9A" w:rsidP="00181C9A">
            <w:pPr>
              <w:spacing w:after="0" w:line="240" w:lineRule="auto"/>
              <w:jc w:val="center"/>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Maior</w:t>
            </w:r>
          </w:p>
        </w:tc>
        <w:tc>
          <w:tcPr>
            <w:tcW w:w="218" w:type="dxa"/>
            <w:tcBorders>
              <w:top w:val="nil"/>
              <w:left w:val="nil"/>
              <w:bottom w:val="nil"/>
              <w:right w:val="nil"/>
            </w:tcBorders>
            <w:shd w:val="clear" w:color="000000" w:fill="FFFFFF"/>
            <w:noWrap/>
            <w:vAlign w:val="bottom"/>
            <w:hideMark/>
          </w:tcPr>
          <w:p w14:paraId="0569284A" w14:textId="77777777" w:rsidR="00181C9A" w:rsidRPr="00181C9A" w:rsidRDefault="00181C9A" w:rsidP="00181C9A">
            <w:pPr>
              <w:spacing w:after="0" w:line="240" w:lineRule="auto"/>
              <w:jc w:val="center"/>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570" w:type="dxa"/>
            <w:tcBorders>
              <w:top w:val="nil"/>
              <w:left w:val="nil"/>
              <w:bottom w:val="single" w:sz="4" w:space="0" w:color="auto"/>
              <w:right w:val="nil"/>
            </w:tcBorders>
            <w:shd w:val="clear" w:color="000000" w:fill="FFFFFF"/>
            <w:noWrap/>
            <w:vAlign w:val="bottom"/>
            <w:hideMark/>
          </w:tcPr>
          <w:p w14:paraId="2E3B47DF" w14:textId="77777777" w:rsidR="00181C9A" w:rsidRPr="00181C9A" w:rsidRDefault="00181C9A" w:rsidP="00181C9A">
            <w:pPr>
              <w:spacing w:after="0" w:line="240" w:lineRule="auto"/>
              <w:jc w:val="center"/>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Menor</w:t>
            </w:r>
          </w:p>
        </w:tc>
        <w:tc>
          <w:tcPr>
            <w:tcW w:w="218" w:type="dxa"/>
            <w:tcBorders>
              <w:top w:val="nil"/>
              <w:left w:val="nil"/>
              <w:bottom w:val="nil"/>
              <w:right w:val="nil"/>
            </w:tcBorders>
            <w:shd w:val="clear" w:color="000000" w:fill="FFFFFF"/>
            <w:noWrap/>
            <w:vAlign w:val="bottom"/>
            <w:hideMark/>
          </w:tcPr>
          <w:p w14:paraId="3340F733" w14:textId="77777777" w:rsidR="00181C9A" w:rsidRPr="00181C9A" w:rsidRDefault="00181C9A" w:rsidP="00181C9A">
            <w:pPr>
              <w:spacing w:after="0" w:line="240" w:lineRule="auto"/>
              <w:jc w:val="center"/>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324" w:type="dxa"/>
            <w:tcBorders>
              <w:top w:val="nil"/>
              <w:left w:val="nil"/>
              <w:bottom w:val="single" w:sz="4" w:space="0" w:color="auto"/>
              <w:right w:val="nil"/>
            </w:tcBorders>
            <w:shd w:val="clear" w:color="000000" w:fill="FFFFFF"/>
            <w:noWrap/>
            <w:vAlign w:val="bottom"/>
            <w:hideMark/>
          </w:tcPr>
          <w:p w14:paraId="5E583A6A" w14:textId="77777777" w:rsidR="00181C9A" w:rsidRPr="00181C9A" w:rsidRDefault="00181C9A" w:rsidP="00181C9A">
            <w:pPr>
              <w:spacing w:after="0" w:line="240" w:lineRule="auto"/>
              <w:jc w:val="center"/>
              <w:rPr>
                <w:rFonts w:ascii="Arial" w:eastAsia="Times New Roman" w:hAnsi="Arial" w:cs="Arial"/>
                <w:b/>
                <w:bCs/>
                <w:sz w:val="18"/>
                <w:szCs w:val="18"/>
                <w:lang w:eastAsia="pt-BR"/>
              </w:rPr>
            </w:pPr>
            <w:r w:rsidRPr="00181C9A">
              <w:rPr>
                <w:rFonts w:ascii="Arial" w:eastAsia="Times New Roman" w:hAnsi="Arial" w:cs="Arial"/>
                <w:b/>
                <w:bCs/>
                <w:sz w:val="18"/>
                <w:szCs w:val="18"/>
                <w:lang w:eastAsia="pt-BR"/>
              </w:rPr>
              <w:t>Média</w:t>
            </w:r>
          </w:p>
        </w:tc>
      </w:tr>
      <w:tr w:rsidR="00181C9A" w:rsidRPr="00181C9A" w14:paraId="0B27C520" w14:textId="77777777" w:rsidTr="007E2B31">
        <w:trPr>
          <w:trHeight w:val="268"/>
        </w:trPr>
        <w:tc>
          <w:tcPr>
            <w:tcW w:w="4156" w:type="dxa"/>
            <w:tcBorders>
              <w:top w:val="nil"/>
              <w:left w:val="nil"/>
              <w:bottom w:val="nil"/>
              <w:right w:val="nil"/>
            </w:tcBorders>
            <w:shd w:val="clear" w:color="000000" w:fill="FFFFFF"/>
            <w:noWrap/>
            <w:vAlign w:val="bottom"/>
            <w:hideMark/>
          </w:tcPr>
          <w:p w14:paraId="366FC826" w14:textId="77777777" w:rsidR="00181C9A" w:rsidRPr="00181C9A" w:rsidRDefault="00181C9A" w:rsidP="00181C9A">
            <w:pPr>
              <w:spacing w:after="0" w:line="240" w:lineRule="auto"/>
              <w:jc w:val="both"/>
              <w:rPr>
                <w:rFonts w:ascii="Arial" w:eastAsia="Times New Roman" w:hAnsi="Arial" w:cs="Arial"/>
                <w:sz w:val="18"/>
                <w:szCs w:val="18"/>
                <w:lang w:eastAsia="pt-BR"/>
              </w:rPr>
            </w:pPr>
            <w:r w:rsidRPr="00181C9A">
              <w:rPr>
                <w:rFonts w:ascii="Arial" w:eastAsia="Times New Roman" w:hAnsi="Arial" w:cs="Arial"/>
                <w:sz w:val="18"/>
                <w:szCs w:val="18"/>
                <w:lang w:eastAsia="pt-BR"/>
              </w:rPr>
              <w:t>Administradores</w:t>
            </w:r>
          </w:p>
        </w:tc>
        <w:tc>
          <w:tcPr>
            <w:tcW w:w="218" w:type="dxa"/>
            <w:tcBorders>
              <w:top w:val="nil"/>
              <w:left w:val="nil"/>
              <w:bottom w:val="nil"/>
              <w:right w:val="nil"/>
            </w:tcBorders>
            <w:shd w:val="clear" w:color="000000" w:fill="FFFFFF"/>
            <w:noWrap/>
            <w:vAlign w:val="bottom"/>
            <w:hideMark/>
          </w:tcPr>
          <w:p w14:paraId="795E2D59" w14:textId="77777777" w:rsidR="00181C9A" w:rsidRPr="00181C9A" w:rsidRDefault="00181C9A" w:rsidP="00181C9A">
            <w:pPr>
              <w:spacing w:after="0" w:line="240" w:lineRule="auto"/>
              <w:jc w:val="both"/>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953" w:type="dxa"/>
            <w:tcBorders>
              <w:top w:val="nil"/>
              <w:left w:val="nil"/>
              <w:bottom w:val="nil"/>
              <w:right w:val="nil"/>
            </w:tcBorders>
            <w:shd w:val="clear" w:color="000000" w:fill="FFFFFF"/>
            <w:noWrap/>
            <w:vAlign w:val="bottom"/>
            <w:hideMark/>
          </w:tcPr>
          <w:p w14:paraId="2CFE9D7A"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30.927 </w:t>
            </w:r>
          </w:p>
        </w:tc>
        <w:tc>
          <w:tcPr>
            <w:tcW w:w="218" w:type="dxa"/>
            <w:tcBorders>
              <w:top w:val="nil"/>
              <w:left w:val="nil"/>
              <w:bottom w:val="nil"/>
              <w:right w:val="nil"/>
            </w:tcBorders>
            <w:shd w:val="clear" w:color="000000" w:fill="FFFFFF"/>
            <w:noWrap/>
            <w:vAlign w:val="bottom"/>
            <w:hideMark/>
          </w:tcPr>
          <w:p w14:paraId="3EEC2BC2"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570" w:type="dxa"/>
            <w:tcBorders>
              <w:top w:val="nil"/>
              <w:left w:val="nil"/>
              <w:bottom w:val="nil"/>
              <w:right w:val="nil"/>
            </w:tcBorders>
            <w:shd w:val="clear" w:color="000000" w:fill="FFFFFF"/>
            <w:noWrap/>
            <w:vAlign w:val="bottom"/>
            <w:hideMark/>
          </w:tcPr>
          <w:p w14:paraId="05579489"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24.759</w:t>
            </w:r>
          </w:p>
        </w:tc>
        <w:tc>
          <w:tcPr>
            <w:tcW w:w="218" w:type="dxa"/>
            <w:tcBorders>
              <w:top w:val="nil"/>
              <w:left w:val="nil"/>
              <w:bottom w:val="nil"/>
              <w:right w:val="nil"/>
            </w:tcBorders>
            <w:shd w:val="clear" w:color="000000" w:fill="FFFFFF"/>
            <w:noWrap/>
            <w:vAlign w:val="bottom"/>
            <w:hideMark/>
          </w:tcPr>
          <w:p w14:paraId="0BEA0432"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324" w:type="dxa"/>
            <w:tcBorders>
              <w:top w:val="nil"/>
              <w:left w:val="nil"/>
              <w:bottom w:val="nil"/>
              <w:right w:val="nil"/>
            </w:tcBorders>
            <w:shd w:val="clear" w:color="000000" w:fill="FFFFFF"/>
            <w:noWrap/>
            <w:vAlign w:val="bottom"/>
            <w:hideMark/>
          </w:tcPr>
          <w:p w14:paraId="2BAF9D06"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26.846 </w:t>
            </w:r>
          </w:p>
        </w:tc>
      </w:tr>
      <w:tr w:rsidR="00181C9A" w:rsidRPr="00181C9A" w14:paraId="10B1EA4A" w14:textId="77777777" w:rsidTr="007E2B31">
        <w:trPr>
          <w:trHeight w:val="268"/>
        </w:trPr>
        <w:tc>
          <w:tcPr>
            <w:tcW w:w="4156" w:type="dxa"/>
            <w:tcBorders>
              <w:top w:val="nil"/>
              <w:left w:val="nil"/>
              <w:bottom w:val="nil"/>
              <w:right w:val="nil"/>
            </w:tcBorders>
            <w:shd w:val="clear" w:color="000000" w:fill="FFFFFF"/>
            <w:noWrap/>
            <w:vAlign w:val="bottom"/>
            <w:hideMark/>
          </w:tcPr>
          <w:p w14:paraId="0FC21D37" w14:textId="77777777" w:rsidR="00181C9A" w:rsidRPr="00181C9A" w:rsidRDefault="00181C9A" w:rsidP="00181C9A">
            <w:pPr>
              <w:spacing w:after="0" w:line="240" w:lineRule="auto"/>
              <w:jc w:val="both"/>
              <w:rPr>
                <w:rFonts w:ascii="Arial" w:eastAsia="Times New Roman" w:hAnsi="Arial" w:cs="Arial"/>
                <w:sz w:val="18"/>
                <w:szCs w:val="18"/>
                <w:lang w:eastAsia="pt-BR"/>
              </w:rPr>
            </w:pPr>
            <w:r w:rsidRPr="00181C9A">
              <w:rPr>
                <w:rFonts w:ascii="Arial" w:eastAsia="Times New Roman" w:hAnsi="Arial" w:cs="Arial"/>
                <w:sz w:val="18"/>
                <w:szCs w:val="18"/>
                <w:lang w:eastAsia="pt-BR"/>
              </w:rPr>
              <w:t>Empregados</w:t>
            </w:r>
          </w:p>
        </w:tc>
        <w:tc>
          <w:tcPr>
            <w:tcW w:w="218" w:type="dxa"/>
            <w:tcBorders>
              <w:top w:val="nil"/>
              <w:left w:val="nil"/>
              <w:bottom w:val="nil"/>
              <w:right w:val="nil"/>
            </w:tcBorders>
            <w:shd w:val="clear" w:color="000000" w:fill="FFFFFF"/>
            <w:noWrap/>
            <w:vAlign w:val="bottom"/>
            <w:hideMark/>
          </w:tcPr>
          <w:p w14:paraId="24E7907D" w14:textId="77777777" w:rsidR="00181C9A" w:rsidRPr="00181C9A" w:rsidRDefault="00181C9A" w:rsidP="00181C9A">
            <w:pPr>
              <w:spacing w:after="0" w:line="240" w:lineRule="auto"/>
              <w:jc w:val="both"/>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953" w:type="dxa"/>
            <w:tcBorders>
              <w:top w:val="nil"/>
              <w:left w:val="nil"/>
              <w:bottom w:val="single" w:sz="4" w:space="0" w:color="auto"/>
              <w:right w:val="nil"/>
            </w:tcBorders>
            <w:shd w:val="clear" w:color="000000" w:fill="FFFFFF"/>
            <w:noWrap/>
            <w:vAlign w:val="bottom"/>
            <w:hideMark/>
          </w:tcPr>
          <w:p w14:paraId="629EC627"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36.768 </w:t>
            </w:r>
          </w:p>
        </w:tc>
        <w:tc>
          <w:tcPr>
            <w:tcW w:w="218" w:type="dxa"/>
            <w:tcBorders>
              <w:top w:val="nil"/>
              <w:left w:val="nil"/>
              <w:bottom w:val="nil"/>
              <w:right w:val="nil"/>
            </w:tcBorders>
            <w:shd w:val="clear" w:color="000000" w:fill="FFFFFF"/>
            <w:noWrap/>
            <w:vAlign w:val="bottom"/>
            <w:hideMark/>
          </w:tcPr>
          <w:p w14:paraId="0024AF99"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570" w:type="dxa"/>
            <w:tcBorders>
              <w:top w:val="nil"/>
              <w:left w:val="nil"/>
              <w:bottom w:val="single" w:sz="4" w:space="0" w:color="auto"/>
              <w:right w:val="nil"/>
            </w:tcBorders>
            <w:shd w:val="clear" w:color="000000" w:fill="FFFFFF"/>
            <w:noWrap/>
            <w:vAlign w:val="bottom"/>
            <w:hideMark/>
          </w:tcPr>
          <w:p w14:paraId="1A712380"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1.750 </w:t>
            </w:r>
          </w:p>
        </w:tc>
        <w:tc>
          <w:tcPr>
            <w:tcW w:w="218" w:type="dxa"/>
            <w:tcBorders>
              <w:top w:val="nil"/>
              <w:left w:val="nil"/>
              <w:bottom w:val="nil"/>
              <w:right w:val="nil"/>
            </w:tcBorders>
            <w:shd w:val="clear" w:color="000000" w:fill="FFFFFF"/>
            <w:noWrap/>
            <w:vAlign w:val="bottom"/>
            <w:hideMark/>
          </w:tcPr>
          <w:p w14:paraId="016BB1B5"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w:t>
            </w:r>
          </w:p>
        </w:tc>
        <w:tc>
          <w:tcPr>
            <w:tcW w:w="1324" w:type="dxa"/>
            <w:tcBorders>
              <w:top w:val="nil"/>
              <w:left w:val="nil"/>
              <w:bottom w:val="single" w:sz="4" w:space="0" w:color="auto"/>
              <w:right w:val="nil"/>
            </w:tcBorders>
            <w:shd w:val="clear" w:color="000000" w:fill="FFFFFF"/>
            <w:noWrap/>
            <w:vAlign w:val="bottom"/>
            <w:hideMark/>
          </w:tcPr>
          <w:p w14:paraId="1B8D242F" w14:textId="77777777" w:rsidR="00181C9A" w:rsidRPr="00181C9A" w:rsidRDefault="00181C9A" w:rsidP="00181C9A">
            <w:pPr>
              <w:spacing w:after="0" w:line="240" w:lineRule="auto"/>
              <w:jc w:val="right"/>
              <w:rPr>
                <w:rFonts w:ascii="Arial" w:eastAsia="Times New Roman" w:hAnsi="Arial" w:cs="Arial"/>
                <w:sz w:val="18"/>
                <w:szCs w:val="18"/>
                <w:lang w:eastAsia="pt-BR"/>
              </w:rPr>
            </w:pPr>
            <w:r w:rsidRPr="00181C9A">
              <w:rPr>
                <w:rFonts w:ascii="Arial" w:eastAsia="Times New Roman" w:hAnsi="Arial" w:cs="Arial"/>
                <w:sz w:val="18"/>
                <w:szCs w:val="18"/>
                <w:lang w:eastAsia="pt-BR"/>
              </w:rPr>
              <w:t xml:space="preserve">8.235 </w:t>
            </w:r>
          </w:p>
        </w:tc>
      </w:tr>
    </w:tbl>
    <w:p w14:paraId="1475C76B" w14:textId="77777777" w:rsidR="00181C9A" w:rsidRPr="00181C9A" w:rsidRDefault="00181C9A" w:rsidP="00181C9A">
      <w:pPr>
        <w:suppressAutoHyphens/>
        <w:spacing w:after="0" w:line="240" w:lineRule="auto"/>
        <w:jc w:val="both"/>
        <w:rPr>
          <w:rFonts w:ascii="Times New Roman" w:eastAsia="Times New Roman" w:hAnsi="Times New Roman" w:cs="Times New Roman"/>
          <w:color w:val="FF0000"/>
          <w:sz w:val="20"/>
          <w:szCs w:val="20"/>
        </w:rPr>
      </w:pPr>
      <w:r w:rsidRPr="00181C9A">
        <w:rPr>
          <w:rFonts w:ascii="Times New Roman" w:eastAsia="Times New Roman" w:hAnsi="Times New Roman" w:cs="Times New Roman"/>
          <w:color w:val="FF0000"/>
          <w:sz w:val="20"/>
          <w:szCs w:val="20"/>
        </w:rPr>
        <w:fldChar w:fldCharType="end"/>
      </w:r>
    </w:p>
    <w:p w14:paraId="056FFFA2" w14:textId="77777777" w:rsidR="00181C9A" w:rsidRPr="00181C9A" w:rsidRDefault="00181C9A" w:rsidP="00181C9A">
      <w:pPr>
        <w:suppressAutoHyphens/>
        <w:spacing w:after="0" w:line="240" w:lineRule="auto"/>
        <w:jc w:val="right"/>
        <w:rPr>
          <w:rFonts w:ascii="Times New Roman" w:eastAsia="Times New Roman" w:hAnsi="Times New Roman" w:cs="Times New Roman"/>
          <w:sz w:val="20"/>
          <w:szCs w:val="20"/>
        </w:rPr>
      </w:pPr>
    </w:p>
    <w:p w14:paraId="34AEA053" w14:textId="77777777" w:rsidR="00181C9A" w:rsidRPr="00181C9A" w:rsidRDefault="00181C9A" w:rsidP="00181C9A">
      <w:pPr>
        <w:suppressAutoHyphens/>
        <w:spacing w:after="0" w:line="240" w:lineRule="auto"/>
        <w:jc w:val="right"/>
        <w:rPr>
          <w:rFonts w:ascii="Arial" w:eastAsia="Times New Roman" w:hAnsi="Arial" w:cs="Times New Roman"/>
          <w:sz w:val="20"/>
          <w:szCs w:val="20"/>
        </w:rPr>
      </w:pPr>
      <w:r w:rsidRPr="00181C9A">
        <w:rPr>
          <w:rFonts w:ascii="Times New Roman" w:eastAsia="Times New Roman" w:hAnsi="Times New Roman" w:cs="Times New Roman"/>
          <w:sz w:val="20"/>
          <w:szCs w:val="20"/>
        </w:rPr>
        <w:t xml:space="preserve"> </w:t>
      </w:r>
      <w:r w:rsidRPr="00181C9A">
        <w:rPr>
          <w:rFonts w:ascii="Arial" w:eastAsia="Times New Roman" w:hAnsi="Arial" w:cs="Times New Roman"/>
          <w:sz w:val="20"/>
          <w:szCs w:val="20"/>
        </w:rPr>
        <w:t xml:space="preserve">Porto Alegre, 24 de março de 2021. </w:t>
      </w:r>
    </w:p>
    <w:p w14:paraId="2A496C04" w14:textId="77777777" w:rsidR="00181C9A" w:rsidRPr="00181C9A" w:rsidRDefault="00181C9A" w:rsidP="00181C9A">
      <w:pPr>
        <w:suppressAutoHyphens/>
        <w:spacing w:after="0" w:line="240" w:lineRule="auto"/>
        <w:jc w:val="both"/>
        <w:rPr>
          <w:rFonts w:ascii="Arial" w:eastAsia="Times New Roman" w:hAnsi="Arial" w:cs="Times New Roman"/>
        </w:rPr>
      </w:pPr>
    </w:p>
    <w:p w14:paraId="5DC1A374" w14:textId="77777777" w:rsidR="00181C9A" w:rsidRDefault="00181C9A" w:rsidP="00181C9A">
      <w:pPr>
        <w:suppressAutoHyphens/>
        <w:spacing w:after="0" w:line="240" w:lineRule="auto"/>
        <w:jc w:val="both"/>
        <w:rPr>
          <w:rFonts w:ascii="Arial" w:eastAsia="Times New Roman" w:hAnsi="Arial" w:cs="Times New Roman"/>
        </w:rPr>
      </w:pPr>
    </w:p>
    <w:p w14:paraId="08294476" w14:textId="77777777" w:rsidR="00181C9A" w:rsidRDefault="00181C9A" w:rsidP="00181C9A">
      <w:pPr>
        <w:suppressAutoHyphens/>
        <w:spacing w:after="0" w:line="240" w:lineRule="auto"/>
        <w:jc w:val="both"/>
        <w:rPr>
          <w:rFonts w:ascii="Arial" w:eastAsia="Times New Roman" w:hAnsi="Arial" w:cs="Times New Roman"/>
        </w:rPr>
      </w:pPr>
    </w:p>
    <w:p w14:paraId="116FB4FC" w14:textId="77777777" w:rsidR="00181C9A" w:rsidRPr="00181C9A" w:rsidRDefault="00181C9A" w:rsidP="00181C9A">
      <w:pPr>
        <w:suppressAutoHyphens/>
        <w:spacing w:after="0" w:line="240" w:lineRule="auto"/>
        <w:jc w:val="both"/>
        <w:rPr>
          <w:rFonts w:ascii="Arial" w:eastAsia="Times New Roman" w:hAnsi="Arial" w:cs="Times New Roman"/>
        </w:rPr>
      </w:pPr>
    </w:p>
    <w:p w14:paraId="68A87659" w14:textId="77777777" w:rsidR="00181C9A" w:rsidRPr="00181C9A" w:rsidRDefault="00181C9A" w:rsidP="00181C9A">
      <w:pPr>
        <w:suppressAutoHyphens/>
        <w:spacing w:after="0" w:line="240" w:lineRule="auto"/>
        <w:jc w:val="both"/>
        <w:rPr>
          <w:rFonts w:ascii="Arial" w:eastAsia="Times New Roman" w:hAnsi="Arial" w:cs="Times New Roman"/>
        </w:rPr>
      </w:pPr>
    </w:p>
    <w:p w14:paraId="21D1330A" w14:textId="77777777" w:rsidR="00181C9A" w:rsidRPr="00181C9A" w:rsidRDefault="00181C9A" w:rsidP="00181C9A">
      <w:pPr>
        <w:suppressAutoHyphens/>
        <w:spacing w:after="0" w:line="240" w:lineRule="auto"/>
        <w:ind w:right="-142"/>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PEDRO DE SOUZA BISCH NETO                           GERALDO LUIS FELIPPE </w:t>
      </w:r>
    </w:p>
    <w:p w14:paraId="719FC006" w14:textId="77777777" w:rsidR="00181C9A" w:rsidRPr="00181C9A" w:rsidRDefault="00181C9A" w:rsidP="00181C9A">
      <w:pPr>
        <w:tabs>
          <w:tab w:val="left" w:pos="5103"/>
        </w:tabs>
        <w:suppressAutoHyphens/>
        <w:spacing w:after="0" w:line="240" w:lineRule="auto"/>
        <w:ind w:right="-142"/>
        <w:jc w:val="both"/>
        <w:rPr>
          <w:rFonts w:ascii="Arial" w:eastAsia="Times New Roman" w:hAnsi="Arial" w:cs="Times New Roman"/>
          <w:sz w:val="20"/>
          <w:szCs w:val="20"/>
        </w:rPr>
      </w:pPr>
      <w:r w:rsidRPr="00181C9A">
        <w:rPr>
          <w:rFonts w:ascii="Arial" w:eastAsia="Times New Roman" w:hAnsi="Arial" w:cs="Times New Roman"/>
          <w:sz w:val="20"/>
          <w:szCs w:val="20"/>
        </w:rPr>
        <w:t>Diretor Presidente                                                     Diretor de Administração e Finanças</w:t>
      </w:r>
    </w:p>
    <w:p w14:paraId="6743064B" w14:textId="77777777"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p>
    <w:p w14:paraId="11555E0A" w14:textId="77777777"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p>
    <w:p w14:paraId="1305639A" w14:textId="77777777"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p>
    <w:p w14:paraId="50CAC6BD" w14:textId="77777777" w:rsidR="00181C9A" w:rsidRPr="00181C9A" w:rsidRDefault="00181C9A" w:rsidP="00181C9A">
      <w:pPr>
        <w:suppressAutoHyphens/>
        <w:spacing w:after="0" w:line="240" w:lineRule="auto"/>
        <w:ind w:right="-142"/>
        <w:jc w:val="both"/>
        <w:rPr>
          <w:rFonts w:ascii="Arial" w:eastAsia="Times New Roman" w:hAnsi="Arial" w:cs="Times New Roman"/>
          <w:b/>
          <w:sz w:val="20"/>
          <w:szCs w:val="20"/>
        </w:rPr>
      </w:pPr>
      <w:r w:rsidRPr="00181C9A">
        <w:rPr>
          <w:rFonts w:ascii="Arial" w:eastAsia="Times New Roman" w:hAnsi="Arial" w:cs="Times New Roman"/>
          <w:b/>
          <w:sz w:val="20"/>
          <w:szCs w:val="20"/>
        </w:rPr>
        <w:t xml:space="preserve">LUÍS EDUARDO FIDELL ANTUNES                         TALITHA DA SILVEIRA MENGER DE SOUZA </w:t>
      </w:r>
    </w:p>
    <w:p w14:paraId="0E37188E" w14:textId="77777777"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r w:rsidRPr="00181C9A">
        <w:rPr>
          <w:rFonts w:ascii="Arial" w:eastAsia="Times New Roman" w:hAnsi="Arial" w:cs="Times New Roman"/>
          <w:sz w:val="20"/>
          <w:szCs w:val="20"/>
        </w:rPr>
        <w:t>Diretor de Operações                                                  Setor de Contabilidade e Patrimônio</w:t>
      </w:r>
    </w:p>
    <w:p w14:paraId="72B5B588" w14:textId="2F6ACB1D"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r w:rsidRPr="00181C9A">
        <w:rPr>
          <w:rFonts w:ascii="Arial" w:eastAsia="Times New Roman" w:hAnsi="Arial" w:cs="Times New Roman"/>
          <w:sz w:val="20"/>
          <w:szCs w:val="20"/>
        </w:rPr>
        <w:tab/>
        <w:t xml:space="preserve">                                            </w:t>
      </w:r>
      <w:r>
        <w:rPr>
          <w:rFonts w:ascii="Arial" w:eastAsia="Times New Roman" w:hAnsi="Arial" w:cs="Times New Roman"/>
          <w:sz w:val="20"/>
          <w:szCs w:val="20"/>
        </w:rPr>
        <w:tab/>
        <w:t xml:space="preserve">                     </w:t>
      </w:r>
      <w:r w:rsidRPr="00181C9A">
        <w:rPr>
          <w:rFonts w:ascii="Arial" w:eastAsia="Times New Roman" w:hAnsi="Arial" w:cs="Times New Roman"/>
          <w:sz w:val="20"/>
          <w:szCs w:val="20"/>
        </w:rPr>
        <w:t>Contadora CRC/RS 090.987</w:t>
      </w:r>
    </w:p>
    <w:p w14:paraId="40021A38" w14:textId="75D04159"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r w:rsidRPr="00181C9A">
        <w:rPr>
          <w:rFonts w:ascii="Arial" w:eastAsia="Times New Roman" w:hAnsi="Arial" w:cs="Times New Roman"/>
          <w:sz w:val="20"/>
          <w:szCs w:val="20"/>
        </w:rPr>
        <w:t xml:space="preserve">                                              </w:t>
      </w:r>
      <w:r w:rsidRPr="00181C9A">
        <w:rPr>
          <w:rFonts w:ascii="Arial" w:eastAsia="Times New Roman" w:hAnsi="Arial" w:cs="Times New Roman"/>
          <w:sz w:val="20"/>
          <w:szCs w:val="20"/>
        </w:rPr>
        <w:tab/>
        <w:t xml:space="preserve">                                  </w:t>
      </w:r>
      <w:r w:rsidRPr="00181C9A">
        <w:rPr>
          <w:rFonts w:ascii="Arial" w:eastAsia="Times New Roman" w:hAnsi="Arial" w:cs="Times New Roman"/>
          <w:sz w:val="20"/>
          <w:szCs w:val="20"/>
        </w:rPr>
        <w:tab/>
      </w:r>
    </w:p>
    <w:p w14:paraId="2BB49AE8" w14:textId="77777777"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p>
    <w:p w14:paraId="4AA77179" w14:textId="77777777"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p>
    <w:p w14:paraId="14B91BD5" w14:textId="77777777"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p>
    <w:p w14:paraId="1C6D6AEF" w14:textId="7F808585" w:rsidR="00181C9A" w:rsidRPr="00181C9A" w:rsidRDefault="00181C9A" w:rsidP="00181C9A">
      <w:pPr>
        <w:suppressAutoHyphens/>
        <w:spacing w:after="0" w:line="240" w:lineRule="auto"/>
        <w:ind w:right="-142"/>
        <w:rPr>
          <w:rFonts w:ascii="Arial" w:eastAsia="Times New Roman" w:hAnsi="Arial" w:cs="Times New Roman"/>
          <w:b/>
          <w:sz w:val="20"/>
          <w:szCs w:val="20"/>
        </w:rPr>
      </w:pPr>
      <w:r>
        <w:rPr>
          <w:rFonts w:ascii="Arial" w:eastAsia="Times New Roman" w:hAnsi="Arial" w:cs="Times New Roman"/>
          <w:b/>
          <w:sz w:val="20"/>
          <w:szCs w:val="20"/>
        </w:rPr>
        <w:t xml:space="preserve">                                                          </w:t>
      </w:r>
      <w:r w:rsidRPr="00181C9A">
        <w:rPr>
          <w:rFonts w:ascii="Arial" w:eastAsia="Times New Roman" w:hAnsi="Arial" w:cs="Times New Roman"/>
          <w:b/>
          <w:sz w:val="20"/>
          <w:szCs w:val="20"/>
        </w:rPr>
        <w:t>JAIR BERNARDO CORREA</w:t>
      </w:r>
    </w:p>
    <w:p w14:paraId="2CAC2147" w14:textId="25F399FC" w:rsidR="00181C9A" w:rsidRPr="00181C9A" w:rsidRDefault="00181C9A" w:rsidP="00181C9A">
      <w:pPr>
        <w:suppressAutoHyphens/>
        <w:spacing w:after="0" w:line="240" w:lineRule="auto"/>
        <w:ind w:right="-142"/>
        <w:jc w:val="center"/>
        <w:rPr>
          <w:rFonts w:ascii="Arial" w:eastAsia="Times New Roman" w:hAnsi="Arial" w:cs="Times New Roman"/>
          <w:sz w:val="20"/>
          <w:szCs w:val="20"/>
        </w:rPr>
      </w:pPr>
      <w:r w:rsidRPr="00181C9A">
        <w:rPr>
          <w:rFonts w:ascii="Arial" w:eastAsia="Times New Roman" w:hAnsi="Arial" w:cs="Times New Roman"/>
          <w:sz w:val="20"/>
          <w:szCs w:val="20"/>
        </w:rPr>
        <w:t>Gerência de Orçamento e Finanças</w:t>
      </w:r>
    </w:p>
    <w:p w14:paraId="62855B16" w14:textId="457A09A1" w:rsidR="00181C9A" w:rsidRPr="00181C9A" w:rsidRDefault="00181C9A" w:rsidP="00181C9A">
      <w:pPr>
        <w:suppressAutoHyphens/>
        <w:spacing w:after="0" w:line="240" w:lineRule="auto"/>
        <w:ind w:right="-142"/>
        <w:jc w:val="both"/>
        <w:rPr>
          <w:rFonts w:ascii="Arial" w:eastAsia="Times New Roman" w:hAnsi="Arial" w:cs="Times New Roman"/>
          <w:sz w:val="20"/>
          <w:szCs w:val="20"/>
        </w:rPr>
      </w:pPr>
      <w:r w:rsidRPr="00181C9A">
        <w:rPr>
          <w:rFonts w:ascii="Arial" w:eastAsia="Times New Roman" w:hAnsi="Arial" w:cs="Times New Roman"/>
          <w:sz w:val="20"/>
          <w:szCs w:val="20"/>
        </w:rPr>
        <w:tab/>
      </w:r>
      <w:r w:rsidRPr="00181C9A">
        <w:rPr>
          <w:rFonts w:ascii="Arial" w:eastAsia="Times New Roman" w:hAnsi="Arial" w:cs="Times New Roman"/>
          <w:sz w:val="20"/>
          <w:szCs w:val="20"/>
        </w:rPr>
        <w:tab/>
      </w:r>
      <w:r w:rsidRPr="00181C9A">
        <w:rPr>
          <w:rFonts w:ascii="Arial" w:eastAsia="Times New Roman" w:hAnsi="Arial" w:cs="Times New Roman"/>
          <w:sz w:val="20"/>
          <w:szCs w:val="20"/>
        </w:rPr>
        <w:tab/>
      </w:r>
      <w:r w:rsidRPr="00181C9A">
        <w:rPr>
          <w:rFonts w:ascii="Arial" w:eastAsia="Times New Roman" w:hAnsi="Arial" w:cs="Times New Roman"/>
          <w:sz w:val="20"/>
          <w:szCs w:val="20"/>
        </w:rPr>
        <w:tab/>
      </w:r>
      <w:r w:rsidRPr="00181C9A">
        <w:rPr>
          <w:rFonts w:ascii="Arial" w:eastAsia="Times New Roman" w:hAnsi="Arial" w:cs="Times New Roman"/>
          <w:sz w:val="20"/>
          <w:szCs w:val="20"/>
        </w:rPr>
        <w:tab/>
      </w:r>
      <w:r w:rsidRPr="00181C9A">
        <w:rPr>
          <w:rFonts w:ascii="Arial" w:eastAsia="Times New Roman" w:hAnsi="Arial" w:cs="Times New Roman"/>
          <w:sz w:val="20"/>
          <w:szCs w:val="20"/>
        </w:rPr>
        <w:tab/>
      </w:r>
      <w:r w:rsidRPr="00181C9A">
        <w:rPr>
          <w:rFonts w:ascii="Arial" w:eastAsia="Times New Roman" w:hAnsi="Arial" w:cs="Times New Roman"/>
          <w:sz w:val="20"/>
          <w:szCs w:val="20"/>
        </w:rPr>
        <w:tab/>
      </w:r>
      <w:r w:rsidRPr="00181C9A">
        <w:rPr>
          <w:rFonts w:ascii="Arial" w:eastAsia="Times New Roman" w:hAnsi="Arial" w:cs="Times New Roman"/>
          <w:sz w:val="20"/>
          <w:szCs w:val="20"/>
        </w:rPr>
        <w:tab/>
      </w:r>
      <w:r w:rsidRPr="00181C9A">
        <w:rPr>
          <w:rFonts w:ascii="Arial" w:eastAsia="Times New Roman" w:hAnsi="Arial" w:cs="Times New Roman"/>
          <w:sz w:val="20"/>
          <w:szCs w:val="20"/>
        </w:rPr>
        <w:tab/>
      </w:r>
    </w:p>
    <w:p w14:paraId="0384488E" w14:textId="77777777" w:rsidR="00181C9A" w:rsidRDefault="00181C9A">
      <w:pPr>
        <w:rPr>
          <w:rFonts w:ascii="Arial" w:hAnsi="Arial" w:cs="Arial"/>
          <w:sz w:val="20"/>
          <w:szCs w:val="20"/>
        </w:rPr>
      </w:pPr>
    </w:p>
    <w:p w14:paraId="6CFEB9DC" w14:textId="77777777" w:rsidR="00181C9A" w:rsidRDefault="00181C9A">
      <w:pPr>
        <w:rPr>
          <w:rFonts w:ascii="Arial" w:hAnsi="Arial" w:cs="Arial"/>
          <w:sz w:val="20"/>
          <w:szCs w:val="20"/>
        </w:rPr>
      </w:pPr>
    </w:p>
    <w:p w14:paraId="75E4250F" w14:textId="77777777" w:rsidR="00181C9A" w:rsidRDefault="00181C9A">
      <w:pPr>
        <w:rPr>
          <w:rFonts w:ascii="Arial" w:hAnsi="Arial" w:cs="Arial"/>
          <w:sz w:val="20"/>
          <w:szCs w:val="20"/>
        </w:rPr>
      </w:pPr>
    </w:p>
    <w:p w14:paraId="4A8DA12C" w14:textId="77777777" w:rsidR="00181C9A" w:rsidRDefault="00181C9A">
      <w:pPr>
        <w:rPr>
          <w:rFonts w:ascii="Arial" w:hAnsi="Arial" w:cs="Arial"/>
          <w:sz w:val="20"/>
          <w:szCs w:val="20"/>
        </w:rPr>
      </w:pPr>
    </w:p>
    <w:p w14:paraId="0BE7C844" w14:textId="77777777" w:rsidR="00181C9A" w:rsidRDefault="00181C9A">
      <w:pPr>
        <w:rPr>
          <w:rFonts w:ascii="Arial" w:hAnsi="Arial" w:cs="Arial"/>
          <w:sz w:val="20"/>
          <w:szCs w:val="20"/>
        </w:rPr>
      </w:pPr>
    </w:p>
    <w:p w14:paraId="0B530AAF" w14:textId="77777777" w:rsidR="00181C9A" w:rsidRDefault="00181C9A">
      <w:pPr>
        <w:rPr>
          <w:rFonts w:ascii="Arial" w:hAnsi="Arial" w:cs="Arial"/>
          <w:sz w:val="20"/>
          <w:szCs w:val="20"/>
        </w:rPr>
      </w:pPr>
    </w:p>
    <w:p w14:paraId="680416BF" w14:textId="77777777" w:rsidR="00181C9A" w:rsidRDefault="00181C9A">
      <w:pPr>
        <w:rPr>
          <w:rFonts w:ascii="Arial" w:hAnsi="Arial" w:cs="Arial"/>
          <w:sz w:val="20"/>
          <w:szCs w:val="20"/>
        </w:rPr>
      </w:pPr>
    </w:p>
    <w:p w14:paraId="3D27BFDE" w14:textId="77777777" w:rsidR="00181C9A" w:rsidRDefault="00181C9A">
      <w:pPr>
        <w:rPr>
          <w:rFonts w:ascii="Arial" w:hAnsi="Arial" w:cs="Arial"/>
          <w:sz w:val="20"/>
          <w:szCs w:val="20"/>
        </w:rPr>
      </w:pPr>
    </w:p>
    <w:p w14:paraId="318F1E72" w14:textId="77777777" w:rsidR="00181C9A" w:rsidRDefault="00181C9A">
      <w:pPr>
        <w:rPr>
          <w:rFonts w:ascii="Arial" w:hAnsi="Arial" w:cs="Arial"/>
          <w:sz w:val="20"/>
          <w:szCs w:val="20"/>
        </w:rPr>
      </w:pPr>
    </w:p>
    <w:p w14:paraId="570C9D4A" w14:textId="77777777" w:rsidR="00181C9A" w:rsidRDefault="00181C9A">
      <w:pPr>
        <w:rPr>
          <w:rFonts w:ascii="Arial" w:hAnsi="Arial" w:cs="Arial"/>
          <w:sz w:val="20"/>
          <w:szCs w:val="20"/>
        </w:rPr>
      </w:pPr>
    </w:p>
    <w:p w14:paraId="4E6D274E" w14:textId="77777777" w:rsidR="00181C9A" w:rsidRDefault="00181C9A">
      <w:pPr>
        <w:rPr>
          <w:rFonts w:ascii="Arial" w:hAnsi="Arial" w:cs="Arial"/>
          <w:sz w:val="20"/>
          <w:szCs w:val="20"/>
        </w:rPr>
      </w:pPr>
    </w:p>
    <w:p w14:paraId="5D4B2ABD" w14:textId="77777777" w:rsidR="00181C9A" w:rsidRDefault="00181C9A">
      <w:pPr>
        <w:rPr>
          <w:rFonts w:ascii="Arial" w:hAnsi="Arial" w:cs="Arial"/>
          <w:sz w:val="20"/>
          <w:szCs w:val="20"/>
        </w:rPr>
      </w:pPr>
    </w:p>
    <w:p w14:paraId="2ABCA980" w14:textId="77777777" w:rsidR="00181C9A" w:rsidRDefault="00181C9A">
      <w:pPr>
        <w:rPr>
          <w:rFonts w:ascii="Arial" w:hAnsi="Arial" w:cs="Arial"/>
          <w:sz w:val="20"/>
          <w:szCs w:val="20"/>
        </w:rPr>
      </w:pPr>
    </w:p>
    <w:p w14:paraId="21B917F9" w14:textId="77777777" w:rsidR="00181C9A" w:rsidRDefault="00181C9A">
      <w:pPr>
        <w:rPr>
          <w:rFonts w:ascii="Arial" w:hAnsi="Arial" w:cs="Arial"/>
          <w:sz w:val="20"/>
          <w:szCs w:val="20"/>
        </w:rPr>
      </w:pPr>
    </w:p>
    <w:p w14:paraId="35C4DE56" w14:textId="77777777" w:rsidR="00181C9A" w:rsidRDefault="00181C9A">
      <w:pPr>
        <w:rPr>
          <w:rFonts w:ascii="Arial" w:hAnsi="Arial" w:cs="Arial"/>
          <w:sz w:val="20"/>
          <w:szCs w:val="20"/>
        </w:rPr>
      </w:pPr>
    </w:p>
    <w:p w14:paraId="76C1F05E" w14:textId="77777777" w:rsidR="00181C9A" w:rsidRDefault="00181C9A">
      <w:pPr>
        <w:rPr>
          <w:rFonts w:ascii="Arial" w:hAnsi="Arial" w:cs="Arial"/>
          <w:sz w:val="20"/>
          <w:szCs w:val="20"/>
        </w:rPr>
      </w:pPr>
    </w:p>
    <w:p w14:paraId="73FB8FD7" w14:textId="77777777" w:rsidR="00181C9A" w:rsidRDefault="00181C9A">
      <w:pPr>
        <w:rPr>
          <w:rFonts w:ascii="Arial" w:hAnsi="Arial" w:cs="Arial"/>
          <w:sz w:val="20"/>
          <w:szCs w:val="20"/>
        </w:rPr>
      </w:pPr>
    </w:p>
    <w:p w14:paraId="26CD56D6" w14:textId="77777777" w:rsidR="00181C9A" w:rsidRDefault="00181C9A">
      <w:pPr>
        <w:rPr>
          <w:rFonts w:ascii="Arial" w:hAnsi="Arial" w:cs="Arial"/>
          <w:sz w:val="20"/>
          <w:szCs w:val="20"/>
        </w:rPr>
      </w:pPr>
    </w:p>
    <w:p w14:paraId="5BABD1BA" w14:textId="77777777" w:rsidR="00181C9A" w:rsidRDefault="00181C9A">
      <w:pPr>
        <w:rPr>
          <w:rFonts w:ascii="Arial" w:hAnsi="Arial" w:cs="Arial"/>
          <w:sz w:val="20"/>
          <w:szCs w:val="20"/>
        </w:rPr>
      </w:pPr>
    </w:p>
    <w:p w14:paraId="6B2C66CA" w14:textId="77777777" w:rsidR="0008187F" w:rsidRPr="005756CD" w:rsidRDefault="0008187F" w:rsidP="0008187F">
      <w:pPr>
        <w:widowControl w:val="0"/>
        <w:spacing w:after="0" w:line="240" w:lineRule="auto"/>
        <w:ind w:right="2268"/>
        <w:contextualSpacing/>
        <w:rPr>
          <w:rFonts w:ascii="Trebuchet MS" w:hAnsi="Trebuchet MS" w:cs="Arial"/>
          <w:b/>
        </w:rPr>
      </w:pPr>
    </w:p>
    <w:p w14:paraId="217033D1" w14:textId="77777777" w:rsidR="0008187F" w:rsidRPr="005756CD" w:rsidRDefault="0008187F" w:rsidP="0008187F">
      <w:pPr>
        <w:widowControl w:val="0"/>
        <w:spacing w:after="0" w:line="240" w:lineRule="auto"/>
        <w:ind w:right="2268"/>
        <w:contextualSpacing/>
        <w:rPr>
          <w:rFonts w:ascii="Trebuchet MS" w:hAnsi="Trebuchet MS" w:cs="Arial"/>
          <w:b/>
        </w:rPr>
      </w:pPr>
    </w:p>
    <w:p w14:paraId="6880AA12" w14:textId="77777777" w:rsidR="0008187F" w:rsidRPr="005756CD" w:rsidRDefault="0008187F" w:rsidP="0008187F">
      <w:pPr>
        <w:widowControl w:val="0"/>
        <w:spacing w:after="0" w:line="240" w:lineRule="auto"/>
        <w:ind w:right="2268"/>
        <w:contextualSpacing/>
        <w:rPr>
          <w:rFonts w:ascii="Trebuchet MS" w:hAnsi="Trebuchet MS" w:cs="Arial"/>
          <w:b/>
          <w:sz w:val="24"/>
          <w:szCs w:val="24"/>
        </w:rPr>
      </w:pPr>
    </w:p>
    <w:p w14:paraId="2B0969E1" w14:textId="77777777" w:rsidR="0008187F" w:rsidRPr="00D20CA2" w:rsidRDefault="0008187F" w:rsidP="0008187F">
      <w:pPr>
        <w:widowControl w:val="0"/>
        <w:spacing w:after="0" w:line="240" w:lineRule="auto"/>
        <w:ind w:left="1701" w:right="2835"/>
        <w:contextualSpacing/>
        <w:jc w:val="both"/>
        <w:rPr>
          <w:rFonts w:ascii="Trebuchet MS" w:hAnsi="Trebuchet MS"/>
          <w:b/>
          <w:sz w:val="24"/>
        </w:rPr>
      </w:pPr>
      <w:r w:rsidRPr="00C40A85">
        <w:rPr>
          <w:rFonts w:ascii="Trebuchet MS" w:hAnsi="Trebuchet MS"/>
          <w:b/>
          <w:bCs/>
          <w:sz w:val="24"/>
        </w:rPr>
        <w:t>EMPRESA DE TRENS URBANOS DE PORTO ALEGRE - TRENSURB</w:t>
      </w:r>
    </w:p>
    <w:p w14:paraId="232FA173" w14:textId="77777777" w:rsidR="0008187F" w:rsidRPr="00D20CA2" w:rsidRDefault="0008187F" w:rsidP="0008187F">
      <w:pPr>
        <w:widowControl w:val="0"/>
        <w:spacing w:after="0" w:line="240" w:lineRule="auto"/>
        <w:ind w:left="1701" w:right="2835"/>
        <w:contextualSpacing/>
        <w:jc w:val="both"/>
        <w:rPr>
          <w:rFonts w:ascii="Trebuchet MS" w:hAnsi="Trebuchet MS"/>
          <w:b/>
          <w:caps/>
          <w:sz w:val="24"/>
        </w:rPr>
      </w:pPr>
    </w:p>
    <w:p w14:paraId="755181E8" w14:textId="77777777" w:rsidR="0008187F" w:rsidRPr="00D20CA2" w:rsidRDefault="0008187F" w:rsidP="0008187F">
      <w:pPr>
        <w:widowControl w:val="0"/>
        <w:spacing w:after="0" w:line="240" w:lineRule="auto"/>
        <w:ind w:left="1701" w:right="2835"/>
        <w:contextualSpacing/>
        <w:jc w:val="both"/>
        <w:rPr>
          <w:rFonts w:ascii="Trebuchet MS" w:hAnsi="Trebuchet MS"/>
          <w:b/>
          <w:caps/>
          <w:sz w:val="24"/>
        </w:rPr>
      </w:pPr>
      <w:r>
        <w:rPr>
          <w:rFonts w:ascii="Trebuchet MS" w:hAnsi="Trebuchet MS"/>
          <w:b/>
          <w:sz w:val="24"/>
        </w:rPr>
        <w:t>Relatório do</w:t>
      </w:r>
      <w:r w:rsidRPr="00D20CA2">
        <w:rPr>
          <w:rFonts w:ascii="Trebuchet MS" w:hAnsi="Trebuchet MS"/>
          <w:b/>
          <w:sz w:val="24"/>
        </w:rPr>
        <w:t xml:space="preserve"> auditor</w:t>
      </w:r>
      <w:r>
        <w:rPr>
          <w:rFonts w:ascii="Trebuchet MS" w:hAnsi="Trebuchet MS"/>
          <w:b/>
          <w:sz w:val="24"/>
        </w:rPr>
        <w:t xml:space="preserve"> independente</w:t>
      </w:r>
    </w:p>
    <w:p w14:paraId="52F185E9" w14:textId="77777777" w:rsidR="0008187F" w:rsidRPr="00D20CA2" w:rsidRDefault="0008187F" w:rsidP="0008187F">
      <w:pPr>
        <w:widowControl w:val="0"/>
        <w:spacing w:after="0" w:line="240" w:lineRule="auto"/>
        <w:ind w:left="1701" w:right="2835"/>
        <w:contextualSpacing/>
        <w:jc w:val="both"/>
        <w:rPr>
          <w:rFonts w:ascii="Trebuchet MS" w:hAnsi="Trebuchet MS"/>
          <w:b/>
          <w:caps/>
          <w:sz w:val="24"/>
        </w:rPr>
      </w:pPr>
    </w:p>
    <w:p w14:paraId="16AB1363" w14:textId="77777777" w:rsidR="0008187F" w:rsidRPr="00D20CA2" w:rsidRDefault="0008187F" w:rsidP="0008187F">
      <w:pPr>
        <w:widowControl w:val="0"/>
        <w:spacing w:after="0" w:line="240" w:lineRule="auto"/>
        <w:ind w:left="1701" w:right="2835"/>
        <w:contextualSpacing/>
        <w:jc w:val="both"/>
        <w:rPr>
          <w:rFonts w:ascii="Trebuchet MS" w:hAnsi="Trebuchet MS"/>
          <w:b/>
          <w:sz w:val="24"/>
        </w:rPr>
      </w:pPr>
      <w:bookmarkStart w:id="14" w:name="OLE_LINK11"/>
      <w:r w:rsidRPr="00D20CA2">
        <w:rPr>
          <w:rFonts w:ascii="Trebuchet MS" w:hAnsi="Trebuchet MS"/>
          <w:b/>
          <w:sz w:val="24"/>
        </w:rPr>
        <w:t xml:space="preserve">Demonstrações </w:t>
      </w:r>
      <w:r>
        <w:rPr>
          <w:rFonts w:ascii="Trebuchet MS" w:hAnsi="Trebuchet MS"/>
          <w:b/>
          <w:sz w:val="24"/>
        </w:rPr>
        <w:t>financeiras</w:t>
      </w:r>
    </w:p>
    <w:p w14:paraId="3C138B57" w14:textId="77777777" w:rsidR="0008187F" w:rsidRPr="00D20CA2" w:rsidRDefault="0008187F" w:rsidP="0008187F">
      <w:pPr>
        <w:widowControl w:val="0"/>
        <w:spacing w:after="0" w:line="240" w:lineRule="auto"/>
        <w:ind w:left="1701" w:right="2835"/>
        <w:contextualSpacing/>
        <w:jc w:val="both"/>
        <w:rPr>
          <w:rFonts w:ascii="Trebuchet MS" w:hAnsi="Trebuchet MS"/>
          <w:sz w:val="24"/>
        </w:rPr>
      </w:pPr>
      <w:r w:rsidRPr="00D20CA2">
        <w:rPr>
          <w:rFonts w:ascii="Trebuchet MS" w:hAnsi="Trebuchet MS"/>
          <w:b/>
          <w:sz w:val="24"/>
        </w:rPr>
        <w:t xml:space="preserve">Em 31 de dezembro de </w:t>
      </w:r>
      <w:bookmarkEnd w:id="14"/>
      <w:r>
        <w:rPr>
          <w:rFonts w:ascii="Trebuchet MS" w:hAnsi="Trebuchet MS"/>
          <w:b/>
          <w:sz w:val="24"/>
        </w:rPr>
        <w:t>2020</w:t>
      </w:r>
    </w:p>
    <w:p w14:paraId="54D5624B" w14:textId="77777777" w:rsidR="0008187F" w:rsidRPr="00D20CA2" w:rsidRDefault="0008187F" w:rsidP="0008187F">
      <w:pPr>
        <w:widowControl w:val="0"/>
        <w:spacing w:after="0" w:line="240" w:lineRule="auto"/>
        <w:ind w:right="2268"/>
        <w:contextualSpacing/>
        <w:rPr>
          <w:rFonts w:ascii="Trebuchet MS" w:hAnsi="Trebuchet MS"/>
          <w:sz w:val="24"/>
        </w:rPr>
      </w:pPr>
    </w:p>
    <w:p w14:paraId="1928C159" w14:textId="77777777" w:rsidR="0008187F" w:rsidRPr="00D20CA2" w:rsidRDefault="0008187F" w:rsidP="0008187F">
      <w:pPr>
        <w:widowControl w:val="0"/>
        <w:spacing w:after="0" w:line="240" w:lineRule="auto"/>
        <w:contextualSpacing/>
        <w:rPr>
          <w:rFonts w:ascii="Trebuchet MS" w:hAnsi="Trebuchet MS"/>
          <w:sz w:val="24"/>
        </w:rPr>
      </w:pPr>
    </w:p>
    <w:p w14:paraId="4B8E2E9A" w14:textId="77777777" w:rsidR="0008187F" w:rsidRPr="00D20CA2" w:rsidRDefault="0008187F" w:rsidP="0008187F">
      <w:pPr>
        <w:widowControl w:val="0"/>
        <w:spacing w:after="0" w:line="240" w:lineRule="auto"/>
        <w:contextualSpacing/>
        <w:rPr>
          <w:rFonts w:ascii="Trebuchet MS" w:hAnsi="Trebuchet MS"/>
          <w:sz w:val="24"/>
        </w:rPr>
      </w:pPr>
    </w:p>
    <w:p w14:paraId="289E976C" w14:textId="77777777" w:rsidR="0008187F" w:rsidRPr="00D20CA2" w:rsidRDefault="0008187F" w:rsidP="0008187F">
      <w:pPr>
        <w:widowControl w:val="0"/>
        <w:spacing w:after="0" w:line="240" w:lineRule="auto"/>
        <w:contextualSpacing/>
        <w:rPr>
          <w:rFonts w:ascii="Trebuchet MS" w:hAnsi="Trebuchet MS"/>
          <w:sz w:val="24"/>
        </w:rPr>
      </w:pPr>
    </w:p>
    <w:p w14:paraId="6723DD07" w14:textId="77777777" w:rsidR="0008187F" w:rsidRPr="00D20CA2" w:rsidRDefault="0008187F" w:rsidP="0008187F">
      <w:pPr>
        <w:widowControl w:val="0"/>
        <w:spacing w:after="0" w:line="240" w:lineRule="auto"/>
        <w:contextualSpacing/>
        <w:rPr>
          <w:rFonts w:ascii="Trebuchet MS" w:hAnsi="Trebuchet MS"/>
          <w:sz w:val="24"/>
        </w:rPr>
      </w:pPr>
    </w:p>
    <w:p w14:paraId="65E34ABB" w14:textId="77777777" w:rsidR="0008187F" w:rsidRPr="00D20CA2" w:rsidRDefault="0008187F" w:rsidP="0008187F">
      <w:pPr>
        <w:widowControl w:val="0"/>
        <w:spacing w:after="0" w:line="240" w:lineRule="auto"/>
        <w:contextualSpacing/>
        <w:rPr>
          <w:rFonts w:ascii="Trebuchet MS" w:hAnsi="Trebuchet MS"/>
          <w:sz w:val="24"/>
        </w:rPr>
      </w:pPr>
    </w:p>
    <w:p w14:paraId="5BB6C511" w14:textId="77777777" w:rsidR="0008187F" w:rsidRPr="00D20CA2" w:rsidRDefault="0008187F" w:rsidP="0008187F">
      <w:pPr>
        <w:widowControl w:val="0"/>
        <w:spacing w:after="0" w:line="240" w:lineRule="auto"/>
        <w:contextualSpacing/>
        <w:rPr>
          <w:rFonts w:ascii="Trebuchet MS" w:hAnsi="Trebuchet MS"/>
          <w:sz w:val="24"/>
        </w:rPr>
      </w:pPr>
    </w:p>
    <w:p w14:paraId="0DB314EA" w14:textId="77777777" w:rsidR="0008187F" w:rsidRPr="00D20CA2" w:rsidRDefault="0008187F" w:rsidP="0008187F">
      <w:pPr>
        <w:widowControl w:val="0"/>
        <w:spacing w:after="0" w:line="240" w:lineRule="auto"/>
        <w:contextualSpacing/>
        <w:rPr>
          <w:rFonts w:ascii="Trebuchet MS" w:hAnsi="Trebuchet MS"/>
          <w:sz w:val="24"/>
        </w:rPr>
      </w:pPr>
    </w:p>
    <w:p w14:paraId="2A361287" w14:textId="77777777" w:rsidR="0008187F" w:rsidRPr="00D20CA2" w:rsidRDefault="0008187F" w:rsidP="0008187F">
      <w:pPr>
        <w:widowControl w:val="0"/>
        <w:spacing w:after="0" w:line="240" w:lineRule="auto"/>
        <w:contextualSpacing/>
        <w:rPr>
          <w:rFonts w:ascii="Trebuchet MS" w:hAnsi="Trebuchet MS"/>
          <w:sz w:val="24"/>
        </w:rPr>
      </w:pPr>
    </w:p>
    <w:p w14:paraId="77717D63" w14:textId="77777777" w:rsidR="0008187F" w:rsidRPr="00D20CA2" w:rsidRDefault="0008187F" w:rsidP="0008187F">
      <w:pPr>
        <w:widowControl w:val="0"/>
        <w:spacing w:after="0" w:line="240" w:lineRule="auto"/>
        <w:contextualSpacing/>
        <w:rPr>
          <w:rFonts w:ascii="Trebuchet MS" w:hAnsi="Trebuchet MS"/>
          <w:sz w:val="24"/>
        </w:rPr>
      </w:pPr>
    </w:p>
    <w:p w14:paraId="57E42F95" w14:textId="77777777" w:rsidR="0008187F" w:rsidRPr="00D20CA2" w:rsidRDefault="0008187F" w:rsidP="0008187F">
      <w:pPr>
        <w:widowControl w:val="0"/>
        <w:spacing w:after="0" w:line="240" w:lineRule="auto"/>
        <w:contextualSpacing/>
        <w:rPr>
          <w:rFonts w:ascii="Trebuchet MS" w:hAnsi="Trebuchet MS"/>
          <w:sz w:val="24"/>
        </w:rPr>
      </w:pPr>
    </w:p>
    <w:p w14:paraId="68024144" w14:textId="77777777" w:rsidR="0008187F" w:rsidRPr="00D20CA2" w:rsidRDefault="0008187F" w:rsidP="0008187F">
      <w:pPr>
        <w:widowControl w:val="0"/>
        <w:spacing w:after="0" w:line="240" w:lineRule="auto"/>
        <w:contextualSpacing/>
        <w:rPr>
          <w:rFonts w:ascii="Trebuchet MS" w:hAnsi="Trebuchet MS"/>
          <w:sz w:val="24"/>
        </w:rPr>
      </w:pPr>
    </w:p>
    <w:p w14:paraId="398EBB40" w14:textId="77777777" w:rsidR="0008187F" w:rsidRPr="00D20CA2" w:rsidRDefault="0008187F" w:rsidP="0008187F">
      <w:pPr>
        <w:widowControl w:val="0"/>
        <w:spacing w:after="0" w:line="240" w:lineRule="auto"/>
        <w:contextualSpacing/>
        <w:rPr>
          <w:rFonts w:ascii="Trebuchet MS" w:hAnsi="Trebuchet MS"/>
          <w:sz w:val="24"/>
        </w:rPr>
      </w:pPr>
    </w:p>
    <w:p w14:paraId="33B24F28" w14:textId="77777777" w:rsidR="0008187F" w:rsidRPr="00D20CA2" w:rsidRDefault="0008187F" w:rsidP="0008187F">
      <w:pPr>
        <w:widowControl w:val="0"/>
        <w:spacing w:after="0" w:line="240" w:lineRule="auto"/>
        <w:contextualSpacing/>
        <w:rPr>
          <w:rFonts w:ascii="Trebuchet MS" w:hAnsi="Trebuchet MS"/>
          <w:sz w:val="24"/>
        </w:rPr>
      </w:pPr>
    </w:p>
    <w:p w14:paraId="5A938141" w14:textId="77777777" w:rsidR="0008187F" w:rsidRPr="00D20CA2" w:rsidRDefault="0008187F" w:rsidP="0008187F">
      <w:pPr>
        <w:widowControl w:val="0"/>
        <w:spacing w:after="0" w:line="240" w:lineRule="auto"/>
        <w:contextualSpacing/>
        <w:rPr>
          <w:rFonts w:ascii="Trebuchet MS" w:hAnsi="Trebuchet MS"/>
          <w:sz w:val="24"/>
        </w:rPr>
      </w:pPr>
    </w:p>
    <w:p w14:paraId="67D27EA4" w14:textId="77777777" w:rsidR="0008187F" w:rsidRPr="00D20CA2" w:rsidRDefault="0008187F" w:rsidP="0008187F">
      <w:pPr>
        <w:widowControl w:val="0"/>
        <w:spacing w:after="0" w:line="240" w:lineRule="auto"/>
        <w:contextualSpacing/>
        <w:rPr>
          <w:rFonts w:ascii="Trebuchet MS" w:hAnsi="Trebuchet MS"/>
          <w:sz w:val="24"/>
        </w:rPr>
      </w:pPr>
    </w:p>
    <w:p w14:paraId="1151463A" w14:textId="77777777" w:rsidR="0008187F" w:rsidRPr="00D20CA2" w:rsidRDefault="0008187F" w:rsidP="0008187F">
      <w:pPr>
        <w:widowControl w:val="0"/>
        <w:spacing w:after="0" w:line="240" w:lineRule="auto"/>
        <w:contextualSpacing/>
        <w:rPr>
          <w:rFonts w:ascii="Trebuchet MS" w:hAnsi="Trebuchet MS"/>
          <w:sz w:val="24"/>
        </w:rPr>
      </w:pPr>
    </w:p>
    <w:p w14:paraId="75FFE114" w14:textId="77777777" w:rsidR="0008187F" w:rsidRPr="00D20CA2" w:rsidRDefault="0008187F" w:rsidP="0008187F">
      <w:pPr>
        <w:widowControl w:val="0"/>
        <w:spacing w:after="0" w:line="240" w:lineRule="auto"/>
        <w:contextualSpacing/>
        <w:rPr>
          <w:rFonts w:ascii="Trebuchet MS" w:hAnsi="Trebuchet MS"/>
          <w:sz w:val="24"/>
        </w:rPr>
      </w:pPr>
    </w:p>
    <w:p w14:paraId="746ABD70" w14:textId="77777777" w:rsidR="0008187F" w:rsidRPr="00D20CA2" w:rsidRDefault="0008187F" w:rsidP="0008187F">
      <w:pPr>
        <w:widowControl w:val="0"/>
        <w:spacing w:after="0" w:line="240" w:lineRule="auto"/>
        <w:contextualSpacing/>
        <w:rPr>
          <w:rFonts w:ascii="Trebuchet MS" w:hAnsi="Trebuchet MS"/>
          <w:sz w:val="24"/>
        </w:rPr>
      </w:pPr>
    </w:p>
    <w:p w14:paraId="3DF27796" w14:textId="77777777" w:rsidR="0008187F" w:rsidRPr="00D20CA2" w:rsidRDefault="0008187F" w:rsidP="0008187F">
      <w:pPr>
        <w:widowControl w:val="0"/>
        <w:spacing w:after="0" w:line="240" w:lineRule="auto"/>
        <w:contextualSpacing/>
        <w:rPr>
          <w:rFonts w:ascii="Trebuchet MS" w:hAnsi="Trebuchet MS"/>
          <w:sz w:val="24"/>
        </w:rPr>
      </w:pPr>
    </w:p>
    <w:p w14:paraId="19E27FC0" w14:textId="77777777" w:rsidR="0008187F" w:rsidRPr="00D20CA2" w:rsidRDefault="0008187F" w:rsidP="0008187F">
      <w:pPr>
        <w:widowControl w:val="0"/>
        <w:spacing w:after="0" w:line="240" w:lineRule="auto"/>
        <w:contextualSpacing/>
        <w:rPr>
          <w:rFonts w:ascii="Trebuchet MS" w:hAnsi="Trebuchet MS"/>
          <w:sz w:val="24"/>
        </w:rPr>
      </w:pPr>
    </w:p>
    <w:p w14:paraId="214B9C74" w14:textId="77777777" w:rsidR="0008187F" w:rsidRPr="00D20CA2" w:rsidRDefault="0008187F" w:rsidP="0008187F">
      <w:pPr>
        <w:widowControl w:val="0"/>
        <w:spacing w:after="0" w:line="240" w:lineRule="auto"/>
        <w:contextualSpacing/>
        <w:rPr>
          <w:rFonts w:ascii="Trebuchet MS" w:hAnsi="Trebuchet MS"/>
          <w:sz w:val="24"/>
        </w:rPr>
      </w:pPr>
    </w:p>
    <w:p w14:paraId="6CBDCE5A" w14:textId="77777777" w:rsidR="0008187F" w:rsidRPr="00D20CA2" w:rsidRDefault="0008187F" w:rsidP="0008187F">
      <w:pPr>
        <w:widowControl w:val="0"/>
        <w:spacing w:after="0" w:line="240" w:lineRule="auto"/>
        <w:contextualSpacing/>
        <w:rPr>
          <w:rFonts w:ascii="Trebuchet MS" w:hAnsi="Trebuchet MS"/>
          <w:sz w:val="24"/>
        </w:rPr>
      </w:pPr>
    </w:p>
    <w:p w14:paraId="48A24616" w14:textId="77777777" w:rsidR="0008187F" w:rsidRPr="00D20CA2" w:rsidRDefault="0008187F" w:rsidP="0008187F">
      <w:pPr>
        <w:widowControl w:val="0"/>
        <w:spacing w:after="0" w:line="240" w:lineRule="auto"/>
        <w:contextualSpacing/>
        <w:rPr>
          <w:rFonts w:ascii="Trebuchet MS" w:hAnsi="Trebuchet MS"/>
          <w:sz w:val="24"/>
        </w:rPr>
      </w:pPr>
    </w:p>
    <w:p w14:paraId="14678958" w14:textId="77777777" w:rsidR="0008187F" w:rsidRPr="00D20CA2" w:rsidRDefault="0008187F" w:rsidP="0008187F">
      <w:pPr>
        <w:widowControl w:val="0"/>
        <w:spacing w:after="0" w:line="240" w:lineRule="auto"/>
        <w:contextualSpacing/>
        <w:rPr>
          <w:rFonts w:ascii="Trebuchet MS" w:hAnsi="Trebuchet MS"/>
          <w:sz w:val="24"/>
        </w:rPr>
      </w:pPr>
    </w:p>
    <w:p w14:paraId="630CB628" w14:textId="77777777" w:rsidR="0008187F" w:rsidRPr="00D20CA2" w:rsidRDefault="0008187F" w:rsidP="0008187F">
      <w:pPr>
        <w:widowControl w:val="0"/>
        <w:spacing w:after="0" w:line="240" w:lineRule="auto"/>
        <w:contextualSpacing/>
        <w:rPr>
          <w:rFonts w:ascii="Trebuchet MS" w:hAnsi="Trebuchet MS"/>
          <w:sz w:val="24"/>
        </w:rPr>
      </w:pPr>
    </w:p>
    <w:p w14:paraId="79B4F76B" w14:textId="77777777" w:rsidR="0008187F" w:rsidRPr="00D20CA2" w:rsidRDefault="0008187F" w:rsidP="0008187F">
      <w:pPr>
        <w:widowControl w:val="0"/>
        <w:spacing w:after="0" w:line="240" w:lineRule="auto"/>
        <w:contextualSpacing/>
        <w:rPr>
          <w:rFonts w:ascii="Trebuchet MS" w:hAnsi="Trebuchet MS"/>
          <w:sz w:val="24"/>
        </w:rPr>
      </w:pPr>
    </w:p>
    <w:p w14:paraId="2E84AA60" w14:textId="77777777" w:rsidR="0008187F" w:rsidRPr="00D20CA2" w:rsidRDefault="0008187F" w:rsidP="0008187F">
      <w:pPr>
        <w:widowControl w:val="0"/>
        <w:spacing w:after="0" w:line="240" w:lineRule="auto"/>
        <w:contextualSpacing/>
        <w:rPr>
          <w:rFonts w:ascii="Trebuchet MS" w:hAnsi="Trebuchet MS"/>
          <w:sz w:val="24"/>
        </w:rPr>
      </w:pPr>
    </w:p>
    <w:p w14:paraId="3288EAEF" w14:textId="77777777" w:rsidR="0008187F" w:rsidRPr="00D20CA2" w:rsidRDefault="0008187F" w:rsidP="0008187F">
      <w:pPr>
        <w:widowControl w:val="0"/>
        <w:spacing w:after="0" w:line="240" w:lineRule="auto"/>
        <w:contextualSpacing/>
        <w:rPr>
          <w:rFonts w:ascii="Trebuchet MS" w:hAnsi="Trebuchet MS"/>
          <w:sz w:val="24"/>
        </w:rPr>
      </w:pPr>
    </w:p>
    <w:p w14:paraId="49A9A64B" w14:textId="77777777" w:rsidR="0008187F" w:rsidRPr="00D20CA2" w:rsidRDefault="0008187F" w:rsidP="0008187F">
      <w:pPr>
        <w:widowControl w:val="0"/>
        <w:spacing w:after="0" w:line="240" w:lineRule="auto"/>
        <w:contextualSpacing/>
        <w:rPr>
          <w:rFonts w:ascii="Trebuchet MS" w:hAnsi="Trebuchet MS"/>
          <w:sz w:val="24"/>
        </w:rPr>
        <w:sectPr w:rsidR="0008187F" w:rsidRPr="00D20CA2" w:rsidSect="00563CE6">
          <w:headerReference w:type="default" r:id="rId15"/>
          <w:footerReference w:type="even" r:id="rId16"/>
          <w:footerReference w:type="default" r:id="rId17"/>
          <w:footerReference w:type="first" r:id="rId18"/>
          <w:pgSz w:w="11907" w:h="16840" w:code="9"/>
          <w:pgMar w:top="0" w:right="1134" w:bottom="1134" w:left="1701" w:header="567" w:footer="567" w:gutter="0"/>
          <w:pgNumType w:start="2"/>
          <w:cols w:space="720"/>
          <w:docGrid w:linePitch="360"/>
        </w:sectPr>
      </w:pPr>
    </w:p>
    <w:p w14:paraId="0C5D726D" w14:textId="77777777" w:rsidR="0008187F" w:rsidRPr="00D20CA2" w:rsidRDefault="0008187F" w:rsidP="0008187F">
      <w:pPr>
        <w:widowControl w:val="0"/>
        <w:spacing w:after="0" w:line="240" w:lineRule="auto"/>
        <w:contextualSpacing/>
        <w:rPr>
          <w:rFonts w:ascii="Trebuchet MS" w:hAnsi="Trebuchet MS"/>
          <w:b/>
          <w:sz w:val="24"/>
        </w:rPr>
      </w:pPr>
      <w:r w:rsidRPr="00C40A85">
        <w:rPr>
          <w:rFonts w:ascii="Trebuchet MS" w:hAnsi="Trebuchet MS"/>
          <w:b/>
          <w:bCs/>
          <w:sz w:val="24"/>
        </w:rPr>
        <w:lastRenderedPageBreak/>
        <w:t>EMPRESA DE TRENS URBANOS DE PORTO ALEGRE - TRENSURB</w:t>
      </w:r>
    </w:p>
    <w:p w14:paraId="77FB77A4" w14:textId="77777777" w:rsidR="0008187F" w:rsidRDefault="0008187F" w:rsidP="0008187F">
      <w:pPr>
        <w:widowControl w:val="0"/>
        <w:spacing w:after="0" w:line="240" w:lineRule="auto"/>
        <w:contextualSpacing/>
        <w:rPr>
          <w:rFonts w:ascii="Trebuchet MS" w:hAnsi="Trebuchet MS"/>
          <w:b/>
          <w:sz w:val="24"/>
        </w:rPr>
      </w:pPr>
    </w:p>
    <w:p w14:paraId="0529C9B0" w14:textId="77777777" w:rsidR="0008187F" w:rsidRPr="00D20CA2" w:rsidRDefault="0008187F" w:rsidP="0008187F">
      <w:pPr>
        <w:widowControl w:val="0"/>
        <w:spacing w:after="0" w:line="240" w:lineRule="auto"/>
        <w:contextualSpacing/>
        <w:rPr>
          <w:rFonts w:ascii="Trebuchet MS" w:hAnsi="Trebuchet MS"/>
          <w:b/>
          <w:sz w:val="24"/>
        </w:rPr>
      </w:pPr>
    </w:p>
    <w:p w14:paraId="2F2B2933" w14:textId="77777777" w:rsidR="0008187F" w:rsidRPr="00D20CA2" w:rsidRDefault="0008187F" w:rsidP="0008187F">
      <w:pPr>
        <w:widowControl w:val="0"/>
        <w:spacing w:after="0" w:line="240" w:lineRule="auto"/>
        <w:contextualSpacing/>
        <w:rPr>
          <w:rFonts w:ascii="Trebuchet MS" w:hAnsi="Trebuchet MS"/>
          <w:b/>
          <w:sz w:val="24"/>
        </w:rPr>
      </w:pPr>
      <w:r w:rsidRPr="00D20CA2">
        <w:rPr>
          <w:rFonts w:ascii="Trebuchet MS" w:hAnsi="Trebuchet MS"/>
          <w:b/>
          <w:sz w:val="24"/>
        </w:rPr>
        <w:t xml:space="preserve">Demonstrações </w:t>
      </w:r>
      <w:r>
        <w:rPr>
          <w:rFonts w:ascii="Trebuchet MS" w:hAnsi="Trebuchet MS"/>
          <w:b/>
          <w:sz w:val="24"/>
        </w:rPr>
        <w:t>financeiras</w:t>
      </w:r>
    </w:p>
    <w:p w14:paraId="25D84F36" w14:textId="77777777" w:rsidR="0008187F" w:rsidRPr="00D20CA2" w:rsidRDefault="0008187F" w:rsidP="0008187F">
      <w:pPr>
        <w:widowControl w:val="0"/>
        <w:spacing w:after="0" w:line="240" w:lineRule="auto"/>
        <w:contextualSpacing/>
        <w:rPr>
          <w:rFonts w:ascii="Trebuchet MS" w:hAnsi="Trebuchet MS"/>
          <w:b/>
          <w:sz w:val="24"/>
        </w:rPr>
      </w:pPr>
      <w:r w:rsidRPr="00D20CA2">
        <w:rPr>
          <w:rFonts w:ascii="Trebuchet MS" w:hAnsi="Trebuchet MS"/>
          <w:b/>
          <w:sz w:val="24"/>
        </w:rPr>
        <w:t xml:space="preserve">Em 31 de dezembro de </w:t>
      </w:r>
      <w:r>
        <w:rPr>
          <w:rFonts w:ascii="Trebuchet MS" w:hAnsi="Trebuchet MS"/>
          <w:b/>
          <w:sz w:val="24"/>
        </w:rPr>
        <w:t>2020</w:t>
      </w:r>
    </w:p>
    <w:p w14:paraId="7663A19B" w14:textId="77777777" w:rsidR="0008187F" w:rsidRPr="00D20CA2" w:rsidRDefault="0008187F" w:rsidP="0008187F">
      <w:pPr>
        <w:widowControl w:val="0"/>
        <w:spacing w:after="0" w:line="240" w:lineRule="auto"/>
        <w:contextualSpacing/>
        <w:rPr>
          <w:rFonts w:ascii="Trebuchet MS" w:hAnsi="Trebuchet MS"/>
          <w:b/>
          <w:sz w:val="24"/>
        </w:rPr>
      </w:pPr>
    </w:p>
    <w:p w14:paraId="673BB317" w14:textId="77777777" w:rsidR="0008187F" w:rsidRPr="00D20CA2" w:rsidRDefault="0008187F" w:rsidP="0008187F">
      <w:pPr>
        <w:widowControl w:val="0"/>
        <w:spacing w:after="0" w:line="240" w:lineRule="auto"/>
        <w:contextualSpacing/>
        <w:rPr>
          <w:rFonts w:ascii="Trebuchet MS" w:hAnsi="Trebuchet MS"/>
          <w:b/>
          <w:sz w:val="24"/>
        </w:rPr>
      </w:pPr>
    </w:p>
    <w:p w14:paraId="785255E4" w14:textId="77777777" w:rsidR="0008187F" w:rsidRPr="00D20CA2" w:rsidRDefault="0008187F" w:rsidP="0008187F">
      <w:pPr>
        <w:widowControl w:val="0"/>
        <w:spacing w:after="0" w:line="240" w:lineRule="auto"/>
        <w:contextualSpacing/>
        <w:rPr>
          <w:rFonts w:ascii="Trebuchet MS" w:hAnsi="Trebuchet MS"/>
          <w:b/>
          <w:sz w:val="24"/>
        </w:rPr>
      </w:pPr>
    </w:p>
    <w:p w14:paraId="09B5F22F" w14:textId="77777777" w:rsidR="0008187F" w:rsidRPr="00D20CA2" w:rsidRDefault="0008187F" w:rsidP="0008187F">
      <w:pPr>
        <w:widowControl w:val="0"/>
        <w:spacing w:after="0" w:line="240" w:lineRule="auto"/>
        <w:contextualSpacing/>
        <w:rPr>
          <w:rFonts w:ascii="Trebuchet MS" w:hAnsi="Trebuchet MS"/>
          <w:b/>
          <w:sz w:val="24"/>
        </w:rPr>
      </w:pPr>
    </w:p>
    <w:p w14:paraId="2418AD59" w14:textId="77777777" w:rsidR="0008187F" w:rsidRPr="00D20CA2" w:rsidRDefault="0008187F" w:rsidP="0008187F">
      <w:pPr>
        <w:widowControl w:val="0"/>
        <w:spacing w:after="0" w:line="240" w:lineRule="auto"/>
        <w:contextualSpacing/>
        <w:rPr>
          <w:rFonts w:ascii="Trebuchet MS" w:hAnsi="Trebuchet MS"/>
          <w:b/>
          <w:sz w:val="24"/>
        </w:rPr>
      </w:pPr>
    </w:p>
    <w:p w14:paraId="61BEF29E" w14:textId="77777777" w:rsidR="0008187F" w:rsidRPr="00D20CA2" w:rsidRDefault="0008187F" w:rsidP="0008187F">
      <w:pPr>
        <w:widowControl w:val="0"/>
        <w:spacing w:after="0" w:line="240" w:lineRule="auto"/>
        <w:contextualSpacing/>
        <w:rPr>
          <w:rFonts w:ascii="Trebuchet MS" w:hAnsi="Trebuchet MS"/>
          <w:b/>
          <w:sz w:val="24"/>
        </w:rPr>
      </w:pPr>
    </w:p>
    <w:p w14:paraId="756E7595" w14:textId="77777777" w:rsidR="0008187F" w:rsidRPr="00D20CA2" w:rsidRDefault="0008187F" w:rsidP="0008187F">
      <w:pPr>
        <w:widowControl w:val="0"/>
        <w:spacing w:after="0" w:line="240" w:lineRule="auto"/>
        <w:contextualSpacing/>
        <w:rPr>
          <w:rFonts w:ascii="Trebuchet MS" w:hAnsi="Trebuchet MS"/>
          <w:b/>
          <w:sz w:val="24"/>
        </w:rPr>
      </w:pPr>
    </w:p>
    <w:p w14:paraId="29A1BB55" w14:textId="77777777" w:rsidR="0008187F" w:rsidRPr="00D20CA2" w:rsidRDefault="0008187F" w:rsidP="0008187F">
      <w:pPr>
        <w:widowControl w:val="0"/>
        <w:spacing w:after="0" w:line="240" w:lineRule="auto"/>
        <w:contextualSpacing/>
        <w:rPr>
          <w:rFonts w:ascii="Trebuchet MS" w:hAnsi="Trebuchet MS"/>
          <w:b/>
          <w:sz w:val="24"/>
        </w:rPr>
      </w:pPr>
    </w:p>
    <w:p w14:paraId="3C9C7C6D" w14:textId="77777777" w:rsidR="0008187F" w:rsidRPr="00D20CA2" w:rsidRDefault="0008187F" w:rsidP="0008187F">
      <w:pPr>
        <w:widowControl w:val="0"/>
        <w:spacing w:after="0" w:line="240" w:lineRule="auto"/>
        <w:contextualSpacing/>
        <w:rPr>
          <w:rFonts w:ascii="Trebuchet MS" w:hAnsi="Trebuchet MS"/>
          <w:b/>
          <w:sz w:val="24"/>
        </w:rPr>
      </w:pPr>
    </w:p>
    <w:p w14:paraId="5A5E458D" w14:textId="77777777" w:rsidR="0008187F" w:rsidRPr="00D20CA2" w:rsidRDefault="0008187F" w:rsidP="0008187F">
      <w:pPr>
        <w:widowControl w:val="0"/>
        <w:spacing w:after="0" w:line="240" w:lineRule="auto"/>
        <w:contextualSpacing/>
        <w:rPr>
          <w:rFonts w:ascii="Trebuchet MS" w:hAnsi="Trebuchet MS"/>
          <w:b/>
          <w:sz w:val="24"/>
        </w:rPr>
      </w:pPr>
    </w:p>
    <w:p w14:paraId="6D9F17E6" w14:textId="77777777" w:rsidR="0008187F" w:rsidRPr="00D20CA2" w:rsidRDefault="0008187F" w:rsidP="0008187F">
      <w:pPr>
        <w:widowControl w:val="0"/>
        <w:spacing w:after="0" w:line="240" w:lineRule="auto"/>
        <w:contextualSpacing/>
        <w:rPr>
          <w:rFonts w:ascii="Trebuchet MS" w:hAnsi="Trebuchet MS"/>
          <w:b/>
          <w:sz w:val="24"/>
        </w:rPr>
      </w:pPr>
    </w:p>
    <w:p w14:paraId="0B64BF0E" w14:textId="77777777" w:rsidR="0008187F" w:rsidRPr="00D20CA2" w:rsidRDefault="0008187F" w:rsidP="0008187F">
      <w:pPr>
        <w:widowControl w:val="0"/>
        <w:spacing w:after="0" w:line="240" w:lineRule="auto"/>
        <w:contextualSpacing/>
        <w:rPr>
          <w:rFonts w:ascii="Trebuchet MS" w:hAnsi="Trebuchet MS"/>
          <w:b/>
          <w:sz w:val="24"/>
        </w:rPr>
      </w:pPr>
    </w:p>
    <w:p w14:paraId="3302302A" w14:textId="77777777" w:rsidR="0008187F" w:rsidRPr="00D20CA2" w:rsidRDefault="0008187F" w:rsidP="0008187F">
      <w:pPr>
        <w:widowControl w:val="0"/>
        <w:spacing w:after="0" w:line="240" w:lineRule="auto"/>
        <w:contextualSpacing/>
        <w:rPr>
          <w:rFonts w:ascii="Trebuchet MS" w:hAnsi="Trebuchet MS"/>
          <w:b/>
          <w:sz w:val="24"/>
        </w:rPr>
      </w:pPr>
      <w:r w:rsidRPr="00D20CA2">
        <w:rPr>
          <w:rFonts w:ascii="Trebuchet MS" w:hAnsi="Trebuchet MS"/>
          <w:b/>
          <w:sz w:val="24"/>
        </w:rPr>
        <w:t>Conteúdo</w:t>
      </w:r>
    </w:p>
    <w:p w14:paraId="75FE77F2" w14:textId="77777777" w:rsidR="0008187F" w:rsidRPr="00D20CA2" w:rsidRDefault="0008187F" w:rsidP="0008187F">
      <w:pPr>
        <w:widowControl w:val="0"/>
        <w:spacing w:after="0" w:line="240" w:lineRule="auto"/>
        <w:contextualSpacing/>
        <w:rPr>
          <w:rFonts w:ascii="Trebuchet MS" w:hAnsi="Trebuchet MS"/>
          <w:sz w:val="24"/>
        </w:rPr>
      </w:pPr>
    </w:p>
    <w:p w14:paraId="3E4C8410" w14:textId="77777777" w:rsidR="0008187F" w:rsidRPr="00D20CA2" w:rsidRDefault="0008187F" w:rsidP="0008187F">
      <w:pPr>
        <w:widowControl w:val="0"/>
        <w:spacing w:after="0" w:line="240" w:lineRule="auto"/>
        <w:contextualSpacing/>
        <w:rPr>
          <w:rFonts w:ascii="Trebuchet MS" w:hAnsi="Trebuchet MS"/>
          <w:sz w:val="24"/>
        </w:rPr>
      </w:pPr>
    </w:p>
    <w:p w14:paraId="18732B1D" w14:textId="77777777" w:rsidR="0008187F" w:rsidRPr="00D20CA2" w:rsidRDefault="0008187F" w:rsidP="0008187F">
      <w:pPr>
        <w:widowControl w:val="0"/>
        <w:spacing w:after="0" w:line="240" w:lineRule="auto"/>
        <w:contextualSpacing/>
        <w:rPr>
          <w:rFonts w:ascii="Trebuchet MS" w:hAnsi="Trebuchet MS"/>
          <w:sz w:val="24"/>
        </w:rPr>
      </w:pPr>
    </w:p>
    <w:p w14:paraId="1549AE16" w14:textId="77777777" w:rsidR="0008187F" w:rsidRPr="00D20CA2" w:rsidRDefault="0008187F" w:rsidP="0008187F">
      <w:pPr>
        <w:widowControl w:val="0"/>
        <w:spacing w:after="0" w:line="240" w:lineRule="auto"/>
        <w:contextualSpacing/>
        <w:rPr>
          <w:rFonts w:ascii="Trebuchet MS" w:hAnsi="Trebuchet MS"/>
          <w:sz w:val="24"/>
        </w:rPr>
      </w:pPr>
    </w:p>
    <w:p w14:paraId="46A83E76" w14:textId="77777777" w:rsidR="0008187F" w:rsidRPr="00D20CA2" w:rsidRDefault="0008187F" w:rsidP="0008187F">
      <w:pPr>
        <w:widowControl w:val="0"/>
        <w:spacing w:after="0" w:line="240" w:lineRule="auto"/>
        <w:contextualSpacing/>
        <w:rPr>
          <w:rFonts w:ascii="Trebuchet MS" w:hAnsi="Trebuchet MS"/>
          <w:b/>
          <w:sz w:val="24"/>
        </w:rPr>
      </w:pPr>
    </w:p>
    <w:p w14:paraId="3F70FEBF" w14:textId="77777777" w:rsidR="0008187F" w:rsidRPr="00D20CA2" w:rsidRDefault="0008187F" w:rsidP="0008187F">
      <w:pPr>
        <w:widowControl w:val="0"/>
        <w:spacing w:after="0" w:line="240" w:lineRule="auto"/>
        <w:contextualSpacing/>
        <w:rPr>
          <w:rFonts w:ascii="Trebuchet MS" w:hAnsi="Trebuchet MS"/>
          <w:b/>
          <w:sz w:val="24"/>
        </w:rPr>
      </w:pPr>
    </w:p>
    <w:p w14:paraId="6CE9C2F8" w14:textId="77777777" w:rsidR="0008187F" w:rsidRPr="00D20CA2" w:rsidRDefault="0008187F" w:rsidP="0008187F">
      <w:pPr>
        <w:widowControl w:val="0"/>
        <w:spacing w:after="0" w:line="240" w:lineRule="auto"/>
        <w:contextualSpacing/>
        <w:rPr>
          <w:rFonts w:ascii="Trebuchet MS" w:hAnsi="Trebuchet MS"/>
          <w:b/>
          <w:sz w:val="24"/>
        </w:rPr>
      </w:pPr>
    </w:p>
    <w:p w14:paraId="5EE99F46" w14:textId="77777777" w:rsidR="0008187F" w:rsidRDefault="0008187F" w:rsidP="0008187F">
      <w:pPr>
        <w:widowControl w:val="0"/>
        <w:spacing w:after="0" w:line="240" w:lineRule="auto"/>
        <w:contextualSpacing/>
        <w:rPr>
          <w:rFonts w:ascii="Trebuchet MS" w:hAnsi="Trebuchet MS"/>
          <w:b/>
          <w:sz w:val="24"/>
        </w:rPr>
      </w:pPr>
    </w:p>
    <w:p w14:paraId="439031F2" w14:textId="77777777" w:rsidR="0008187F" w:rsidRDefault="0008187F" w:rsidP="0008187F">
      <w:pPr>
        <w:widowControl w:val="0"/>
        <w:spacing w:after="0" w:line="240" w:lineRule="auto"/>
        <w:contextualSpacing/>
        <w:rPr>
          <w:rFonts w:ascii="Trebuchet MS" w:hAnsi="Trebuchet MS"/>
          <w:b/>
          <w:sz w:val="24"/>
        </w:rPr>
      </w:pPr>
    </w:p>
    <w:p w14:paraId="0DD8F1E0" w14:textId="77777777" w:rsidR="0008187F" w:rsidRDefault="0008187F" w:rsidP="0008187F">
      <w:pPr>
        <w:widowControl w:val="0"/>
        <w:spacing w:after="0" w:line="240" w:lineRule="auto"/>
        <w:contextualSpacing/>
        <w:rPr>
          <w:rFonts w:ascii="Trebuchet MS" w:hAnsi="Trebuchet MS"/>
          <w:b/>
          <w:sz w:val="24"/>
        </w:rPr>
      </w:pPr>
    </w:p>
    <w:p w14:paraId="56C3D380" w14:textId="77777777" w:rsidR="0008187F" w:rsidRPr="00D20CA2" w:rsidRDefault="0008187F" w:rsidP="0008187F">
      <w:pPr>
        <w:widowControl w:val="0"/>
        <w:spacing w:after="0" w:line="240" w:lineRule="auto"/>
        <w:contextualSpacing/>
        <w:rPr>
          <w:rFonts w:ascii="Trebuchet MS" w:hAnsi="Trebuchet MS"/>
          <w:b/>
          <w:sz w:val="24"/>
        </w:rPr>
      </w:pPr>
    </w:p>
    <w:p w14:paraId="3195A706" w14:textId="77777777" w:rsidR="0008187F" w:rsidRPr="00D20CA2" w:rsidRDefault="0008187F" w:rsidP="0008187F">
      <w:pPr>
        <w:widowControl w:val="0"/>
        <w:spacing w:after="0" w:line="240" w:lineRule="auto"/>
        <w:contextualSpacing/>
        <w:rPr>
          <w:rFonts w:ascii="Trebuchet MS" w:hAnsi="Trebuchet MS"/>
          <w:b/>
          <w:sz w:val="24"/>
        </w:rPr>
      </w:pPr>
    </w:p>
    <w:p w14:paraId="55355CA2" w14:textId="77777777" w:rsidR="0008187F" w:rsidRDefault="0008187F" w:rsidP="0008187F">
      <w:pPr>
        <w:widowControl w:val="0"/>
        <w:spacing w:after="0" w:line="240" w:lineRule="auto"/>
        <w:contextualSpacing/>
        <w:rPr>
          <w:rFonts w:ascii="Trebuchet MS" w:hAnsi="Trebuchet MS"/>
          <w:b/>
          <w:sz w:val="24"/>
        </w:rPr>
      </w:pPr>
    </w:p>
    <w:p w14:paraId="7B2F8951" w14:textId="77777777" w:rsidR="0008187F" w:rsidRDefault="0008187F" w:rsidP="0008187F">
      <w:pPr>
        <w:widowControl w:val="0"/>
        <w:spacing w:after="0" w:line="240" w:lineRule="auto"/>
        <w:contextualSpacing/>
        <w:rPr>
          <w:rFonts w:ascii="Trebuchet MS" w:hAnsi="Trebuchet MS"/>
          <w:b/>
          <w:sz w:val="24"/>
        </w:rPr>
      </w:pPr>
      <w:r>
        <w:rPr>
          <w:rFonts w:ascii="Trebuchet MS" w:hAnsi="Trebuchet MS"/>
          <w:b/>
          <w:sz w:val="24"/>
        </w:rPr>
        <w:t>Relatório da Administração</w:t>
      </w:r>
    </w:p>
    <w:p w14:paraId="69B3D9CA" w14:textId="77777777" w:rsidR="0008187F" w:rsidRPr="00D20CA2" w:rsidRDefault="0008187F" w:rsidP="0008187F">
      <w:pPr>
        <w:widowControl w:val="0"/>
        <w:spacing w:after="0" w:line="240" w:lineRule="auto"/>
        <w:contextualSpacing/>
        <w:rPr>
          <w:rFonts w:ascii="Trebuchet MS" w:hAnsi="Trebuchet MS"/>
          <w:b/>
          <w:sz w:val="24"/>
        </w:rPr>
      </w:pPr>
    </w:p>
    <w:p w14:paraId="33B713D8" w14:textId="77777777" w:rsidR="0008187F" w:rsidRPr="00D20CA2" w:rsidRDefault="0008187F" w:rsidP="0008187F">
      <w:pPr>
        <w:widowControl w:val="0"/>
        <w:spacing w:after="0" w:line="240" w:lineRule="auto"/>
        <w:contextualSpacing/>
        <w:rPr>
          <w:rFonts w:ascii="Trebuchet MS" w:hAnsi="Trebuchet MS"/>
          <w:b/>
          <w:sz w:val="24"/>
        </w:rPr>
      </w:pPr>
      <w:r>
        <w:rPr>
          <w:rFonts w:ascii="Trebuchet MS" w:hAnsi="Trebuchet MS"/>
          <w:b/>
          <w:sz w:val="24"/>
        </w:rPr>
        <w:t>Relatório do</w:t>
      </w:r>
      <w:r w:rsidRPr="00D20CA2">
        <w:rPr>
          <w:rFonts w:ascii="Trebuchet MS" w:hAnsi="Trebuchet MS"/>
          <w:b/>
          <w:sz w:val="24"/>
        </w:rPr>
        <w:t xml:space="preserve"> auditor independente sobre as demonstrações </w:t>
      </w:r>
      <w:r>
        <w:rPr>
          <w:rFonts w:ascii="Trebuchet MS" w:hAnsi="Trebuchet MS"/>
          <w:b/>
          <w:sz w:val="24"/>
        </w:rPr>
        <w:t>financeiras</w:t>
      </w:r>
    </w:p>
    <w:p w14:paraId="118109CE" w14:textId="77777777" w:rsidR="0008187F" w:rsidRPr="00D20CA2" w:rsidRDefault="0008187F" w:rsidP="0008187F">
      <w:pPr>
        <w:widowControl w:val="0"/>
        <w:spacing w:after="0" w:line="240" w:lineRule="auto"/>
        <w:contextualSpacing/>
        <w:rPr>
          <w:rFonts w:ascii="Trebuchet MS" w:hAnsi="Trebuchet MS"/>
          <w:b/>
          <w:sz w:val="24"/>
        </w:rPr>
      </w:pPr>
    </w:p>
    <w:p w14:paraId="1E61F07D" w14:textId="77777777" w:rsidR="0008187F" w:rsidRPr="00D20CA2" w:rsidRDefault="0008187F" w:rsidP="0008187F">
      <w:pPr>
        <w:widowControl w:val="0"/>
        <w:spacing w:after="0" w:line="240" w:lineRule="auto"/>
        <w:contextualSpacing/>
        <w:rPr>
          <w:rFonts w:ascii="Trebuchet MS" w:hAnsi="Trebuchet MS"/>
          <w:b/>
          <w:sz w:val="24"/>
        </w:rPr>
      </w:pPr>
      <w:r w:rsidRPr="00D20CA2">
        <w:rPr>
          <w:rFonts w:ascii="Trebuchet MS" w:hAnsi="Trebuchet MS"/>
          <w:b/>
          <w:sz w:val="24"/>
        </w:rPr>
        <w:t>Balanços patrimoniais</w:t>
      </w:r>
    </w:p>
    <w:p w14:paraId="2E53BE48" w14:textId="77777777" w:rsidR="0008187F" w:rsidRPr="00D20CA2" w:rsidRDefault="0008187F" w:rsidP="0008187F">
      <w:pPr>
        <w:widowControl w:val="0"/>
        <w:spacing w:after="0" w:line="240" w:lineRule="auto"/>
        <w:contextualSpacing/>
        <w:rPr>
          <w:rFonts w:ascii="Trebuchet MS" w:hAnsi="Trebuchet MS"/>
          <w:b/>
          <w:sz w:val="24"/>
        </w:rPr>
      </w:pPr>
    </w:p>
    <w:p w14:paraId="5DB7A5F3" w14:textId="77777777" w:rsidR="0008187F" w:rsidRPr="00D20CA2" w:rsidRDefault="0008187F" w:rsidP="0008187F">
      <w:pPr>
        <w:widowControl w:val="0"/>
        <w:spacing w:after="0" w:line="240" w:lineRule="auto"/>
        <w:contextualSpacing/>
        <w:rPr>
          <w:rFonts w:ascii="Trebuchet MS" w:hAnsi="Trebuchet MS"/>
          <w:b/>
          <w:sz w:val="24"/>
        </w:rPr>
      </w:pPr>
      <w:r w:rsidRPr="00D20CA2">
        <w:rPr>
          <w:rFonts w:ascii="Trebuchet MS" w:hAnsi="Trebuchet MS"/>
          <w:b/>
          <w:sz w:val="24"/>
        </w:rPr>
        <w:t>Demonstrações d</w:t>
      </w:r>
      <w:r>
        <w:rPr>
          <w:rFonts w:ascii="Trebuchet MS" w:hAnsi="Trebuchet MS"/>
          <w:b/>
          <w:sz w:val="24"/>
        </w:rPr>
        <w:t xml:space="preserve">e </w:t>
      </w:r>
      <w:r w:rsidRPr="00D20CA2">
        <w:rPr>
          <w:rFonts w:ascii="Trebuchet MS" w:hAnsi="Trebuchet MS"/>
          <w:b/>
          <w:sz w:val="24"/>
        </w:rPr>
        <w:t>resultado</w:t>
      </w:r>
      <w:r>
        <w:rPr>
          <w:rFonts w:ascii="Trebuchet MS" w:hAnsi="Trebuchet MS"/>
          <w:b/>
          <w:sz w:val="24"/>
        </w:rPr>
        <w:t>s</w:t>
      </w:r>
    </w:p>
    <w:p w14:paraId="6966344A" w14:textId="77777777" w:rsidR="0008187F" w:rsidRPr="00D20CA2" w:rsidRDefault="0008187F" w:rsidP="0008187F">
      <w:pPr>
        <w:widowControl w:val="0"/>
        <w:spacing w:after="0" w:line="240" w:lineRule="auto"/>
        <w:contextualSpacing/>
        <w:rPr>
          <w:rFonts w:ascii="Trebuchet MS" w:hAnsi="Trebuchet MS"/>
          <w:b/>
          <w:sz w:val="24"/>
        </w:rPr>
      </w:pPr>
    </w:p>
    <w:p w14:paraId="10F0F2FF" w14:textId="77777777" w:rsidR="0008187F" w:rsidRPr="00D20CA2" w:rsidRDefault="0008187F" w:rsidP="0008187F">
      <w:pPr>
        <w:widowControl w:val="0"/>
        <w:spacing w:after="0" w:line="240" w:lineRule="auto"/>
        <w:contextualSpacing/>
        <w:rPr>
          <w:rFonts w:ascii="Trebuchet MS" w:hAnsi="Trebuchet MS"/>
          <w:b/>
          <w:sz w:val="24"/>
        </w:rPr>
      </w:pPr>
      <w:r w:rsidRPr="00D20CA2">
        <w:rPr>
          <w:rFonts w:ascii="Trebuchet MS" w:hAnsi="Trebuchet MS"/>
          <w:b/>
          <w:sz w:val="24"/>
        </w:rPr>
        <w:t>Demonstrações do</w:t>
      </w:r>
      <w:r>
        <w:rPr>
          <w:rFonts w:ascii="Trebuchet MS" w:hAnsi="Trebuchet MS"/>
          <w:b/>
          <w:sz w:val="24"/>
        </w:rPr>
        <w:t>s</w:t>
      </w:r>
      <w:r w:rsidRPr="00D20CA2">
        <w:rPr>
          <w:rFonts w:ascii="Trebuchet MS" w:hAnsi="Trebuchet MS"/>
          <w:b/>
          <w:sz w:val="24"/>
        </w:rPr>
        <w:t xml:space="preserve"> resultado</w:t>
      </w:r>
      <w:r>
        <w:rPr>
          <w:rFonts w:ascii="Trebuchet MS" w:hAnsi="Trebuchet MS"/>
          <w:b/>
          <w:sz w:val="24"/>
        </w:rPr>
        <w:t>s</w:t>
      </w:r>
      <w:r w:rsidRPr="00D20CA2">
        <w:rPr>
          <w:rFonts w:ascii="Trebuchet MS" w:hAnsi="Trebuchet MS"/>
          <w:b/>
          <w:sz w:val="24"/>
        </w:rPr>
        <w:t xml:space="preserve"> abrangente</w:t>
      </w:r>
      <w:r>
        <w:rPr>
          <w:rFonts w:ascii="Trebuchet MS" w:hAnsi="Trebuchet MS"/>
          <w:b/>
          <w:sz w:val="24"/>
        </w:rPr>
        <w:t>s</w:t>
      </w:r>
    </w:p>
    <w:p w14:paraId="06A6DAA3" w14:textId="77777777" w:rsidR="0008187F" w:rsidRPr="00D20CA2" w:rsidRDefault="0008187F" w:rsidP="0008187F">
      <w:pPr>
        <w:widowControl w:val="0"/>
        <w:spacing w:after="0" w:line="240" w:lineRule="auto"/>
        <w:contextualSpacing/>
        <w:rPr>
          <w:rFonts w:ascii="Trebuchet MS" w:hAnsi="Trebuchet MS"/>
          <w:b/>
          <w:sz w:val="24"/>
        </w:rPr>
      </w:pPr>
    </w:p>
    <w:p w14:paraId="4A1E42F5" w14:textId="77777777" w:rsidR="0008187F" w:rsidRPr="00D20CA2" w:rsidRDefault="0008187F" w:rsidP="0008187F">
      <w:pPr>
        <w:widowControl w:val="0"/>
        <w:spacing w:after="0" w:line="240" w:lineRule="auto"/>
        <w:contextualSpacing/>
        <w:rPr>
          <w:rFonts w:ascii="Trebuchet MS" w:hAnsi="Trebuchet MS"/>
          <w:b/>
          <w:sz w:val="24"/>
        </w:rPr>
      </w:pPr>
      <w:r w:rsidRPr="00D20CA2">
        <w:rPr>
          <w:rFonts w:ascii="Trebuchet MS" w:hAnsi="Trebuchet MS"/>
          <w:b/>
          <w:sz w:val="24"/>
        </w:rPr>
        <w:t>Demonstrações das mutações do patrimônio líquido</w:t>
      </w:r>
    </w:p>
    <w:p w14:paraId="05FB7D23" w14:textId="77777777" w:rsidR="0008187F" w:rsidRPr="00D20CA2" w:rsidRDefault="0008187F" w:rsidP="0008187F">
      <w:pPr>
        <w:widowControl w:val="0"/>
        <w:spacing w:after="0" w:line="240" w:lineRule="auto"/>
        <w:contextualSpacing/>
        <w:rPr>
          <w:rFonts w:ascii="Trebuchet MS" w:hAnsi="Trebuchet MS"/>
          <w:b/>
          <w:sz w:val="24"/>
        </w:rPr>
      </w:pPr>
    </w:p>
    <w:p w14:paraId="1BFC49CF" w14:textId="77777777" w:rsidR="0008187F" w:rsidRPr="00D20CA2" w:rsidRDefault="0008187F" w:rsidP="0008187F">
      <w:pPr>
        <w:widowControl w:val="0"/>
        <w:spacing w:after="0" w:line="240" w:lineRule="auto"/>
        <w:contextualSpacing/>
        <w:rPr>
          <w:rFonts w:ascii="Trebuchet MS" w:hAnsi="Trebuchet MS"/>
          <w:b/>
          <w:sz w:val="24"/>
        </w:rPr>
      </w:pPr>
      <w:r w:rsidRPr="00D20CA2">
        <w:rPr>
          <w:rFonts w:ascii="Trebuchet MS" w:hAnsi="Trebuchet MS"/>
          <w:b/>
          <w:sz w:val="24"/>
        </w:rPr>
        <w:t>Demonstrações dos fluxos de caixa</w:t>
      </w:r>
      <w:r>
        <w:rPr>
          <w:rFonts w:ascii="Trebuchet MS" w:hAnsi="Trebuchet MS"/>
          <w:b/>
          <w:sz w:val="24"/>
        </w:rPr>
        <w:t xml:space="preserve"> </w:t>
      </w:r>
    </w:p>
    <w:p w14:paraId="38A8567A" w14:textId="77777777" w:rsidR="0008187F" w:rsidRPr="00D20CA2" w:rsidRDefault="0008187F" w:rsidP="0008187F">
      <w:pPr>
        <w:widowControl w:val="0"/>
        <w:spacing w:after="0" w:line="240" w:lineRule="auto"/>
        <w:contextualSpacing/>
        <w:rPr>
          <w:rFonts w:ascii="Trebuchet MS" w:hAnsi="Trebuchet MS"/>
          <w:b/>
          <w:sz w:val="24"/>
        </w:rPr>
      </w:pPr>
    </w:p>
    <w:p w14:paraId="2D0A5CB7" w14:textId="77777777" w:rsidR="0008187F" w:rsidRPr="00D20CA2" w:rsidRDefault="0008187F" w:rsidP="0008187F">
      <w:pPr>
        <w:widowControl w:val="0"/>
        <w:spacing w:after="0" w:line="240" w:lineRule="auto"/>
        <w:contextualSpacing/>
        <w:rPr>
          <w:rFonts w:ascii="Trebuchet MS" w:hAnsi="Trebuchet MS"/>
          <w:b/>
          <w:sz w:val="24"/>
        </w:rPr>
        <w:sectPr w:rsidR="0008187F" w:rsidRPr="00D20CA2" w:rsidSect="0008187F">
          <w:headerReference w:type="even" r:id="rId19"/>
          <w:headerReference w:type="default" r:id="rId20"/>
          <w:footerReference w:type="default" r:id="rId21"/>
          <w:headerReference w:type="first" r:id="rId22"/>
          <w:footerReference w:type="first" r:id="rId23"/>
          <w:type w:val="nextColumn"/>
          <w:pgSz w:w="11907" w:h="16840" w:code="9"/>
          <w:pgMar w:top="2552" w:right="1134" w:bottom="1134" w:left="1701" w:header="567" w:footer="567" w:gutter="0"/>
          <w:pgNumType w:start="2"/>
          <w:cols w:space="720"/>
          <w:titlePg/>
        </w:sectPr>
      </w:pPr>
      <w:r w:rsidRPr="00D20CA2">
        <w:rPr>
          <w:rFonts w:ascii="Trebuchet MS" w:hAnsi="Trebuchet MS"/>
          <w:b/>
          <w:sz w:val="24"/>
        </w:rPr>
        <w:t xml:space="preserve">Notas explicativas da Administração às demonstrações </w:t>
      </w:r>
      <w:r>
        <w:rPr>
          <w:rFonts w:ascii="Trebuchet MS" w:hAnsi="Trebuchet MS"/>
          <w:b/>
          <w:sz w:val="24"/>
        </w:rPr>
        <w:t>financeiras</w:t>
      </w:r>
    </w:p>
    <w:p w14:paraId="01939C85" w14:textId="77777777" w:rsidR="0008187F" w:rsidRDefault="0008187F" w:rsidP="0008187F">
      <w:pPr>
        <w:widowControl w:val="0"/>
        <w:spacing w:after="0" w:line="228" w:lineRule="auto"/>
        <w:contextualSpacing/>
        <w:jc w:val="both"/>
        <w:rPr>
          <w:rFonts w:ascii="Trebuchet MS" w:hAnsi="Trebuchet MS"/>
          <w:b/>
          <w:color w:val="98002E"/>
          <w:sz w:val="28"/>
          <w:szCs w:val="28"/>
        </w:rPr>
      </w:pPr>
      <w:r w:rsidRPr="003C1E37">
        <w:rPr>
          <w:rFonts w:ascii="Trebuchet MS" w:hAnsi="Trebuchet MS"/>
          <w:b/>
          <w:color w:val="98002E"/>
          <w:sz w:val="28"/>
          <w:szCs w:val="28"/>
        </w:rPr>
        <w:lastRenderedPageBreak/>
        <w:t xml:space="preserve">RELATÓRIO DO AUDITOR INDEPENDENTE SOBRE AS DEMONSTRAÇÕES </w:t>
      </w:r>
      <w:r>
        <w:rPr>
          <w:rFonts w:ascii="Trebuchet MS" w:hAnsi="Trebuchet MS"/>
          <w:b/>
          <w:color w:val="98002E"/>
          <w:sz w:val="28"/>
          <w:szCs w:val="28"/>
        </w:rPr>
        <w:t>FINANCEIRAS</w:t>
      </w:r>
      <w:r w:rsidRPr="003C1E37">
        <w:rPr>
          <w:rFonts w:ascii="Trebuchet MS" w:hAnsi="Trebuchet MS"/>
          <w:b/>
          <w:color w:val="98002E"/>
          <w:sz w:val="28"/>
          <w:szCs w:val="28"/>
        </w:rPr>
        <w:t xml:space="preserve"> </w:t>
      </w:r>
    </w:p>
    <w:p w14:paraId="16E84B19" w14:textId="77777777" w:rsidR="0008187F" w:rsidRPr="00CA43E8" w:rsidRDefault="0008187F" w:rsidP="0008187F">
      <w:pPr>
        <w:widowControl w:val="0"/>
        <w:spacing w:after="0" w:line="228" w:lineRule="auto"/>
        <w:contextualSpacing/>
        <w:jc w:val="both"/>
        <w:rPr>
          <w:rFonts w:ascii="Trebuchet MS" w:hAnsi="Trebuchet MS"/>
          <w:b/>
          <w:color w:val="98002E"/>
          <w:sz w:val="20"/>
        </w:rPr>
      </w:pPr>
    </w:p>
    <w:p w14:paraId="6895BB13" w14:textId="77777777" w:rsidR="0008187F" w:rsidRPr="005C29DA" w:rsidRDefault="0008187F" w:rsidP="0008187F">
      <w:pPr>
        <w:widowControl w:val="0"/>
        <w:spacing w:after="0" w:line="228" w:lineRule="auto"/>
        <w:contextualSpacing/>
        <w:jc w:val="both"/>
        <w:rPr>
          <w:rFonts w:ascii="Trebuchet MS" w:hAnsi="Trebuchet MS"/>
          <w:b/>
          <w:color w:val="98002E"/>
          <w:sz w:val="20"/>
          <w:szCs w:val="20"/>
        </w:rPr>
      </w:pPr>
    </w:p>
    <w:p w14:paraId="5336A7B3" w14:textId="77777777" w:rsidR="0008187F" w:rsidRPr="005C29DA" w:rsidRDefault="0008187F" w:rsidP="0008187F">
      <w:pPr>
        <w:widowControl w:val="0"/>
        <w:spacing w:after="0" w:line="228" w:lineRule="auto"/>
        <w:contextualSpacing/>
        <w:rPr>
          <w:rFonts w:ascii="Trebuchet MS" w:hAnsi="Trebuchet MS"/>
          <w:sz w:val="20"/>
          <w:szCs w:val="20"/>
        </w:rPr>
      </w:pPr>
      <w:r w:rsidRPr="005C29DA">
        <w:rPr>
          <w:rFonts w:ascii="Trebuchet MS" w:hAnsi="Trebuchet MS"/>
          <w:sz w:val="20"/>
          <w:szCs w:val="20"/>
        </w:rPr>
        <w:t>Aos</w:t>
      </w:r>
    </w:p>
    <w:p w14:paraId="72CC4D73" w14:textId="77777777" w:rsidR="0008187F" w:rsidRPr="002C6688" w:rsidRDefault="0008187F" w:rsidP="0008187F">
      <w:pPr>
        <w:widowControl w:val="0"/>
        <w:spacing w:after="0" w:line="228" w:lineRule="auto"/>
        <w:contextualSpacing/>
        <w:rPr>
          <w:rFonts w:ascii="Trebuchet MS" w:hAnsi="Trebuchet MS"/>
          <w:sz w:val="20"/>
          <w:szCs w:val="20"/>
        </w:rPr>
      </w:pPr>
      <w:r w:rsidRPr="005C29DA">
        <w:rPr>
          <w:rFonts w:ascii="Trebuchet MS" w:hAnsi="Trebuchet MS"/>
          <w:sz w:val="20"/>
          <w:szCs w:val="20"/>
        </w:rPr>
        <w:t>Acionistas</w:t>
      </w:r>
      <w:r w:rsidRPr="002C6688">
        <w:rPr>
          <w:rFonts w:ascii="Trebuchet MS" w:hAnsi="Trebuchet MS"/>
          <w:sz w:val="20"/>
          <w:szCs w:val="20"/>
        </w:rPr>
        <w:t xml:space="preserve"> e Administradores da</w:t>
      </w:r>
    </w:p>
    <w:p w14:paraId="22C4234C" w14:textId="77777777" w:rsidR="0008187F" w:rsidRPr="002C6688" w:rsidRDefault="0008187F" w:rsidP="0008187F">
      <w:pPr>
        <w:widowControl w:val="0"/>
        <w:spacing w:after="0" w:line="228" w:lineRule="auto"/>
        <w:contextualSpacing/>
        <w:rPr>
          <w:rFonts w:ascii="Trebuchet MS" w:hAnsi="Trebuchet MS"/>
          <w:b/>
          <w:sz w:val="20"/>
          <w:szCs w:val="20"/>
        </w:rPr>
      </w:pPr>
      <w:r w:rsidRPr="00C40A85">
        <w:rPr>
          <w:rFonts w:ascii="Trebuchet MS" w:hAnsi="Trebuchet MS"/>
          <w:b/>
          <w:bCs/>
          <w:sz w:val="20"/>
          <w:szCs w:val="20"/>
        </w:rPr>
        <w:t>Empresa de Trens Urbanos de Porto Alegre - TRENSURB</w:t>
      </w:r>
    </w:p>
    <w:p w14:paraId="598AF173" w14:textId="77777777" w:rsidR="0008187F" w:rsidRPr="00C52B91" w:rsidRDefault="0008187F" w:rsidP="0008187F">
      <w:pPr>
        <w:widowControl w:val="0"/>
        <w:spacing w:after="0" w:line="228" w:lineRule="auto"/>
        <w:contextualSpacing/>
        <w:rPr>
          <w:rFonts w:ascii="Trebuchet MS" w:hAnsi="Trebuchet MS"/>
          <w:sz w:val="20"/>
          <w:szCs w:val="20"/>
        </w:rPr>
      </w:pPr>
      <w:r>
        <w:rPr>
          <w:rFonts w:ascii="Trebuchet MS" w:hAnsi="Trebuchet MS"/>
          <w:sz w:val="20"/>
          <w:szCs w:val="20"/>
        </w:rPr>
        <w:t>Porto Alegre</w:t>
      </w:r>
      <w:r w:rsidRPr="002C6688">
        <w:rPr>
          <w:rFonts w:ascii="Trebuchet MS" w:hAnsi="Trebuchet MS"/>
          <w:sz w:val="20"/>
          <w:szCs w:val="20"/>
        </w:rPr>
        <w:t xml:space="preserve"> - RS</w:t>
      </w:r>
      <w:r w:rsidRPr="00C52B91">
        <w:rPr>
          <w:rFonts w:ascii="Trebuchet MS" w:hAnsi="Trebuchet MS"/>
          <w:sz w:val="20"/>
          <w:szCs w:val="20"/>
        </w:rPr>
        <w:t xml:space="preserve"> </w:t>
      </w:r>
    </w:p>
    <w:p w14:paraId="425DB69F" w14:textId="77777777" w:rsidR="0008187F" w:rsidRPr="00C52B91" w:rsidRDefault="0008187F" w:rsidP="0008187F">
      <w:pPr>
        <w:widowControl w:val="0"/>
        <w:spacing w:after="0" w:line="228" w:lineRule="auto"/>
        <w:contextualSpacing/>
        <w:jc w:val="both"/>
        <w:rPr>
          <w:rFonts w:ascii="Trebuchet MS" w:hAnsi="Trebuchet MS"/>
          <w:sz w:val="20"/>
          <w:szCs w:val="20"/>
        </w:rPr>
      </w:pPr>
    </w:p>
    <w:p w14:paraId="2033D68B" w14:textId="77777777" w:rsidR="0008187F" w:rsidRPr="00C52B91" w:rsidRDefault="0008187F" w:rsidP="0008187F">
      <w:pPr>
        <w:widowControl w:val="0"/>
        <w:spacing w:after="0" w:line="228" w:lineRule="auto"/>
        <w:contextualSpacing/>
        <w:jc w:val="both"/>
        <w:rPr>
          <w:rFonts w:ascii="Trebuchet MS" w:hAnsi="Trebuchet MS"/>
          <w:sz w:val="20"/>
          <w:szCs w:val="20"/>
        </w:rPr>
      </w:pPr>
    </w:p>
    <w:p w14:paraId="7FBA51BB" w14:textId="77777777" w:rsidR="0008187F" w:rsidRPr="003C1E37" w:rsidRDefault="0008187F" w:rsidP="0008187F">
      <w:pPr>
        <w:widowControl w:val="0"/>
        <w:spacing w:after="0" w:line="228" w:lineRule="auto"/>
        <w:contextualSpacing/>
        <w:jc w:val="both"/>
        <w:rPr>
          <w:rFonts w:ascii="Trebuchet MS" w:hAnsi="Trebuchet MS"/>
          <w:b/>
          <w:color w:val="98002E"/>
          <w:sz w:val="20"/>
          <w:szCs w:val="20"/>
        </w:rPr>
      </w:pPr>
      <w:r w:rsidRPr="003C1E37">
        <w:rPr>
          <w:rFonts w:ascii="Trebuchet MS" w:hAnsi="Trebuchet MS"/>
          <w:b/>
          <w:color w:val="98002E"/>
          <w:sz w:val="20"/>
          <w:szCs w:val="20"/>
        </w:rPr>
        <w:t xml:space="preserve">Opinião </w:t>
      </w:r>
      <w:r>
        <w:rPr>
          <w:rFonts w:ascii="Trebuchet MS" w:hAnsi="Trebuchet MS"/>
          <w:b/>
          <w:color w:val="98002E"/>
          <w:sz w:val="20"/>
          <w:szCs w:val="20"/>
        </w:rPr>
        <w:t>com ressalva sobre as demonstrações financeiras</w:t>
      </w:r>
    </w:p>
    <w:p w14:paraId="29DE7ED4" w14:textId="77777777" w:rsidR="0008187F" w:rsidRPr="00C52B91" w:rsidRDefault="0008187F" w:rsidP="0008187F">
      <w:pPr>
        <w:widowControl w:val="0"/>
        <w:spacing w:after="0" w:line="228" w:lineRule="auto"/>
        <w:contextualSpacing/>
        <w:jc w:val="both"/>
        <w:rPr>
          <w:rFonts w:ascii="Trebuchet MS" w:hAnsi="Trebuchet MS"/>
          <w:sz w:val="20"/>
          <w:szCs w:val="20"/>
        </w:rPr>
      </w:pPr>
    </w:p>
    <w:p w14:paraId="57B44349" w14:textId="77777777" w:rsidR="0008187F" w:rsidRPr="003C1E37" w:rsidRDefault="0008187F" w:rsidP="0008187F">
      <w:pPr>
        <w:widowControl w:val="0"/>
        <w:spacing w:after="0" w:line="228" w:lineRule="auto"/>
        <w:contextualSpacing/>
        <w:jc w:val="both"/>
        <w:rPr>
          <w:rFonts w:ascii="Trebuchet MS" w:hAnsi="Trebuchet MS"/>
          <w:sz w:val="20"/>
        </w:rPr>
      </w:pPr>
      <w:r w:rsidRPr="003C1E37">
        <w:rPr>
          <w:rFonts w:ascii="Trebuchet MS" w:hAnsi="Trebuchet MS"/>
          <w:sz w:val="20"/>
        </w:rPr>
        <w:t xml:space="preserve">Examinamos as demonstrações </w:t>
      </w:r>
      <w:r>
        <w:rPr>
          <w:rFonts w:ascii="Trebuchet MS" w:hAnsi="Trebuchet MS"/>
          <w:sz w:val="20"/>
        </w:rPr>
        <w:t xml:space="preserve">financeiras </w:t>
      </w:r>
      <w:r w:rsidRPr="003C1E37">
        <w:rPr>
          <w:rFonts w:ascii="Trebuchet MS" w:hAnsi="Trebuchet MS"/>
          <w:sz w:val="20"/>
        </w:rPr>
        <w:t xml:space="preserve">da </w:t>
      </w:r>
      <w:r w:rsidRPr="00C40A85">
        <w:rPr>
          <w:rFonts w:ascii="Trebuchet MS" w:hAnsi="Trebuchet MS"/>
          <w:b/>
          <w:bCs/>
          <w:sz w:val="20"/>
        </w:rPr>
        <w:t>Empresa de Trens Urbanos de Porto Alegre - TRENSURB</w:t>
      </w:r>
      <w:r w:rsidRPr="003C1E37">
        <w:rPr>
          <w:rFonts w:ascii="Trebuchet MS" w:hAnsi="Trebuchet MS"/>
          <w:b/>
          <w:sz w:val="20"/>
        </w:rPr>
        <w:t xml:space="preserve"> (</w:t>
      </w:r>
      <w:r>
        <w:rPr>
          <w:rFonts w:ascii="Trebuchet MS" w:hAnsi="Trebuchet MS"/>
          <w:b/>
          <w:sz w:val="20"/>
        </w:rPr>
        <w:t>“</w:t>
      </w:r>
      <w:r w:rsidRPr="003C1E37">
        <w:rPr>
          <w:rFonts w:ascii="Trebuchet MS" w:hAnsi="Trebuchet MS"/>
          <w:b/>
          <w:sz w:val="20"/>
        </w:rPr>
        <w:t>Companhia</w:t>
      </w:r>
      <w:r>
        <w:rPr>
          <w:rFonts w:ascii="Trebuchet MS" w:hAnsi="Trebuchet MS"/>
          <w:b/>
          <w:sz w:val="20"/>
        </w:rPr>
        <w:t>”</w:t>
      </w:r>
      <w:r w:rsidRPr="003C1E37">
        <w:rPr>
          <w:rFonts w:ascii="Trebuchet MS" w:hAnsi="Trebuchet MS"/>
          <w:b/>
          <w:sz w:val="20"/>
        </w:rPr>
        <w:t>)</w:t>
      </w:r>
      <w:r w:rsidRPr="003C1E37">
        <w:rPr>
          <w:rFonts w:ascii="Trebuchet MS" w:hAnsi="Trebuchet MS"/>
          <w:sz w:val="20"/>
        </w:rPr>
        <w:t xml:space="preserve">, que compreendem o balanço patrimonial em 31 de dezembro de </w:t>
      </w:r>
      <w:r>
        <w:rPr>
          <w:rFonts w:ascii="Trebuchet MS" w:hAnsi="Trebuchet MS"/>
          <w:sz w:val="20"/>
        </w:rPr>
        <w:t>2020</w:t>
      </w:r>
      <w:r w:rsidRPr="003C1E37">
        <w:rPr>
          <w:rFonts w:ascii="Trebuchet MS" w:hAnsi="Trebuchet MS"/>
          <w:sz w:val="20"/>
        </w:rPr>
        <w:t xml:space="preserve"> e as respectivas demonstrações do resultado, do resultado abrangente, das mutações do patrimônio líquido e dos fluxos de caixa para o exercício findo nessa data, bem como as correspondentes notas explicativas, incluindo o resumo das principais políticas contábeis. </w:t>
      </w:r>
    </w:p>
    <w:p w14:paraId="3986312B" w14:textId="77777777" w:rsidR="0008187F" w:rsidRPr="00C52B91" w:rsidRDefault="0008187F" w:rsidP="0008187F">
      <w:pPr>
        <w:widowControl w:val="0"/>
        <w:spacing w:after="0" w:line="228" w:lineRule="auto"/>
        <w:contextualSpacing/>
        <w:jc w:val="both"/>
        <w:rPr>
          <w:rFonts w:ascii="Trebuchet MS" w:hAnsi="Trebuchet MS"/>
          <w:sz w:val="20"/>
          <w:szCs w:val="20"/>
        </w:rPr>
      </w:pPr>
    </w:p>
    <w:p w14:paraId="6C191CCE" w14:textId="77777777" w:rsidR="0008187F" w:rsidRPr="003C1E37" w:rsidRDefault="0008187F" w:rsidP="0008187F">
      <w:pPr>
        <w:widowControl w:val="0"/>
        <w:spacing w:after="0" w:line="228" w:lineRule="auto"/>
        <w:contextualSpacing/>
        <w:jc w:val="both"/>
        <w:rPr>
          <w:rFonts w:ascii="Trebuchet MS" w:hAnsi="Trebuchet MS"/>
          <w:sz w:val="20"/>
        </w:rPr>
      </w:pPr>
      <w:r w:rsidRPr="00C52B91">
        <w:rPr>
          <w:rFonts w:ascii="Trebuchet MS" w:hAnsi="Trebuchet MS"/>
          <w:sz w:val="20"/>
          <w:szCs w:val="20"/>
        </w:rPr>
        <w:t xml:space="preserve">Em nossa opinião, </w:t>
      </w:r>
      <w:r>
        <w:rPr>
          <w:rFonts w:ascii="Trebuchet MS" w:hAnsi="Trebuchet MS"/>
          <w:sz w:val="20"/>
          <w:szCs w:val="20"/>
        </w:rPr>
        <w:t>exceto pelos possíveis efeitos do assunto descrito na seção a seguir intitulada “</w:t>
      </w:r>
      <w:r w:rsidRPr="00DD1136">
        <w:rPr>
          <w:rFonts w:ascii="Trebuchet MS" w:hAnsi="Trebuchet MS"/>
          <w:sz w:val="20"/>
          <w:szCs w:val="20"/>
        </w:rPr>
        <w:t>Base para opinião com ressalva sobre as demonstrações financeiras</w:t>
      </w:r>
      <w:r>
        <w:rPr>
          <w:rFonts w:ascii="Trebuchet MS" w:hAnsi="Trebuchet MS"/>
          <w:sz w:val="20"/>
          <w:szCs w:val="20"/>
        </w:rPr>
        <w:t xml:space="preserve">”, </w:t>
      </w:r>
      <w:r w:rsidRPr="00C52B91">
        <w:rPr>
          <w:rFonts w:ascii="Trebuchet MS" w:hAnsi="Trebuchet MS"/>
          <w:sz w:val="20"/>
          <w:szCs w:val="20"/>
        </w:rPr>
        <w:t xml:space="preserve">as demonstrações </w:t>
      </w:r>
      <w:r>
        <w:rPr>
          <w:rFonts w:ascii="Trebuchet MS" w:hAnsi="Trebuchet MS"/>
          <w:sz w:val="20"/>
          <w:szCs w:val="20"/>
        </w:rPr>
        <w:t xml:space="preserve">financeiras </w:t>
      </w:r>
      <w:r w:rsidRPr="00C52B91">
        <w:rPr>
          <w:rFonts w:ascii="Trebuchet MS" w:hAnsi="Trebuchet MS"/>
          <w:sz w:val="20"/>
          <w:szCs w:val="20"/>
        </w:rPr>
        <w:t xml:space="preserve">acima referidas apresentam adequadamente, em todos os aspectos relevantes, a posição patrimonial e financeira da </w:t>
      </w:r>
      <w:r w:rsidRPr="00C40A85">
        <w:rPr>
          <w:rFonts w:ascii="Trebuchet MS" w:hAnsi="Trebuchet MS"/>
          <w:b/>
          <w:bCs/>
          <w:sz w:val="20"/>
        </w:rPr>
        <w:t>Empresa de Trens Urbanos de Porto Alegre - TRENSURB</w:t>
      </w:r>
      <w:r w:rsidRPr="003C1E37">
        <w:rPr>
          <w:rFonts w:ascii="Trebuchet MS" w:hAnsi="Trebuchet MS"/>
          <w:b/>
          <w:sz w:val="20"/>
        </w:rPr>
        <w:t xml:space="preserve"> </w:t>
      </w:r>
      <w:r w:rsidRPr="00C52B91">
        <w:rPr>
          <w:rFonts w:ascii="Trebuchet MS" w:hAnsi="Trebuchet MS"/>
          <w:sz w:val="20"/>
          <w:szCs w:val="20"/>
        </w:rPr>
        <w:t xml:space="preserve">em 31 de </w:t>
      </w:r>
      <w:r>
        <w:rPr>
          <w:rFonts w:ascii="Trebuchet MS" w:hAnsi="Trebuchet MS"/>
          <w:sz w:val="20"/>
          <w:szCs w:val="20"/>
        </w:rPr>
        <w:t>dezembro de 2020</w:t>
      </w:r>
      <w:r w:rsidRPr="00C52B91">
        <w:rPr>
          <w:rFonts w:ascii="Trebuchet MS" w:hAnsi="Trebuchet MS"/>
          <w:sz w:val="20"/>
          <w:szCs w:val="20"/>
        </w:rPr>
        <w:t>, o desempenho de suas operações e os seus fluxos de caixa para o exercício findo nessa data, de acordo com as práticas contábeis adotadas no Brasil</w:t>
      </w:r>
      <w:r w:rsidRPr="003C1E37">
        <w:rPr>
          <w:rFonts w:ascii="Trebuchet MS" w:hAnsi="Trebuchet MS"/>
          <w:sz w:val="20"/>
        </w:rPr>
        <w:t>.</w:t>
      </w:r>
    </w:p>
    <w:p w14:paraId="1A72F10A" w14:textId="77777777" w:rsidR="0008187F" w:rsidRPr="00CA43E8" w:rsidRDefault="0008187F" w:rsidP="0008187F">
      <w:pPr>
        <w:widowControl w:val="0"/>
        <w:spacing w:after="0" w:line="228" w:lineRule="auto"/>
        <w:contextualSpacing/>
        <w:jc w:val="both"/>
        <w:rPr>
          <w:rFonts w:ascii="Trebuchet MS" w:hAnsi="Trebuchet MS"/>
          <w:sz w:val="20"/>
        </w:rPr>
      </w:pPr>
    </w:p>
    <w:p w14:paraId="4695DD2E" w14:textId="77777777" w:rsidR="0008187F" w:rsidRPr="00CA43E8" w:rsidRDefault="0008187F" w:rsidP="0008187F">
      <w:pPr>
        <w:widowControl w:val="0"/>
        <w:spacing w:after="0" w:line="228" w:lineRule="auto"/>
        <w:contextualSpacing/>
        <w:jc w:val="both"/>
        <w:rPr>
          <w:rFonts w:ascii="Trebuchet MS" w:hAnsi="Trebuchet MS"/>
          <w:sz w:val="20"/>
        </w:rPr>
      </w:pPr>
    </w:p>
    <w:p w14:paraId="7E5311A9" w14:textId="77777777" w:rsidR="0008187F" w:rsidRPr="00254551" w:rsidRDefault="0008187F" w:rsidP="0008187F">
      <w:pPr>
        <w:widowControl w:val="0"/>
        <w:spacing w:after="0" w:line="228" w:lineRule="auto"/>
        <w:contextualSpacing/>
        <w:jc w:val="both"/>
        <w:rPr>
          <w:rFonts w:ascii="Trebuchet MS" w:hAnsi="Trebuchet MS"/>
          <w:b/>
          <w:color w:val="98002E"/>
          <w:sz w:val="20"/>
          <w:szCs w:val="20"/>
        </w:rPr>
      </w:pPr>
      <w:r w:rsidRPr="00254551">
        <w:rPr>
          <w:rFonts w:ascii="Trebuchet MS" w:hAnsi="Trebuchet MS"/>
          <w:b/>
          <w:color w:val="98002E"/>
          <w:sz w:val="20"/>
          <w:szCs w:val="20"/>
        </w:rPr>
        <w:t xml:space="preserve">Base para opinião </w:t>
      </w:r>
      <w:r>
        <w:rPr>
          <w:rFonts w:ascii="Trebuchet MS" w:hAnsi="Trebuchet MS"/>
          <w:b/>
          <w:color w:val="98002E"/>
          <w:sz w:val="20"/>
          <w:szCs w:val="20"/>
        </w:rPr>
        <w:t>com ressalva sobre as demonstrações financeiras</w:t>
      </w:r>
    </w:p>
    <w:p w14:paraId="53D98C6F" w14:textId="77777777" w:rsidR="0008187F" w:rsidRPr="00C52B91" w:rsidRDefault="0008187F" w:rsidP="0008187F">
      <w:pPr>
        <w:widowControl w:val="0"/>
        <w:spacing w:after="0" w:line="228" w:lineRule="auto"/>
        <w:contextualSpacing/>
        <w:jc w:val="both"/>
        <w:rPr>
          <w:rFonts w:ascii="Trebuchet MS" w:hAnsi="Trebuchet MS"/>
          <w:sz w:val="20"/>
          <w:szCs w:val="20"/>
        </w:rPr>
      </w:pPr>
    </w:p>
    <w:p w14:paraId="5BED6AE5" w14:textId="77777777" w:rsidR="0008187F" w:rsidRDefault="0008187F" w:rsidP="0008187F">
      <w:pPr>
        <w:widowControl w:val="0"/>
        <w:spacing w:after="0" w:line="228" w:lineRule="auto"/>
        <w:contextualSpacing/>
        <w:jc w:val="both"/>
        <w:rPr>
          <w:rFonts w:ascii="Trebuchet MS" w:hAnsi="Trebuchet MS"/>
          <w:sz w:val="20"/>
          <w:szCs w:val="20"/>
        </w:rPr>
      </w:pPr>
      <w:r>
        <w:rPr>
          <w:rFonts w:ascii="Trebuchet MS" w:hAnsi="Trebuchet MS"/>
          <w:sz w:val="20"/>
          <w:szCs w:val="20"/>
        </w:rPr>
        <w:t>Conforme descrito na Nota Explicativa nº 13d, a Administração da Companhia, visando o atendimento ao Pronunciamento Técnico “CPC 01 – Redução ao Valor Recuperável de Ativos”, elaborou análise para demonstrar que o ativo imobilizado e o ativo intangível, registrados em 31 de dezembro de 2020, pelos montantes de R$ 1.292.732.673 e R$ 3.207.239, respectivamente, não estavam registrados por valor acima do seu valor recuperável. Contudo, concluímos que a análise elaborada pela Companhia não atendeu a todos os requisitos da referida norma e, como consequência disso, não nos foi possível concluir sobre a necessidade de constituir ou não provisão para redução ao valor recuperável do ativo imobilizado e do ativo Intangível.</w:t>
      </w:r>
    </w:p>
    <w:p w14:paraId="3E2AB499" w14:textId="77777777" w:rsidR="0008187F" w:rsidRDefault="0008187F" w:rsidP="0008187F">
      <w:pPr>
        <w:widowControl w:val="0"/>
        <w:spacing w:after="0" w:line="228" w:lineRule="auto"/>
        <w:contextualSpacing/>
        <w:jc w:val="both"/>
        <w:rPr>
          <w:rFonts w:ascii="Trebuchet MS" w:hAnsi="Trebuchet MS"/>
          <w:sz w:val="20"/>
          <w:szCs w:val="20"/>
        </w:rPr>
      </w:pPr>
    </w:p>
    <w:p w14:paraId="075F3085" w14:textId="77777777" w:rsidR="0008187F" w:rsidRPr="003C1E37" w:rsidRDefault="0008187F" w:rsidP="0008187F">
      <w:pPr>
        <w:widowControl w:val="0"/>
        <w:spacing w:after="0" w:line="228" w:lineRule="auto"/>
        <w:contextualSpacing/>
        <w:jc w:val="both"/>
        <w:rPr>
          <w:rFonts w:ascii="Trebuchet MS" w:hAnsi="Trebuchet MS"/>
          <w:sz w:val="20"/>
        </w:rPr>
      </w:pPr>
      <w:r w:rsidRPr="00C52B91">
        <w:rPr>
          <w:rFonts w:ascii="Trebuchet MS" w:hAnsi="Trebuchet MS"/>
          <w:sz w:val="20"/>
          <w:szCs w:val="20"/>
        </w:rPr>
        <w:t>Nossa auditoria foi conduzida de acordo com as normas brasileiras e internacionais de auditoria.</w:t>
      </w:r>
      <w:r>
        <w:rPr>
          <w:rFonts w:ascii="Trebuchet MS" w:hAnsi="Trebuchet MS"/>
          <w:sz w:val="20"/>
          <w:szCs w:val="20"/>
        </w:rPr>
        <w:t xml:space="preserve"> </w:t>
      </w:r>
      <w:r w:rsidRPr="00C52B91">
        <w:rPr>
          <w:rFonts w:ascii="Trebuchet MS" w:hAnsi="Trebuchet MS"/>
          <w:sz w:val="20"/>
          <w:szCs w:val="20"/>
        </w:rPr>
        <w:t xml:space="preserve">Nossas responsabilidades, em conformidade com tais normas, estão descritas na seção a seguir intitulada “Responsabilidades do auditor pela auditoria das demonstrações </w:t>
      </w:r>
      <w:r>
        <w:rPr>
          <w:rFonts w:ascii="Trebuchet MS" w:hAnsi="Trebuchet MS"/>
          <w:sz w:val="20"/>
          <w:szCs w:val="20"/>
        </w:rPr>
        <w:t>financeiras</w:t>
      </w:r>
      <w:r w:rsidRPr="00C52B91">
        <w:rPr>
          <w:rFonts w:ascii="Trebuchet MS" w:hAnsi="Trebuchet MS"/>
          <w:sz w:val="20"/>
          <w:szCs w:val="20"/>
        </w:rPr>
        <w:t xml:space="preserve">”. Somos independentes em relação à </w:t>
      </w:r>
      <w:r w:rsidRPr="00C40A85">
        <w:rPr>
          <w:rFonts w:ascii="Trebuchet MS" w:hAnsi="Trebuchet MS"/>
          <w:b/>
          <w:bCs/>
          <w:sz w:val="20"/>
        </w:rPr>
        <w:t>Empresa de Trens Urbanos de Porto Alegre - TRENSURB</w:t>
      </w:r>
      <w:r w:rsidRPr="00C52B91">
        <w:rPr>
          <w:rFonts w:ascii="Trebuchet MS" w:hAnsi="Trebuchet MS"/>
          <w:sz w:val="20"/>
          <w:szCs w:val="20"/>
        </w:rPr>
        <w:t>, de acordo com os princípios éticos relevantes previstos no Código de Ética Profissional do Contador e nas normas profissionais emitidas pelo Conselho Federal de Contabilidade</w:t>
      </w:r>
      <w:r>
        <w:rPr>
          <w:rFonts w:ascii="Trebuchet MS" w:hAnsi="Trebuchet MS"/>
          <w:sz w:val="20"/>
          <w:szCs w:val="20"/>
        </w:rPr>
        <w:t xml:space="preserve"> (CFC)</w:t>
      </w:r>
      <w:r w:rsidRPr="00C52B91">
        <w:rPr>
          <w:rFonts w:ascii="Trebuchet MS" w:hAnsi="Trebuchet MS"/>
          <w:sz w:val="20"/>
          <w:szCs w:val="20"/>
        </w:rPr>
        <w:t>, e cumprimos com as demais responsabilidades éticas de acordo com essas normas. Acreditamos que a evidência de auditoria obtida é suficiente e apropriada para fundamentar nossa opinião</w:t>
      </w:r>
      <w:r>
        <w:rPr>
          <w:rFonts w:ascii="Trebuchet MS" w:hAnsi="Trebuchet MS"/>
          <w:sz w:val="20"/>
          <w:szCs w:val="20"/>
        </w:rPr>
        <w:t xml:space="preserve"> com ressalva</w:t>
      </w:r>
      <w:r w:rsidRPr="00C52B91">
        <w:rPr>
          <w:rFonts w:ascii="Trebuchet MS" w:hAnsi="Trebuchet MS"/>
          <w:sz w:val="20"/>
          <w:szCs w:val="20"/>
        </w:rPr>
        <w:t>.</w:t>
      </w:r>
    </w:p>
    <w:p w14:paraId="69D5171C" w14:textId="77777777" w:rsidR="0008187F" w:rsidRDefault="0008187F" w:rsidP="0008187F">
      <w:pPr>
        <w:widowControl w:val="0"/>
        <w:spacing w:after="0" w:line="228" w:lineRule="auto"/>
        <w:contextualSpacing/>
        <w:jc w:val="both"/>
        <w:rPr>
          <w:rFonts w:ascii="Trebuchet MS" w:hAnsi="Trebuchet MS"/>
          <w:b/>
          <w:color w:val="98002E"/>
          <w:sz w:val="20"/>
          <w:szCs w:val="20"/>
        </w:rPr>
      </w:pPr>
    </w:p>
    <w:p w14:paraId="2EE4813D" w14:textId="77777777" w:rsidR="0008187F" w:rsidRDefault="0008187F" w:rsidP="0008187F">
      <w:pPr>
        <w:widowControl w:val="0"/>
        <w:spacing w:after="0" w:line="228" w:lineRule="auto"/>
        <w:contextualSpacing/>
        <w:jc w:val="both"/>
        <w:rPr>
          <w:rFonts w:ascii="Trebuchet MS" w:hAnsi="Trebuchet MS"/>
          <w:b/>
          <w:color w:val="98002E"/>
          <w:sz w:val="20"/>
          <w:szCs w:val="20"/>
        </w:rPr>
      </w:pPr>
    </w:p>
    <w:p w14:paraId="0F3EC280" w14:textId="77777777" w:rsidR="0008187F" w:rsidRPr="003C4382" w:rsidRDefault="0008187F" w:rsidP="0008187F">
      <w:pPr>
        <w:spacing w:after="0" w:line="228" w:lineRule="auto"/>
        <w:jc w:val="both"/>
        <w:rPr>
          <w:rFonts w:ascii="Trebuchet MS" w:hAnsi="Trebuchet MS"/>
          <w:b/>
          <w:color w:val="98002E"/>
          <w:sz w:val="20"/>
        </w:rPr>
      </w:pPr>
      <w:r w:rsidRPr="003C4382">
        <w:rPr>
          <w:rFonts w:ascii="Trebuchet MS" w:hAnsi="Trebuchet MS"/>
          <w:b/>
          <w:color w:val="98002E"/>
          <w:sz w:val="20"/>
        </w:rPr>
        <w:t>Outros assuntos</w:t>
      </w:r>
    </w:p>
    <w:p w14:paraId="75B86AF5" w14:textId="77777777" w:rsidR="0008187F" w:rsidRDefault="0008187F" w:rsidP="0008187F">
      <w:pPr>
        <w:pStyle w:val="11Textojustificado"/>
        <w:tabs>
          <w:tab w:val="num" w:pos="0"/>
        </w:tabs>
        <w:spacing w:after="0" w:line="228" w:lineRule="auto"/>
        <w:rPr>
          <w:rFonts w:ascii="Trebuchet MS" w:hAnsi="Trebuchet MS" w:cs="Arial"/>
          <w:b/>
          <w:iCs/>
          <w:sz w:val="20"/>
        </w:rPr>
      </w:pPr>
    </w:p>
    <w:p w14:paraId="3EEC3DA1" w14:textId="77777777" w:rsidR="0008187F" w:rsidRPr="003C4382" w:rsidRDefault="0008187F" w:rsidP="0008187F">
      <w:pPr>
        <w:pStyle w:val="11Textojustificado"/>
        <w:tabs>
          <w:tab w:val="num" w:pos="0"/>
        </w:tabs>
        <w:spacing w:after="0" w:line="228" w:lineRule="auto"/>
        <w:rPr>
          <w:rFonts w:ascii="Trebuchet MS" w:hAnsi="Trebuchet MS" w:cs="Arial"/>
          <w:b/>
          <w:iCs/>
          <w:sz w:val="20"/>
        </w:rPr>
      </w:pPr>
      <w:r w:rsidRPr="003C4382">
        <w:rPr>
          <w:rFonts w:ascii="Trebuchet MS" w:hAnsi="Trebuchet MS" w:cs="Arial"/>
          <w:b/>
          <w:iCs/>
          <w:sz w:val="20"/>
        </w:rPr>
        <w:t>Demonstrações do valor adicionado</w:t>
      </w:r>
    </w:p>
    <w:p w14:paraId="08051073" w14:textId="77777777" w:rsidR="0008187F" w:rsidRPr="003C4382" w:rsidRDefault="0008187F" w:rsidP="0008187F">
      <w:pPr>
        <w:pStyle w:val="11Textojustificado"/>
        <w:tabs>
          <w:tab w:val="num" w:pos="0"/>
        </w:tabs>
        <w:spacing w:after="0" w:line="228" w:lineRule="auto"/>
        <w:rPr>
          <w:rFonts w:ascii="Trebuchet MS" w:hAnsi="Trebuchet MS" w:cs="Arial"/>
          <w:b/>
          <w:iCs/>
          <w:sz w:val="20"/>
        </w:rPr>
      </w:pPr>
    </w:p>
    <w:p w14:paraId="4554BFC7" w14:textId="77777777" w:rsidR="0008187F" w:rsidRDefault="0008187F" w:rsidP="0008187F">
      <w:pPr>
        <w:spacing w:after="0" w:line="228" w:lineRule="auto"/>
        <w:jc w:val="both"/>
        <w:rPr>
          <w:rFonts w:ascii="Trebuchet MS" w:hAnsi="Trebuchet MS"/>
          <w:sz w:val="20"/>
        </w:rPr>
        <w:sectPr w:rsidR="0008187F" w:rsidSect="0008187F">
          <w:headerReference w:type="first" r:id="rId24"/>
          <w:footerReference w:type="first" r:id="rId25"/>
          <w:pgSz w:w="11907" w:h="16840" w:code="9"/>
          <w:pgMar w:top="2552" w:right="1134" w:bottom="1134" w:left="1701" w:header="567" w:footer="567" w:gutter="0"/>
          <w:pgNumType w:start="9"/>
          <w:cols w:space="708"/>
          <w:titlePg/>
          <w:docGrid w:linePitch="360"/>
        </w:sectPr>
      </w:pPr>
      <w:r w:rsidRPr="003C4382">
        <w:rPr>
          <w:rFonts w:ascii="Trebuchet MS" w:hAnsi="Trebuchet MS"/>
          <w:sz w:val="20"/>
        </w:rPr>
        <w:t>A</w:t>
      </w:r>
      <w:r>
        <w:rPr>
          <w:rFonts w:ascii="Trebuchet MS" w:hAnsi="Trebuchet MS"/>
          <w:sz w:val="20"/>
        </w:rPr>
        <w:t xml:space="preserve">s </w:t>
      </w:r>
      <w:r w:rsidRPr="003C4382">
        <w:rPr>
          <w:rFonts w:ascii="Trebuchet MS" w:hAnsi="Trebuchet MS"/>
          <w:sz w:val="20"/>
        </w:rPr>
        <w:t>demonstraç</w:t>
      </w:r>
      <w:r>
        <w:rPr>
          <w:rFonts w:ascii="Trebuchet MS" w:hAnsi="Trebuchet MS"/>
          <w:sz w:val="20"/>
        </w:rPr>
        <w:t xml:space="preserve">ões </w:t>
      </w:r>
      <w:r w:rsidRPr="003C4382">
        <w:rPr>
          <w:rFonts w:ascii="Trebuchet MS" w:hAnsi="Trebuchet MS"/>
          <w:sz w:val="20"/>
        </w:rPr>
        <w:t>do valor adicionado (DVA) referente</w:t>
      </w:r>
      <w:r>
        <w:rPr>
          <w:rFonts w:ascii="Trebuchet MS" w:hAnsi="Trebuchet MS"/>
          <w:sz w:val="20"/>
        </w:rPr>
        <w:t xml:space="preserve"> </w:t>
      </w:r>
      <w:r w:rsidRPr="003C4382">
        <w:rPr>
          <w:rFonts w:ascii="Trebuchet MS" w:hAnsi="Trebuchet MS"/>
          <w:sz w:val="20"/>
        </w:rPr>
        <w:t>ao exercício findo em 31 de dezembro de 20</w:t>
      </w:r>
      <w:r>
        <w:rPr>
          <w:rFonts w:ascii="Trebuchet MS" w:hAnsi="Trebuchet MS"/>
          <w:sz w:val="20"/>
        </w:rPr>
        <w:t>20</w:t>
      </w:r>
      <w:r w:rsidRPr="003C4382">
        <w:rPr>
          <w:rFonts w:ascii="Trebuchet MS" w:hAnsi="Trebuchet MS"/>
          <w:sz w:val="20"/>
        </w:rPr>
        <w:t xml:space="preserve">, elaborada sob a responsabilidade da Administração da </w:t>
      </w:r>
      <w:r w:rsidRPr="00C40A85">
        <w:rPr>
          <w:rFonts w:ascii="Trebuchet MS" w:hAnsi="Trebuchet MS"/>
          <w:b/>
          <w:bCs/>
          <w:sz w:val="20"/>
        </w:rPr>
        <w:t>Empresa de Trens Urbanos de Porto Alegre - TRENSURB</w:t>
      </w:r>
      <w:r w:rsidRPr="003C4382">
        <w:rPr>
          <w:rFonts w:ascii="Trebuchet MS" w:hAnsi="Trebuchet MS"/>
          <w:sz w:val="20"/>
        </w:rPr>
        <w:t xml:space="preserve">, e apresentadas como informação suplementar, foram submetidas a procedimentos de auditoria executados em conjunto com a auditoria das demonstrações </w:t>
      </w:r>
      <w:r>
        <w:rPr>
          <w:rFonts w:ascii="Trebuchet MS" w:hAnsi="Trebuchet MS"/>
          <w:sz w:val="20"/>
        </w:rPr>
        <w:t xml:space="preserve">financeiras </w:t>
      </w:r>
      <w:r w:rsidRPr="003C4382">
        <w:rPr>
          <w:rFonts w:ascii="Trebuchet MS" w:hAnsi="Trebuchet MS"/>
          <w:sz w:val="20"/>
        </w:rPr>
        <w:t xml:space="preserve">da </w:t>
      </w:r>
      <w:r w:rsidRPr="00416577">
        <w:rPr>
          <w:rFonts w:ascii="Trebuchet MS" w:hAnsi="Trebuchet MS"/>
          <w:b/>
          <w:sz w:val="20"/>
        </w:rPr>
        <w:t xml:space="preserve">Empresa de Trens Urbanos de Porto Alegre </w:t>
      </w:r>
      <w:r>
        <w:rPr>
          <w:rFonts w:ascii="Trebuchet MS" w:hAnsi="Trebuchet MS"/>
          <w:b/>
          <w:sz w:val="20"/>
        </w:rPr>
        <w:t>–</w:t>
      </w:r>
      <w:r w:rsidRPr="00416577">
        <w:rPr>
          <w:rFonts w:ascii="Trebuchet MS" w:hAnsi="Trebuchet MS"/>
          <w:b/>
          <w:sz w:val="20"/>
        </w:rPr>
        <w:t xml:space="preserve"> TRENSURB</w:t>
      </w:r>
      <w:r w:rsidRPr="007E2A3C">
        <w:rPr>
          <w:rFonts w:ascii="Trebuchet MS" w:hAnsi="Trebuchet MS"/>
          <w:sz w:val="20"/>
        </w:rPr>
        <w:t>.</w:t>
      </w:r>
      <w:r w:rsidRPr="003C4382">
        <w:rPr>
          <w:rFonts w:ascii="Trebuchet MS" w:hAnsi="Trebuchet MS"/>
          <w:sz w:val="20"/>
        </w:rPr>
        <w:t xml:space="preserve"> </w:t>
      </w:r>
    </w:p>
    <w:p w14:paraId="5F4E1161" w14:textId="77777777" w:rsidR="0008187F" w:rsidRPr="003C4382" w:rsidRDefault="0008187F" w:rsidP="0008187F">
      <w:pPr>
        <w:spacing w:after="0" w:line="240" w:lineRule="auto"/>
        <w:jc w:val="both"/>
        <w:rPr>
          <w:rFonts w:ascii="Trebuchet MS" w:hAnsi="Trebuchet MS"/>
          <w:sz w:val="20"/>
        </w:rPr>
      </w:pPr>
      <w:r w:rsidRPr="003C4382">
        <w:rPr>
          <w:rFonts w:ascii="Trebuchet MS" w:hAnsi="Trebuchet MS"/>
          <w:sz w:val="20"/>
        </w:rPr>
        <w:lastRenderedPageBreak/>
        <w:t xml:space="preserve">Para a formação de nossa opinião, avaliamos se essas demonstrações estão conciliadas com as demonstrações </w:t>
      </w:r>
      <w:r>
        <w:rPr>
          <w:rFonts w:ascii="Trebuchet MS" w:hAnsi="Trebuchet MS"/>
          <w:sz w:val="20"/>
        </w:rPr>
        <w:t xml:space="preserve">financeiras </w:t>
      </w:r>
      <w:r w:rsidRPr="003C4382">
        <w:rPr>
          <w:rFonts w:ascii="Trebuchet MS" w:hAnsi="Trebuchet MS"/>
          <w:sz w:val="20"/>
        </w:rPr>
        <w:t xml:space="preserve">e registros contábeis, conforme aplicável, e se a sua forma e conteúdo estão de acordo com os critérios definidos no Pronunciamento Técnico CPC 09 - Demonstração do Valor Adicionado. Em nossa opinião, essas demonstrações do valor adicionado foram adequadamente elaboradas, em todos os aspectos relevantes, segundo os critérios definidos nesse Pronunciamento Técnico e são consistentes em relação às demonstrações </w:t>
      </w:r>
      <w:r>
        <w:rPr>
          <w:rFonts w:ascii="Trebuchet MS" w:hAnsi="Trebuchet MS"/>
          <w:sz w:val="20"/>
        </w:rPr>
        <w:t xml:space="preserve">financeiras </w:t>
      </w:r>
      <w:r w:rsidRPr="003C4382">
        <w:rPr>
          <w:rFonts w:ascii="Trebuchet MS" w:hAnsi="Trebuchet MS"/>
          <w:sz w:val="20"/>
        </w:rPr>
        <w:t>tomadas em conjunto.</w:t>
      </w:r>
    </w:p>
    <w:p w14:paraId="50FD9925" w14:textId="77777777" w:rsidR="0008187F" w:rsidRDefault="0008187F" w:rsidP="0008187F">
      <w:pPr>
        <w:pStyle w:val="11Textojustificado"/>
        <w:tabs>
          <w:tab w:val="num" w:pos="0"/>
        </w:tabs>
        <w:spacing w:after="0" w:line="240" w:lineRule="auto"/>
        <w:rPr>
          <w:rFonts w:ascii="Trebuchet MS" w:hAnsi="Trebuchet MS" w:cs="Arial"/>
          <w:b/>
          <w:iCs/>
          <w:sz w:val="20"/>
        </w:rPr>
      </w:pPr>
    </w:p>
    <w:p w14:paraId="2BE8F14A" w14:textId="77777777" w:rsidR="0008187F" w:rsidRPr="003C4382" w:rsidRDefault="0008187F" w:rsidP="0008187F">
      <w:pPr>
        <w:pStyle w:val="11Textojustificado"/>
        <w:tabs>
          <w:tab w:val="num" w:pos="0"/>
        </w:tabs>
        <w:spacing w:after="0" w:line="240" w:lineRule="auto"/>
        <w:rPr>
          <w:rFonts w:ascii="Trebuchet MS" w:hAnsi="Trebuchet MS" w:cs="Arial"/>
          <w:b/>
          <w:iCs/>
          <w:sz w:val="20"/>
        </w:rPr>
      </w:pPr>
      <w:r w:rsidRPr="003C4382">
        <w:rPr>
          <w:rFonts w:ascii="Trebuchet MS" w:hAnsi="Trebuchet MS" w:cs="Arial"/>
          <w:b/>
          <w:iCs/>
          <w:sz w:val="20"/>
        </w:rPr>
        <w:t>Auditoria dos valores correspondentes ao exercício anterior</w:t>
      </w:r>
    </w:p>
    <w:p w14:paraId="227D7D59" w14:textId="77777777" w:rsidR="0008187F" w:rsidRDefault="0008187F" w:rsidP="0008187F">
      <w:pPr>
        <w:spacing w:after="0" w:line="240" w:lineRule="auto"/>
        <w:jc w:val="both"/>
        <w:rPr>
          <w:rFonts w:ascii="Trebuchet MS" w:hAnsi="Trebuchet MS"/>
          <w:sz w:val="20"/>
        </w:rPr>
      </w:pPr>
    </w:p>
    <w:p w14:paraId="433E9487" w14:textId="77777777" w:rsidR="0008187F" w:rsidRDefault="0008187F" w:rsidP="0008187F">
      <w:pPr>
        <w:spacing w:after="0" w:line="240" w:lineRule="auto"/>
        <w:jc w:val="both"/>
        <w:rPr>
          <w:rFonts w:ascii="Trebuchet MS" w:hAnsi="Trebuchet MS"/>
          <w:sz w:val="20"/>
        </w:rPr>
      </w:pPr>
      <w:r w:rsidRPr="003C4382">
        <w:rPr>
          <w:rFonts w:ascii="Trebuchet MS" w:hAnsi="Trebuchet MS"/>
          <w:sz w:val="20"/>
        </w:rPr>
        <w:t xml:space="preserve">Os valores correspondentes às demonstrações </w:t>
      </w:r>
      <w:r>
        <w:rPr>
          <w:rFonts w:ascii="Trebuchet MS" w:hAnsi="Trebuchet MS"/>
          <w:sz w:val="20"/>
        </w:rPr>
        <w:t xml:space="preserve">financeiras </w:t>
      </w:r>
      <w:r w:rsidRPr="003C4382">
        <w:rPr>
          <w:rFonts w:ascii="Trebuchet MS" w:hAnsi="Trebuchet MS"/>
          <w:sz w:val="20"/>
        </w:rPr>
        <w:t xml:space="preserve">da </w:t>
      </w:r>
      <w:r w:rsidRPr="00C40A85">
        <w:rPr>
          <w:rFonts w:ascii="Trebuchet MS" w:hAnsi="Trebuchet MS"/>
          <w:b/>
          <w:bCs/>
          <w:sz w:val="20"/>
        </w:rPr>
        <w:t>Empresa de Trens Urbanos de Porto Alegre - TRENSURB</w:t>
      </w:r>
      <w:r w:rsidRPr="003C4382">
        <w:rPr>
          <w:rFonts w:ascii="Trebuchet MS" w:hAnsi="Trebuchet MS"/>
          <w:sz w:val="20"/>
        </w:rPr>
        <w:t xml:space="preserve"> referentes ao exercício findo em 31 de dezembro de 20</w:t>
      </w:r>
      <w:r>
        <w:rPr>
          <w:rFonts w:ascii="Trebuchet MS" w:hAnsi="Trebuchet MS"/>
          <w:sz w:val="20"/>
        </w:rPr>
        <w:t>19</w:t>
      </w:r>
      <w:r w:rsidRPr="003C4382">
        <w:rPr>
          <w:rFonts w:ascii="Trebuchet MS" w:hAnsi="Trebuchet MS"/>
          <w:sz w:val="20"/>
        </w:rPr>
        <w:t>, apresentadas para fins de comparação, foram auditadas por outros auditores independentes, que emitiram relatório em 0</w:t>
      </w:r>
      <w:r>
        <w:rPr>
          <w:rFonts w:ascii="Trebuchet MS" w:hAnsi="Trebuchet MS"/>
          <w:sz w:val="20"/>
        </w:rPr>
        <w:t>7</w:t>
      </w:r>
      <w:r w:rsidRPr="003C4382">
        <w:rPr>
          <w:rFonts w:ascii="Trebuchet MS" w:hAnsi="Trebuchet MS"/>
          <w:sz w:val="20"/>
        </w:rPr>
        <w:t xml:space="preserve"> de </w:t>
      </w:r>
      <w:r>
        <w:rPr>
          <w:rFonts w:ascii="Trebuchet MS" w:hAnsi="Trebuchet MS"/>
          <w:sz w:val="20"/>
        </w:rPr>
        <w:t xml:space="preserve">fevereiro </w:t>
      </w:r>
      <w:r w:rsidRPr="003C4382">
        <w:rPr>
          <w:rFonts w:ascii="Trebuchet MS" w:hAnsi="Trebuchet MS"/>
          <w:sz w:val="20"/>
        </w:rPr>
        <w:t>de 20</w:t>
      </w:r>
      <w:r>
        <w:rPr>
          <w:rFonts w:ascii="Trebuchet MS" w:hAnsi="Trebuchet MS"/>
          <w:sz w:val="20"/>
        </w:rPr>
        <w:t>20</w:t>
      </w:r>
      <w:r w:rsidRPr="003C4382">
        <w:rPr>
          <w:rFonts w:ascii="Trebuchet MS" w:hAnsi="Trebuchet MS"/>
          <w:sz w:val="20"/>
        </w:rPr>
        <w:t>, sem modificação.</w:t>
      </w:r>
    </w:p>
    <w:p w14:paraId="52D4C6AC" w14:textId="77777777" w:rsidR="0008187F" w:rsidRDefault="0008187F" w:rsidP="0008187F">
      <w:pPr>
        <w:spacing w:after="0" w:line="240" w:lineRule="auto"/>
        <w:jc w:val="both"/>
        <w:rPr>
          <w:rFonts w:ascii="Trebuchet MS" w:hAnsi="Trebuchet MS"/>
          <w:sz w:val="20"/>
        </w:rPr>
      </w:pPr>
    </w:p>
    <w:p w14:paraId="47D6A733" w14:textId="77777777" w:rsidR="0008187F" w:rsidRPr="003C4382" w:rsidRDefault="0008187F" w:rsidP="0008187F">
      <w:pPr>
        <w:spacing w:after="0" w:line="240" w:lineRule="auto"/>
        <w:jc w:val="both"/>
        <w:rPr>
          <w:rFonts w:ascii="Trebuchet MS" w:hAnsi="Trebuchet MS"/>
          <w:sz w:val="20"/>
        </w:rPr>
      </w:pPr>
    </w:p>
    <w:p w14:paraId="10D92CE4" w14:textId="77777777" w:rsidR="0008187F" w:rsidRPr="00254551" w:rsidRDefault="0008187F" w:rsidP="0008187F">
      <w:pPr>
        <w:widowControl w:val="0"/>
        <w:spacing w:after="0" w:line="240" w:lineRule="auto"/>
        <w:contextualSpacing/>
        <w:jc w:val="both"/>
        <w:rPr>
          <w:rFonts w:ascii="Trebuchet MS" w:hAnsi="Trebuchet MS"/>
          <w:b/>
          <w:color w:val="98002E"/>
          <w:sz w:val="20"/>
          <w:szCs w:val="20"/>
        </w:rPr>
      </w:pPr>
      <w:r w:rsidRPr="00254551">
        <w:rPr>
          <w:rFonts w:ascii="Trebuchet MS" w:hAnsi="Trebuchet MS"/>
          <w:b/>
          <w:color w:val="98002E"/>
          <w:sz w:val="20"/>
          <w:szCs w:val="20"/>
        </w:rPr>
        <w:t xml:space="preserve">Outras informações que acompanham as demonstrações </w:t>
      </w:r>
      <w:r>
        <w:rPr>
          <w:rFonts w:ascii="Trebuchet MS" w:hAnsi="Trebuchet MS"/>
          <w:b/>
          <w:color w:val="98002E"/>
          <w:sz w:val="20"/>
          <w:szCs w:val="20"/>
        </w:rPr>
        <w:t>financeiras</w:t>
      </w:r>
      <w:r w:rsidRPr="00254551">
        <w:rPr>
          <w:rFonts w:ascii="Trebuchet MS" w:hAnsi="Trebuchet MS"/>
          <w:b/>
          <w:color w:val="98002E"/>
          <w:sz w:val="20"/>
          <w:szCs w:val="20"/>
        </w:rPr>
        <w:t xml:space="preserve"> e o relatório do auditor</w:t>
      </w:r>
    </w:p>
    <w:p w14:paraId="769BE6BD" w14:textId="77777777" w:rsidR="0008187F" w:rsidRPr="001E502D" w:rsidRDefault="0008187F" w:rsidP="0008187F">
      <w:pPr>
        <w:widowControl w:val="0"/>
        <w:spacing w:after="0" w:line="240" w:lineRule="auto"/>
        <w:contextualSpacing/>
        <w:jc w:val="both"/>
        <w:rPr>
          <w:rFonts w:ascii="Trebuchet MS" w:hAnsi="Trebuchet MS"/>
          <w:sz w:val="20"/>
          <w:szCs w:val="20"/>
          <w:highlight w:val="yellow"/>
        </w:rPr>
      </w:pPr>
    </w:p>
    <w:p w14:paraId="55EFDE8A" w14:textId="77777777" w:rsidR="0008187F" w:rsidRPr="00254551" w:rsidRDefault="0008187F" w:rsidP="0008187F">
      <w:pPr>
        <w:widowControl w:val="0"/>
        <w:spacing w:after="0" w:line="240" w:lineRule="auto"/>
        <w:contextualSpacing/>
        <w:jc w:val="both"/>
        <w:rPr>
          <w:rFonts w:ascii="Trebuchet MS" w:hAnsi="Trebuchet MS"/>
          <w:sz w:val="20"/>
          <w:szCs w:val="20"/>
        </w:rPr>
      </w:pPr>
      <w:r w:rsidRPr="00254551">
        <w:rPr>
          <w:rFonts w:ascii="Trebuchet MS" w:hAnsi="Trebuchet MS"/>
          <w:sz w:val="20"/>
          <w:szCs w:val="20"/>
        </w:rPr>
        <w:t xml:space="preserve">A </w:t>
      </w:r>
      <w:r>
        <w:rPr>
          <w:rFonts w:ascii="Trebuchet MS" w:hAnsi="Trebuchet MS"/>
          <w:sz w:val="20"/>
          <w:szCs w:val="20"/>
        </w:rPr>
        <w:t>A</w:t>
      </w:r>
      <w:r w:rsidRPr="00254551">
        <w:rPr>
          <w:rFonts w:ascii="Trebuchet MS" w:hAnsi="Trebuchet MS"/>
          <w:sz w:val="20"/>
          <w:szCs w:val="20"/>
        </w:rPr>
        <w:t>dministração da Companhia é responsável por essas outras informações que compreendem o Relatório da Administração.</w:t>
      </w:r>
    </w:p>
    <w:p w14:paraId="6E3933F7" w14:textId="77777777" w:rsidR="0008187F" w:rsidRPr="00254551" w:rsidRDefault="0008187F" w:rsidP="0008187F">
      <w:pPr>
        <w:widowControl w:val="0"/>
        <w:spacing w:after="0" w:line="240" w:lineRule="auto"/>
        <w:contextualSpacing/>
        <w:jc w:val="both"/>
        <w:rPr>
          <w:rFonts w:ascii="Trebuchet MS" w:hAnsi="Trebuchet MS"/>
          <w:sz w:val="20"/>
          <w:szCs w:val="20"/>
        </w:rPr>
      </w:pPr>
    </w:p>
    <w:p w14:paraId="238B70C9" w14:textId="77777777" w:rsidR="0008187F" w:rsidRDefault="0008187F" w:rsidP="0008187F">
      <w:pPr>
        <w:widowControl w:val="0"/>
        <w:spacing w:after="0" w:line="240" w:lineRule="auto"/>
        <w:contextualSpacing/>
        <w:jc w:val="both"/>
        <w:rPr>
          <w:rFonts w:ascii="Trebuchet MS" w:hAnsi="Trebuchet MS"/>
          <w:sz w:val="20"/>
          <w:szCs w:val="20"/>
        </w:rPr>
      </w:pPr>
      <w:r w:rsidRPr="00254551">
        <w:rPr>
          <w:rFonts w:ascii="Trebuchet MS" w:hAnsi="Trebuchet MS"/>
          <w:sz w:val="20"/>
          <w:szCs w:val="20"/>
        </w:rPr>
        <w:t xml:space="preserve">Nossa opinião sobre as demonstrações </w:t>
      </w:r>
      <w:r>
        <w:rPr>
          <w:rFonts w:ascii="Trebuchet MS" w:hAnsi="Trebuchet MS"/>
          <w:sz w:val="20"/>
          <w:szCs w:val="20"/>
        </w:rPr>
        <w:t>financeiras</w:t>
      </w:r>
      <w:r w:rsidRPr="00254551">
        <w:rPr>
          <w:rFonts w:ascii="Trebuchet MS" w:hAnsi="Trebuchet MS"/>
          <w:sz w:val="20"/>
          <w:szCs w:val="20"/>
        </w:rPr>
        <w:t xml:space="preserve"> não abrange o Relatório da Administração e não expressamos qualquer forma de conclusão de auditoria sobre esse relatório. </w:t>
      </w:r>
    </w:p>
    <w:p w14:paraId="377291C8" w14:textId="77777777" w:rsidR="0008187F" w:rsidRPr="00254551" w:rsidRDefault="0008187F" w:rsidP="0008187F">
      <w:pPr>
        <w:widowControl w:val="0"/>
        <w:spacing w:after="0" w:line="240" w:lineRule="auto"/>
        <w:contextualSpacing/>
        <w:jc w:val="both"/>
        <w:rPr>
          <w:rFonts w:ascii="Trebuchet MS" w:hAnsi="Trebuchet MS"/>
          <w:sz w:val="20"/>
          <w:szCs w:val="20"/>
        </w:rPr>
      </w:pPr>
    </w:p>
    <w:p w14:paraId="414F796D" w14:textId="77777777" w:rsidR="0008187F" w:rsidRDefault="0008187F" w:rsidP="0008187F">
      <w:pPr>
        <w:widowControl w:val="0"/>
        <w:spacing w:after="0" w:line="240" w:lineRule="auto"/>
        <w:contextualSpacing/>
        <w:jc w:val="both"/>
        <w:rPr>
          <w:rFonts w:ascii="Trebuchet MS" w:hAnsi="Trebuchet MS"/>
          <w:sz w:val="20"/>
          <w:szCs w:val="20"/>
        </w:rPr>
      </w:pPr>
      <w:r w:rsidRPr="00254551">
        <w:rPr>
          <w:rFonts w:ascii="Trebuchet MS" w:hAnsi="Trebuchet MS"/>
          <w:sz w:val="20"/>
          <w:szCs w:val="20"/>
        </w:rPr>
        <w:t xml:space="preserve">Em conexão com a auditoria das demonstrações </w:t>
      </w:r>
      <w:r>
        <w:rPr>
          <w:rFonts w:ascii="Trebuchet MS" w:hAnsi="Trebuchet MS"/>
          <w:sz w:val="20"/>
          <w:szCs w:val="20"/>
        </w:rPr>
        <w:t>financeiras</w:t>
      </w:r>
      <w:r w:rsidRPr="00254551">
        <w:rPr>
          <w:rFonts w:ascii="Trebuchet MS" w:hAnsi="Trebuchet MS"/>
          <w:sz w:val="20"/>
          <w:szCs w:val="20"/>
        </w:rPr>
        <w:t xml:space="preserve">, nossa responsabilidade é a de ler o Relatório da Administração e, ao fazê-lo, considerar se esse relatório está, de forma relevante, inconsistente com as demonstrações </w:t>
      </w:r>
      <w:r>
        <w:rPr>
          <w:rFonts w:ascii="Trebuchet MS" w:hAnsi="Trebuchet MS"/>
          <w:sz w:val="20"/>
          <w:szCs w:val="20"/>
        </w:rPr>
        <w:t>financeiras</w:t>
      </w:r>
      <w:r w:rsidRPr="00254551">
        <w:rPr>
          <w:rFonts w:ascii="Trebuchet MS" w:hAnsi="Trebuchet MS"/>
          <w:sz w:val="20"/>
          <w:szCs w:val="20"/>
        </w:rPr>
        <w:t xml:space="preserve">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r w:rsidRPr="00C52B91">
        <w:rPr>
          <w:rFonts w:ascii="Trebuchet MS" w:hAnsi="Trebuchet MS"/>
          <w:sz w:val="20"/>
          <w:szCs w:val="20"/>
        </w:rPr>
        <w:t xml:space="preserve"> </w:t>
      </w:r>
    </w:p>
    <w:p w14:paraId="20F22749" w14:textId="77777777" w:rsidR="0008187F" w:rsidRDefault="0008187F" w:rsidP="0008187F">
      <w:pPr>
        <w:widowControl w:val="0"/>
        <w:spacing w:after="0" w:line="240" w:lineRule="auto"/>
        <w:contextualSpacing/>
        <w:jc w:val="both"/>
        <w:rPr>
          <w:rFonts w:ascii="Trebuchet MS" w:hAnsi="Trebuchet MS"/>
          <w:b/>
          <w:color w:val="98002E"/>
          <w:sz w:val="20"/>
          <w:szCs w:val="20"/>
        </w:rPr>
      </w:pPr>
    </w:p>
    <w:p w14:paraId="04D9E973" w14:textId="77777777" w:rsidR="0008187F" w:rsidRDefault="0008187F" w:rsidP="0008187F">
      <w:pPr>
        <w:widowControl w:val="0"/>
        <w:spacing w:after="0" w:line="240" w:lineRule="auto"/>
        <w:contextualSpacing/>
        <w:jc w:val="both"/>
        <w:rPr>
          <w:rFonts w:ascii="Trebuchet MS" w:hAnsi="Trebuchet MS"/>
          <w:b/>
          <w:color w:val="98002E"/>
          <w:sz w:val="20"/>
          <w:szCs w:val="20"/>
        </w:rPr>
      </w:pPr>
    </w:p>
    <w:p w14:paraId="36DD90A8" w14:textId="77777777" w:rsidR="0008187F" w:rsidRPr="003C1E37" w:rsidRDefault="0008187F" w:rsidP="0008187F">
      <w:pPr>
        <w:widowControl w:val="0"/>
        <w:spacing w:after="0" w:line="240" w:lineRule="auto"/>
        <w:contextualSpacing/>
        <w:jc w:val="both"/>
        <w:rPr>
          <w:rFonts w:ascii="Trebuchet MS" w:hAnsi="Trebuchet MS"/>
          <w:b/>
          <w:color w:val="98002E"/>
          <w:sz w:val="20"/>
          <w:szCs w:val="20"/>
        </w:rPr>
      </w:pPr>
      <w:r w:rsidRPr="003C1E37">
        <w:rPr>
          <w:rFonts w:ascii="Trebuchet MS" w:hAnsi="Trebuchet MS"/>
          <w:b/>
          <w:color w:val="98002E"/>
          <w:sz w:val="20"/>
          <w:szCs w:val="20"/>
        </w:rPr>
        <w:t xml:space="preserve">Responsabilidades da Administração da Companhia pelas demonstrações </w:t>
      </w:r>
      <w:r>
        <w:rPr>
          <w:rFonts w:ascii="Trebuchet MS" w:hAnsi="Trebuchet MS"/>
          <w:b/>
          <w:color w:val="98002E"/>
          <w:sz w:val="20"/>
          <w:szCs w:val="20"/>
        </w:rPr>
        <w:t>financeiras</w:t>
      </w:r>
    </w:p>
    <w:p w14:paraId="6D03597E" w14:textId="77777777" w:rsidR="0008187F" w:rsidRPr="00C52B91" w:rsidRDefault="0008187F" w:rsidP="0008187F">
      <w:pPr>
        <w:widowControl w:val="0"/>
        <w:spacing w:after="0" w:line="240" w:lineRule="auto"/>
        <w:contextualSpacing/>
        <w:jc w:val="both"/>
        <w:rPr>
          <w:rFonts w:ascii="Trebuchet MS" w:hAnsi="Trebuchet MS"/>
          <w:sz w:val="20"/>
          <w:szCs w:val="20"/>
        </w:rPr>
      </w:pPr>
    </w:p>
    <w:p w14:paraId="348D1628" w14:textId="77777777" w:rsidR="0008187F" w:rsidRDefault="0008187F" w:rsidP="0008187F">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t xml:space="preserve">A </w:t>
      </w:r>
      <w:r>
        <w:rPr>
          <w:rFonts w:ascii="Trebuchet MS" w:hAnsi="Trebuchet MS"/>
          <w:sz w:val="20"/>
          <w:szCs w:val="20"/>
        </w:rPr>
        <w:t>A</w:t>
      </w:r>
      <w:r w:rsidRPr="00C52B91">
        <w:rPr>
          <w:rFonts w:ascii="Trebuchet MS" w:hAnsi="Trebuchet MS"/>
          <w:sz w:val="20"/>
          <w:szCs w:val="20"/>
        </w:rPr>
        <w:t xml:space="preserve">dministração é responsável pela elaboração e adequada apresentação das demonstrações </w:t>
      </w:r>
      <w:r>
        <w:rPr>
          <w:rFonts w:ascii="Trebuchet MS" w:hAnsi="Trebuchet MS"/>
          <w:sz w:val="20"/>
          <w:szCs w:val="20"/>
        </w:rPr>
        <w:t>financeiras</w:t>
      </w:r>
      <w:r w:rsidRPr="00C52B91">
        <w:rPr>
          <w:rFonts w:ascii="Trebuchet MS" w:hAnsi="Trebuchet MS"/>
          <w:sz w:val="20"/>
          <w:szCs w:val="20"/>
        </w:rPr>
        <w:t xml:space="preserve"> de acordo com as práticas contábeis adotadas no Brasil</w:t>
      </w:r>
      <w:r>
        <w:rPr>
          <w:rFonts w:ascii="Trebuchet MS" w:hAnsi="Trebuchet MS"/>
          <w:sz w:val="20"/>
          <w:szCs w:val="20"/>
        </w:rPr>
        <w:t xml:space="preserve"> </w:t>
      </w:r>
      <w:r w:rsidRPr="00C52B91">
        <w:rPr>
          <w:rFonts w:ascii="Trebuchet MS" w:hAnsi="Trebuchet MS"/>
          <w:sz w:val="20"/>
          <w:szCs w:val="20"/>
        </w:rPr>
        <w:t xml:space="preserve">e pelos controles internos que ela determinou como necessários para permitir a elaboração de demonstrações </w:t>
      </w:r>
      <w:r>
        <w:rPr>
          <w:rFonts w:ascii="Trebuchet MS" w:hAnsi="Trebuchet MS"/>
          <w:sz w:val="20"/>
          <w:szCs w:val="20"/>
        </w:rPr>
        <w:t>financeiras</w:t>
      </w:r>
      <w:r w:rsidRPr="00C52B91">
        <w:rPr>
          <w:rFonts w:ascii="Trebuchet MS" w:hAnsi="Trebuchet MS"/>
          <w:sz w:val="20"/>
          <w:szCs w:val="20"/>
        </w:rPr>
        <w:t xml:space="preserve"> livres de distorção relevante, independentemente</w:t>
      </w:r>
      <w:r>
        <w:rPr>
          <w:rFonts w:ascii="Trebuchet MS" w:hAnsi="Trebuchet MS"/>
          <w:sz w:val="20"/>
          <w:szCs w:val="20"/>
        </w:rPr>
        <w:t xml:space="preserve"> se causada por fraude ou erro.</w:t>
      </w:r>
    </w:p>
    <w:p w14:paraId="2397DF37" w14:textId="77777777" w:rsidR="0008187F" w:rsidRDefault="0008187F" w:rsidP="0008187F">
      <w:pPr>
        <w:widowControl w:val="0"/>
        <w:spacing w:after="0" w:line="240" w:lineRule="auto"/>
        <w:contextualSpacing/>
        <w:jc w:val="both"/>
        <w:rPr>
          <w:rFonts w:ascii="Trebuchet MS" w:hAnsi="Trebuchet MS"/>
          <w:sz w:val="20"/>
          <w:szCs w:val="20"/>
        </w:rPr>
      </w:pPr>
    </w:p>
    <w:p w14:paraId="145AFCED" w14:textId="77777777" w:rsidR="0008187F" w:rsidRDefault="0008187F" w:rsidP="0008187F">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t xml:space="preserve">Na elaboração das demonstrações </w:t>
      </w:r>
      <w:r>
        <w:rPr>
          <w:rFonts w:ascii="Trebuchet MS" w:hAnsi="Trebuchet MS"/>
          <w:sz w:val="20"/>
          <w:szCs w:val="20"/>
        </w:rPr>
        <w:t>financeiras</w:t>
      </w:r>
      <w:r w:rsidRPr="00C52B91">
        <w:rPr>
          <w:rFonts w:ascii="Trebuchet MS" w:hAnsi="Trebuchet MS"/>
          <w:sz w:val="20"/>
          <w:szCs w:val="20"/>
        </w:rPr>
        <w:t xml:space="preserve">, a </w:t>
      </w:r>
      <w:r>
        <w:rPr>
          <w:rFonts w:ascii="Trebuchet MS" w:hAnsi="Trebuchet MS"/>
          <w:sz w:val="20"/>
          <w:szCs w:val="20"/>
        </w:rPr>
        <w:t>A</w:t>
      </w:r>
      <w:r w:rsidRPr="00C52B91">
        <w:rPr>
          <w:rFonts w:ascii="Trebuchet MS" w:hAnsi="Trebuchet MS"/>
          <w:sz w:val="20"/>
          <w:szCs w:val="20"/>
        </w:rPr>
        <w:t>dministração é responsável pela avaliação da capacidade d</w:t>
      </w:r>
      <w:r>
        <w:rPr>
          <w:rFonts w:ascii="Trebuchet MS" w:hAnsi="Trebuchet MS"/>
          <w:sz w:val="20"/>
          <w:szCs w:val="20"/>
        </w:rPr>
        <w:t xml:space="preserve">e </w:t>
      </w:r>
      <w:r w:rsidRPr="00C52B91">
        <w:rPr>
          <w:rFonts w:ascii="Trebuchet MS" w:hAnsi="Trebuchet MS"/>
          <w:sz w:val="20"/>
          <w:szCs w:val="20"/>
        </w:rPr>
        <w:t xml:space="preserve">a </w:t>
      </w:r>
      <w:r w:rsidRPr="003C1E37">
        <w:rPr>
          <w:rFonts w:ascii="Trebuchet MS" w:hAnsi="Trebuchet MS"/>
          <w:sz w:val="20"/>
        </w:rPr>
        <w:t xml:space="preserve">Companhia </w:t>
      </w:r>
      <w:r w:rsidRPr="00C52B91">
        <w:rPr>
          <w:rFonts w:ascii="Trebuchet MS" w:hAnsi="Trebuchet MS"/>
          <w:sz w:val="20"/>
          <w:szCs w:val="20"/>
        </w:rPr>
        <w:t xml:space="preserve">continuar operando, divulgando, quando aplicável, os assuntos relacionados com a sua continuidade operacional e o uso dessa base contábil na elaboração das demonstrações </w:t>
      </w:r>
      <w:r>
        <w:rPr>
          <w:rFonts w:ascii="Trebuchet MS" w:hAnsi="Trebuchet MS"/>
          <w:sz w:val="20"/>
          <w:szCs w:val="20"/>
        </w:rPr>
        <w:t>financeiras</w:t>
      </w:r>
      <w:r w:rsidRPr="00C52B91">
        <w:rPr>
          <w:rFonts w:ascii="Trebuchet MS" w:hAnsi="Trebuchet MS"/>
          <w:sz w:val="20"/>
          <w:szCs w:val="20"/>
        </w:rPr>
        <w:t xml:space="preserve">, a não ser que a </w:t>
      </w:r>
      <w:r>
        <w:rPr>
          <w:rFonts w:ascii="Trebuchet MS" w:hAnsi="Trebuchet MS"/>
          <w:sz w:val="20"/>
          <w:szCs w:val="20"/>
        </w:rPr>
        <w:t>A</w:t>
      </w:r>
      <w:r w:rsidRPr="00C52B91">
        <w:rPr>
          <w:rFonts w:ascii="Trebuchet MS" w:hAnsi="Trebuchet MS"/>
          <w:sz w:val="20"/>
          <w:szCs w:val="20"/>
        </w:rPr>
        <w:t xml:space="preserve">dministração pretenda liquidar a </w:t>
      </w:r>
      <w:r w:rsidRPr="003C1E37">
        <w:rPr>
          <w:rFonts w:ascii="Trebuchet MS" w:hAnsi="Trebuchet MS"/>
          <w:sz w:val="20"/>
        </w:rPr>
        <w:t xml:space="preserve">Companhia </w:t>
      </w:r>
      <w:r w:rsidRPr="00C52B91">
        <w:rPr>
          <w:rFonts w:ascii="Trebuchet MS" w:hAnsi="Trebuchet MS"/>
          <w:sz w:val="20"/>
          <w:szCs w:val="20"/>
        </w:rPr>
        <w:t xml:space="preserve">ou cessar suas operações, ou não tenha nenhuma alternativa realista para evitar o encerramento das operações. </w:t>
      </w:r>
    </w:p>
    <w:p w14:paraId="01A5CF91" w14:textId="77777777" w:rsidR="0008187F" w:rsidRDefault="0008187F" w:rsidP="0008187F">
      <w:pPr>
        <w:widowControl w:val="0"/>
        <w:spacing w:after="0" w:line="240" w:lineRule="auto"/>
        <w:contextualSpacing/>
        <w:jc w:val="both"/>
        <w:rPr>
          <w:rFonts w:ascii="Trebuchet MS" w:hAnsi="Trebuchet MS"/>
          <w:sz w:val="20"/>
          <w:szCs w:val="20"/>
        </w:rPr>
      </w:pPr>
    </w:p>
    <w:p w14:paraId="51189B62" w14:textId="77777777" w:rsidR="0008187F" w:rsidRPr="00C52B91" w:rsidRDefault="0008187F" w:rsidP="0008187F">
      <w:pPr>
        <w:widowControl w:val="0"/>
        <w:spacing w:after="0" w:line="240" w:lineRule="auto"/>
        <w:contextualSpacing/>
        <w:jc w:val="both"/>
        <w:rPr>
          <w:rFonts w:ascii="Trebuchet MS" w:hAnsi="Trebuchet MS"/>
          <w:sz w:val="20"/>
          <w:szCs w:val="20"/>
        </w:rPr>
      </w:pPr>
      <w:r w:rsidRPr="0074314C">
        <w:rPr>
          <w:rFonts w:ascii="Trebuchet MS" w:hAnsi="Trebuchet MS"/>
          <w:sz w:val="20"/>
          <w:szCs w:val="20"/>
        </w:rPr>
        <w:t>Os responsáveis pela governança da Companhia</w:t>
      </w:r>
      <w:r>
        <w:rPr>
          <w:rFonts w:ascii="Trebuchet MS" w:hAnsi="Trebuchet MS"/>
          <w:sz w:val="20"/>
          <w:szCs w:val="20"/>
        </w:rPr>
        <w:t xml:space="preserve"> </w:t>
      </w:r>
      <w:r w:rsidRPr="0074314C">
        <w:rPr>
          <w:rFonts w:ascii="Trebuchet MS" w:hAnsi="Trebuchet MS"/>
          <w:sz w:val="20"/>
          <w:szCs w:val="20"/>
        </w:rPr>
        <w:t xml:space="preserve">são aqueles com responsabilidade pela supervisão do processo de elaboração das demonstrações </w:t>
      </w:r>
      <w:r>
        <w:rPr>
          <w:rFonts w:ascii="Trebuchet MS" w:hAnsi="Trebuchet MS"/>
          <w:sz w:val="20"/>
          <w:szCs w:val="20"/>
        </w:rPr>
        <w:t>financeiras</w:t>
      </w:r>
      <w:r w:rsidRPr="0074314C">
        <w:rPr>
          <w:rFonts w:ascii="Trebuchet MS" w:hAnsi="Trebuchet MS"/>
          <w:sz w:val="20"/>
          <w:szCs w:val="20"/>
        </w:rPr>
        <w:t>.</w:t>
      </w:r>
    </w:p>
    <w:p w14:paraId="380DD0CD" w14:textId="77777777" w:rsidR="0008187F" w:rsidRDefault="0008187F" w:rsidP="0008187F">
      <w:pPr>
        <w:widowControl w:val="0"/>
        <w:spacing w:after="0" w:line="240" w:lineRule="auto"/>
        <w:contextualSpacing/>
        <w:jc w:val="both"/>
        <w:rPr>
          <w:rFonts w:ascii="Trebuchet MS" w:hAnsi="Trebuchet MS"/>
          <w:sz w:val="20"/>
          <w:szCs w:val="20"/>
        </w:rPr>
      </w:pPr>
    </w:p>
    <w:p w14:paraId="05101162" w14:textId="77777777" w:rsidR="0008187F" w:rsidRPr="00C52B91" w:rsidRDefault="0008187F" w:rsidP="0008187F">
      <w:pPr>
        <w:widowControl w:val="0"/>
        <w:spacing w:after="0" w:line="240" w:lineRule="auto"/>
        <w:contextualSpacing/>
        <w:jc w:val="both"/>
        <w:rPr>
          <w:rFonts w:ascii="Trebuchet MS" w:hAnsi="Trebuchet MS"/>
          <w:sz w:val="20"/>
          <w:szCs w:val="20"/>
        </w:rPr>
      </w:pPr>
    </w:p>
    <w:p w14:paraId="547785F6" w14:textId="77777777" w:rsidR="0008187F" w:rsidRPr="003C1E37" w:rsidRDefault="0008187F" w:rsidP="0008187F">
      <w:pPr>
        <w:widowControl w:val="0"/>
        <w:spacing w:after="0" w:line="240" w:lineRule="auto"/>
        <w:contextualSpacing/>
        <w:jc w:val="both"/>
        <w:rPr>
          <w:rFonts w:ascii="Trebuchet MS" w:hAnsi="Trebuchet MS"/>
          <w:b/>
          <w:color w:val="98002E"/>
          <w:sz w:val="20"/>
          <w:szCs w:val="20"/>
        </w:rPr>
      </w:pPr>
      <w:r w:rsidRPr="003C1E37">
        <w:rPr>
          <w:rFonts w:ascii="Trebuchet MS" w:hAnsi="Trebuchet MS"/>
          <w:b/>
          <w:color w:val="98002E"/>
          <w:sz w:val="20"/>
          <w:szCs w:val="20"/>
        </w:rPr>
        <w:t xml:space="preserve">Responsabilidades do auditor pela auditoria das demonstrações </w:t>
      </w:r>
      <w:r>
        <w:rPr>
          <w:rFonts w:ascii="Trebuchet MS" w:hAnsi="Trebuchet MS"/>
          <w:b/>
          <w:color w:val="98002E"/>
          <w:sz w:val="20"/>
          <w:szCs w:val="20"/>
        </w:rPr>
        <w:t>financeiras</w:t>
      </w:r>
      <w:r w:rsidRPr="003C1E37">
        <w:rPr>
          <w:rFonts w:ascii="Trebuchet MS" w:hAnsi="Trebuchet MS"/>
          <w:b/>
          <w:color w:val="98002E"/>
          <w:sz w:val="20"/>
          <w:szCs w:val="20"/>
        </w:rPr>
        <w:t xml:space="preserve"> </w:t>
      </w:r>
    </w:p>
    <w:p w14:paraId="085B1266" w14:textId="77777777" w:rsidR="0008187F" w:rsidRPr="00C52B91" w:rsidRDefault="0008187F" w:rsidP="0008187F">
      <w:pPr>
        <w:widowControl w:val="0"/>
        <w:spacing w:after="0" w:line="240" w:lineRule="auto"/>
        <w:contextualSpacing/>
        <w:jc w:val="both"/>
        <w:rPr>
          <w:rFonts w:ascii="Trebuchet MS" w:hAnsi="Trebuchet MS"/>
          <w:sz w:val="20"/>
          <w:szCs w:val="20"/>
        </w:rPr>
      </w:pPr>
    </w:p>
    <w:p w14:paraId="28DD9957" w14:textId="77777777" w:rsidR="0008187F" w:rsidRDefault="0008187F" w:rsidP="0008187F">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t xml:space="preserve">Nossos objetivos são obter segurança razoável de que as demonstrações </w:t>
      </w:r>
      <w:r>
        <w:rPr>
          <w:rFonts w:ascii="Trebuchet MS" w:hAnsi="Trebuchet MS"/>
          <w:sz w:val="20"/>
          <w:szCs w:val="20"/>
        </w:rPr>
        <w:t>financeiras</w:t>
      </w:r>
      <w:r w:rsidRPr="00C52B91">
        <w:rPr>
          <w:rFonts w:ascii="Trebuchet MS" w:hAnsi="Trebuchet MS"/>
          <w:sz w:val="20"/>
          <w:szCs w:val="20"/>
        </w:rPr>
        <w:t>, tomadas em conjunto, estão livres de distorção relevante, independentemente se causada por fraude ou erro, e emitir relatório de auditoria contendo nossa opinião</w:t>
      </w:r>
      <w:r>
        <w:rPr>
          <w:rFonts w:ascii="Trebuchet MS" w:hAnsi="Trebuchet MS"/>
          <w:sz w:val="20"/>
          <w:szCs w:val="20"/>
        </w:rPr>
        <w:t xml:space="preserve"> com ressalva sobre o desempenho das operações e os fluxos de caixa</w:t>
      </w:r>
      <w:r w:rsidRPr="00C52B91">
        <w:rPr>
          <w:rFonts w:ascii="Trebuchet MS" w:hAnsi="Trebuchet MS"/>
          <w:sz w:val="20"/>
          <w:szCs w:val="20"/>
        </w:rPr>
        <w:t xml:space="preserve">. Segurança razoável é um alto nível de segurança, mas não uma garantia de que a auditoria realizada de acordo com as normas brasileiras e internacionais de auditoria sempre detectam as eventuais distorções relevantes existentes. </w:t>
      </w:r>
      <w:r>
        <w:rPr>
          <w:rFonts w:ascii="Trebuchet MS" w:hAnsi="Trebuchet MS"/>
          <w:sz w:val="20"/>
          <w:szCs w:val="20"/>
        </w:rPr>
        <w:br w:type="page"/>
      </w:r>
    </w:p>
    <w:p w14:paraId="5850609E" w14:textId="77777777" w:rsidR="0008187F" w:rsidRPr="00C52B91" w:rsidRDefault="0008187F" w:rsidP="0008187F">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lastRenderedPageBreak/>
        <w:t xml:space="preserve">As distorções podem ser decorrentes de fraude ou erro e são consideradas relevantes quando, individualmente ou em conjunto, possam influenciar, dentro de uma perspectiva razoável, as decisões econômicas dos usuários tomadas com base nas referidas demonstrações </w:t>
      </w:r>
      <w:r>
        <w:rPr>
          <w:rFonts w:ascii="Trebuchet MS" w:hAnsi="Trebuchet MS"/>
          <w:sz w:val="20"/>
          <w:szCs w:val="20"/>
        </w:rPr>
        <w:t>financeiras</w:t>
      </w:r>
      <w:r w:rsidRPr="00C52B91">
        <w:rPr>
          <w:rFonts w:ascii="Trebuchet MS" w:hAnsi="Trebuchet MS"/>
          <w:sz w:val="20"/>
          <w:szCs w:val="20"/>
        </w:rPr>
        <w:t xml:space="preserve">. </w:t>
      </w:r>
    </w:p>
    <w:p w14:paraId="1E976837" w14:textId="77777777" w:rsidR="0008187F" w:rsidRPr="00C52B91" w:rsidRDefault="0008187F" w:rsidP="0008187F">
      <w:pPr>
        <w:widowControl w:val="0"/>
        <w:spacing w:after="0" w:line="240" w:lineRule="auto"/>
        <w:contextualSpacing/>
        <w:jc w:val="both"/>
        <w:rPr>
          <w:rFonts w:ascii="Trebuchet MS" w:hAnsi="Trebuchet MS"/>
          <w:sz w:val="20"/>
          <w:szCs w:val="20"/>
        </w:rPr>
      </w:pPr>
    </w:p>
    <w:p w14:paraId="3185BF27" w14:textId="77777777" w:rsidR="0008187F" w:rsidRPr="00C52B91" w:rsidRDefault="0008187F" w:rsidP="0008187F">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t xml:space="preserve">Como parte da auditoria realizada de acordo com as normas brasileiras e internacionais de auditoria, exercemos julgamento profissional e mantemos ceticismo profissional ao longo da auditoria. Além disso: </w:t>
      </w:r>
    </w:p>
    <w:p w14:paraId="73030558" w14:textId="77777777" w:rsidR="0008187F" w:rsidRPr="00C52B91" w:rsidRDefault="0008187F" w:rsidP="0008187F">
      <w:pPr>
        <w:widowControl w:val="0"/>
        <w:spacing w:after="0" w:line="240" w:lineRule="auto"/>
        <w:contextualSpacing/>
        <w:jc w:val="both"/>
        <w:rPr>
          <w:rFonts w:ascii="Trebuchet MS" w:hAnsi="Trebuchet MS"/>
          <w:sz w:val="20"/>
          <w:szCs w:val="20"/>
        </w:rPr>
      </w:pPr>
    </w:p>
    <w:p w14:paraId="55F0FA6D" w14:textId="77777777" w:rsidR="0008187F" w:rsidRDefault="0008187F" w:rsidP="0008187F">
      <w:pPr>
        <w:pStyle w:val="PargrafodaLista"/>
        <w:widowControl w:val="0"/>
        <w:numPr>
          <w:ilvl w:val="2"/>
          <w:numId w:val="19"/>
        </w:numPr>
        <w:spacing w:after="0" w:line="240" w:lineRule="auto"/>
        <w:ind w:left="357" w:hanging="357"/>
        <w:jc w:val="both"/>
        <w:rPr>
          <w:rFonts w:ascii="Trebuchet MS" w:hAnsi="Trebuchet MS"/>
          <w:sz w:val="20"/>
          <w:szCs w:val="20"/>
        </w:rPr>
      </w:pPr>
      <w:r w:rsidRPr="003E4CCD">
        <w:rPr>
          <w:rFonts w:ascii="Trebuchet MS" w:hAnsi="Trebuchet MS"/>
          <w:sz w:val="20"/>
          <w:szCs w:val="20"/>
        </w:rPr>
        <w:t xml:space="preserve">Identificamos e avaliamos os riscos de distorção relevante nas demonstrações </w:t>
      </w:r>
      <w:r>
        <w:rPr>
          <w:rFonts w:ascii="Trebuchet MS" w:hAnsi="Trebuchet MS"/>
          <w:sz w:val="20"/>
          <w:szCs w:val="20"/>
        </w:rPr>
        <w:t>financeiras</w:t>
      </w:r>
      <w:r w:rsidRPr="003E4CCD">
        <w:rPr>
          <w:rFonts w:ascii="Trebuchet MS" w:hAnsi="Trebuchet MS"/>
          <w:sz w:val="20"/>
          <w:szCs w:val="20"/>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w:t>
      </w:r>
      <w:r>
        <w:rPr>
          <w:rFonts w:ascii="Trebuchet MS" w:hAnsi="Trebuchet MS"/>
          <w:sz w:val="20"/>
          <w:szCs w:val="20"/>
        </w:rPr>
        <w:t>tações falsas intencionais;</w:t>
      </w:r>
    </w:p>
    <w:p w14:paraId="18C41260" w14:textId="77777777" w:rsidR="0008187F" w:rsidRPr="0038620E" w:rsidRDefault="0008187F" w:rsidP="0008187F">
      <w:pPr>
        <w:pStyle w:val="PargrafodaLista"/>
        <w:widowControl w:val="0"/>
        <w:spacing w:after="0" w:line="240" w:lineRule="auto"/>
        <w:ind w:left="357"/>
        <w:jc w:val="both"/>
        <w:rPr>
          <w:rFonts w:ascii="Trebuchet MS" w:hAnsi="Trebuchet MS"/>
          <w:sz w:val="12"/>
          <w:szCs w:val="12"/>
        </w:rPr>
      </w:pPr>
    </w:p>
    <w:p w14:paraId="35019A22" w14:textId="77777777" w:rsidR="0008187F" w:rsidRDefault="0008187F" w:rsidP="0008187F">
      <w:pPr>
        <w:pStyle w:val="PargrafodaLista"/>
        <w:widowControl w:val="0"/>
        <w:numPr>
          <w:ilvl w:val="2"/>
          <w:numId w:val="19"/>
        </w:numPr>
        <w:spacing w:after="0" w:line="240" w:lineRule="auto"/>
        <w:ind w:left="357" w:hanging="357"/>
        <w:jc w:val="both"/>
        <w:rPr>
          <w:rFonts w:ascii="Trebuchet MS" w:hAnsi="Trebuchet MS"/>
          <w:sz w:val="20"/>
          <w:szCs w:val="20"/>
        </w:rPr>
      </w:pPr>
      <w:r w:rsidRPr="003E4CCD">
        <w:rPr>
          <w:rFonts w:ascii="Trebuchet MS" w:hAnsi="Trebuchet MS"/>
          <w:sz w:val="20"/>
          <w:szCs w:val="20"/>
        </w:rPr>
        <w:t>Obtemos entendimento dos controles internos relevantes para a auditoria para planejarmos procedimentos de auditoria apropriados às circunstânci</w:t>
      </w:r>
      <w:r>
        <w:rPr>
          <w:rFonts w:ascii="Trebuchet MS" w:hAnsi="Trebuchet MS"/>
          <w:sz w:val="20"/>
          <w:szCs w:val="20"/>
        </w:rPr>
        <w:t>as, mas não</w:t>
      </w:r>
      <w:r w:rsidRPr="003E4CCD">
        <w:rPr>
          <w:rFonts w:ascii="Trebuchet MS" w:hAnsi="Trebuchet MS"/>
          <w:sz w:val="20"/>
          <w:szCs w:val="20"/>
        </w:rPr>
        <w:t xml:space="preserve"> com o objetivo de expressarmos opinião sobre a eficácia dos c</w:t>
      </w:r>
      <w:r>
        <w:rPr>
          <w:rFonts w:ascii="Trebuchet MS" w:hAnsi="Trebuchet MS"/>
          <w:sz w:val="20"/>
          <w:szCs w:val="20"/>
        </w:rPr>
        <w:t xml:space="preserve">ontroles internos da </w:t>
      </w:r>
      <w:r w:rsidRPr="00893DFB">
        <w:rPr>
          <w:rFonts w:ascii="Trebuchet MS" w:hAnsi="Trebuchet MS"/>
          <w:sz w:val="20"/>
          <w:szCs w:val="20"/>
        </w:rPr>
        <w:t>Companhia</w:t>
      </w:r>
      <w:r>
        <w:rPr>
          <w:rFonts w:ascii="Trebuchet MS" w:hAnsi="Trebuchet MS"/>
          <w:sz w:val="20"/>
          <w:szCs w:val="20"/>
        </w:rPr>
        <w:t>;</w:t>
      </w:r>
    </w:p>
    <w:p w14:paraId="1982D91B" w14:textId="77777777" w:rsidR="0008187F" w:rsidRPr="0038620E" w:rsidRDefault="0008187F" w:rsidP="0008187F">
      <w:pPr>
        <w:widowControl w:val="0"/>
        <w:spacing w:after="0" w:line="240" w:lineRule="auto"/>
        <w:jc w:val="both"/>
        <w:rPr>
          <w:rFonts w:ascii="Trebuchet MS" w:hAnsi="Trebuchet MS"/>
          <w:sz w:val="12"/>
          <w:szCs w:val="12"/>
        </w:rPr>
      </w:pPr>
    </w:p>
    <w:p w14:paraId="4BCF909D" w14:textId="77777777" w:rsidR="0008187F" w:rsidRDefault="0008187F" w:rsidP="0008187F">
      <w:pPr>
        <w:pStyle w:val="PargrafodaLista"/>
        <w:widowControl w:val="0"/>
        <w:numPr>
          <w:ilvl w:val="2"/>
          <w:numId w:val="19"/>
        </w:numPr>
        <w:spacing w:after="0" w:line="240" w:lineRule="auto"/>
        <w:ind w:left="357" w:hanging="357"/>
        <w:jc w:val="both"/>
        <w:rPr>
          <w:rFonts w:ascii="Trebuchet MS" w:hAnsi="Trebuchet MS"/>
          <w:sz w:val="20"/>
          <w:szCs w:val="20"/>
        </w:rPr>
      </w:pPr>
      <w:r w:rsidRPr="002B08D8">
        <w:rPr>
          <w:rFonts w:ascii="Trebuchet MS" w:hAnsi="Trebuchet MS"/>
          <w:sz w:val="20"/>
          <w:szCs w:val="20"/>
        </w:rPr>
        <w:t xml:space="preserve">Avaliamos a adequação das políticas contábeis utilizadas e a razoabilidade das estimativas contábeis e respectivas divulgações feitas pela </w:t>
      </w:r>
      <w:r>
        <w:rPr>
          <w:rFonts w:ascii="Trebuchet MS" w:hAnsi="Trebuchet MS"/>
          <w:sz w:val="20"/>
          <w:szCs w:val="20"/>
        </w:rPr>
        <w:t>Administração;</w:t>
      </w:r>
    </w:p>
    <w:p w14:paraId="74EBAC87" w14:textId="77777777" w:rsidR="0008187F" w:rsidRPr="0038620E" w:rsidRDefault="0008187F" w:rsidP="0008187F">
      <w:pPr>
        <w:widowControl w:val="0"/>
        <w:spacing w:after="0" w:line="240" w:lineRule="auto"/>
        <w:jc w:val="both"/>
        <w:rPr>
          <w:rFonts w:ascii="Trebuchet MS" w:hAnsi="Trebuchet MS"/>
          <w:sz w:val="12"/>
          <w:szCs w:val="12"/>
        </w:rPr>
      </w:pPr>
    </w:p>
    <w:p w14:paraId="10469A8D" w14:textId="77777777" w:rsidR="0008187F" w:rsidRDefault="0008187F" w:rsidP="0008187F">
      <w:pPr>
        <w:pStyle w:val="PargrafodaLista"/>
        <w:widowControl w:val="0"/>
        <w:numPr>
          <w:ilvl w:val="2"/>
          <w:numId w:val="19"/>
        </w:numPr>
        <w:spacing w:after="0" w:line="240" w:lineRule="auto"/>
        <w:ind w:left="357" w:hanging="357"/>
        <w:jc w:val="both"/>
        <w:rPr>
          <w:rFonts w:ascii="Trebuchet MS" w:hAnsi="Trebuchet MS"/>
          <w:sz w:val="20"/>
          <w:szCs w:val="20"/>
        </w:rPr>
      </w:pPr>
      <w:r w:rsidRPr="003E4CCD">
        <w:rPr>
          <w:rFonts w:ascii="Trebuchet MS" w:hAnsi="Trebuchet MS"/>
          <w:sz w:val="20"/>
          <w:szCs w:val="20"/>
        </w:rPr>
        <w:t xml:space="preserve">Concluímos sobre a adequação do uso, pela </w:t>
      </w:r>
      <w:r>
        <w:rPr>
          <w:rFonts w:ascii="Trebuchet MS" w:hAnsi="Trebuchet MS"/>
          <w:sz w:val="20"/>
          <w:szCs w:val="20"/>
        </w:rPr>
        <w:t>A</w:t>
      </w:r>
      <w:r w:rsidRPr="003E4CCD">
        <w:rPr>
          <w:rFonts w:ascii="Trebuchet MS" w:hAnsi="Trebuchet MS"/>
          <w:sz w:val="20"/>
          <w:szCs w:val="20"/>
        </w:rPr>
        <w:t xml:space="preserve">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sidRPr="00893DFB">
        <w:rPr>
          <w:rFonts w:ascii="Trebuchet MS" w:hAnsi="Trebuchet MS"/>
          <w:sz w:val="20"/>
          <w:szCs w:val="20"/>
        </w:rPr>
        <w:t>Companhia</w:t>
      </w:r>
      <w:r w:rsidRPr="003E4CCD">
        <w:rPr>
          <w:rFonts w:ascii="Trebuchet MS" w:hAnsi="Trebuchet MS"/>
          <w:sz w:val="20"/>
          <w:szCs w:val="20"/>
        </w:rPr>
        <w:t xml:space="preserve">. Se concluirmos que existe incerteza relevante, devemos chamar atenção em nosso relatório de auditoria para as respectivas divulgações nas demonstrações </w:t>
      </w:r>
      <w:r>
        <w:rPr>
          <w:rFonts w:ascii="Trebuchet MS" w:hAnsi="Trebuchet MS"/>
          <w:sz w:val="20"/>
          <w:szCs w:val="20"/>
        </w:rPr>
        <w:t>financeiras</w:t>
      </w:r>
      <w:r w:rsidRPr="003E4CCD">
        <w:rPr>
          <w:rFonts w:ascii="Trebuchet MS" w:hAnsi="Trebuchet MS"/>
          <w:sz w:val="20"/>
          <w:szCs w:val="20"/>
        </w:rPr>
        <w:t xml:space="preserve"> ou incluir modificação em nossa opinião, se as divulgações forem inadequadas. Nossas conclusões estão fundamentadas nas evidências de auditoria obtidas até a data de nosso relatório. Todavia, eventos ou condições futuras podem levar a </w:t>
      </w:r>
      <w:r w:rsidRPr="00893DFB">
        <w:rPr>
          <w:rFonts w:ascii="Trebuchet MS" w:hAnsi="Trebuchet MS"/>
          <w:sz w:val="20"/>
          <w:szCs w:val="20"/>
        </w:rPr>
        <w:t>Companhia</w:t>
      </w:r>
      <w:r w:rsidRPr="003E4CCD">
        <w:rPr>
          <w:rFonts w:ascii="Trebuchet MS" w:hAnsi="Trebuchet MS"/>
          <w:sz w:val="20"/>
          <w:szCs w:val="20"/>
        </w:rPr>
        <w:t xml:space="preserve"> a não mais se manter em conti</w:t>
      </w:r>
      <w:r>
        <w:rPr>
          <w:rFonts w:ascii="Trebuchet MS" w:hAnsi="Trebuchet MS"/>
          <w:sz w:val="20"/>
          <w:szCs w:val="20"/>
        </w:rPr>
        <w:t>nuidade operacional;</w:t>
      </w:r>
    </w:p>
    <w:p w14:paraId="7FA3CF16" w14:textId="77777777" w:rsidR="0008187F" w:rsidRPr="0038620E" w:rsidRDefault="0008187F" w:rsidP="0008187F">
      <w:pPr>
        <w:widowControl w:val="0"/>
        <w:spacing w:after="0" w:line="240" w:lineRule="auto"/>
        <w:jc w:val="both"/>
        <w:rPr>
          <w:rFonts w:ascii="Trebuchet MS" w:hAnsi="Trebuchet MS"/>
          <w:sz w:val="12"/>
          <w:szCs w:val="12"/>
        </w:rPr>
      </w:pPr>
    </w:p>
    <w:p w14:paraId="4A4C8437" w14:textId="77777777" w:rsidR="0008187F" w:rsidRDefault="0008187F" w:rsidP="0008187F">
      <w:pPr>
        <w:pStyle w:val="PargrafodaLista"/>
        <w:widowControl w:val="0"/>
        <w:numPr>
          <w:ilvl w:val="2"/>
          <w:numId w:val="19"/>
        </w:numPr>
        <w:spacing w:after="0" w:line="240" w:lineRule="auto"/>
        <w:ind w:left="357" w:hanging="357"/>
        <w:jc w:val="both"/>
        <w:rPr>
          <w:rFonts w:ascii="Trebuchet MS" w:hAnsi="Trebuchet MS"/>
          <w:sz w:val="20"/>
          <w:szCs w:val="20"/>
        </w:rPr>
      </w:pPr>
      <w:r w:rsidRPr="00904366">
        <w:rPr>
          <w:rFonts w:ascii="Trebuchet MS" w:hAnsi="Trebuchet MS"/>
          <w:sz w:val="20"/>
          <w:szCs w:val="20"/>
        </w:rPr>
        <w:t>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p>
    <w:p w14:paraId="74790A51" w14:textId="77777777" w:rsidR="0008187F" w:rsidRPr="00904366" w:rsidRDefault="0008187F" w:rsidP="0008187F">
      <w:pPr>
        <w:pStyle w:val="PargrafodaLista"/>
        <w:spacing w:after="0" w:line="240" w:lineRule="auto"/>
        <w:rPr>
          <w:rFonts w:ascii="Trebuchet MS" w:hAnsi="Trebuchet MS"/>
          <w:sz w:val="20"/>
          <w:szCs w:val="20"/>
        </w:rPr>
      </w:pPr>
    </w:p>
    <w:p w14:paraId="628DCB8C" w14:textId="77777777" w:rsidR="0008187F" w:rsidRDefault="0008187F" w:rsidP="0008187F">
      <w:pPr>
        <w:widowControl w:val="0"/>
        <w:spacing w:after="0" w:line="240" w:lineRule="auto"/>
        <w:jc w:val="both"/>
        <w:rPr>
          <w:rFonts w:ascii="Trebuchet MS" w:hAnsi="Trebuchet MS"/>
          <w:sz w:val="20"/>
          <w:szCs w:val="20"/>
        </w:rPr>
      </w:pPr>
      <w:r w:rsidRPr="00C40A85">
        <w:rPr>
          <w:rFonts w:ascii="Trebuchet MS" w:hAnsi="Trebuchet MS"/>
          <w:sz w:val="20"/>
          <w:szCs w:val="20"/>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14:paraId="74C69917" w14:textId="77777777" w:rsidR="0008187F" w:rsidRDefault="0008187F" w:rsidP="0008187F">
      <w:pPr>
        <w:widowControl w:val="0"/>
        <w:spacing w:after="0" w:line="240" w:lineRule="auto"/>
        <w:jc w:val="both"/>
        <w:rPr>
          <w:rFonts w:ascii="Trebuchet MS" w:hAnsi="Trebuchet MS"/>
          <w:sz w:val="20"/>
          <w:szCs w:val="20"/>
        </w:rPr>
      </w:pPr>
    </w:p>
    <w:p w14:paraId="01EC0264" w14:textId="77777777" w:rsidR="0008187F" w:rsidRDefault="0008187F" w:rsidP="0008187F">
      <w:pPr>
        <w:widowControl w:val="0"/>
        <w:spacing w:after="0" w:line="240" w:lineRule="auto"/>
        <w:contextualSpacing/>
        <w:jc w:val="both"/>
        <w:rPr>
          <w:rFonts w:ascii="Trebuchet MS" w:hAnsi="Trebuchet MS"/>
          <w:sz w:val="20"/>
          <w:szCs w:val="20"/>
        </w:rPr>
      </w:pPr>
    </w:p>
    <w:p w14:paraId="562473B2" w14:textId="77777777" w:rsidR="0008187F" w:rsidRDefault="0008187F" w:rsidP="0008187F">
      <w:pPr>
        <w:widowControl w:val="0"/>
        <w:spacing w:after="0" w:line="240" w:lineRule="auto"/>
        <w:contextualSpacing/>
        <w:jc w:val="both"/>
        <w:rPr>
          <w:rFonts w:ascii="Trebuchet MS" w:hAnsi="Trebuchet MS"/>
          <w:sz w:val="20"/>
          <w:szCs w:val="20"/>
        </w:rPr>
      </w:pPr>
    </w:p>
    <w:p w14:paraId="4F774470" w14:textId="77777777" w:rsidR="0008187F" w:rsidRDefault="0008187F" w:rsidP="0008187F">
      <w:pPr>
        <w:widowControl w:val="0"/>
        <w:spacing w:after="0" w:line="240" w:lineRule="auto"/>
        <w:contextualSpacing/>
        <w:jc w:val="right"/>
        <w:rPr>
          <w:rFonts w:ascii="Trebuchet MS" w:hAnsi="Trebuchet MS"/>
          <w:sz w:val="20"/>
          <w:szCs w:val="20"/>
        </w:rPr>
      </w:pPr>
      <w:r w:rsidRPr="00893DFB">
        <w:rPr>
          <w:rFonts w:ascii="Trebuchet MS" w:hAnsi="Trebuchet MS"/>
          <w:sz w:val="20"/>
          <w:szCs w:val="20"/>
        </w:rPr>
        <w:t xml:space="preserve">Porto Alegre, </w:t>
      </w:r>
      <w:r>
        <w:rPr>
          <w:rFonts w:ascii="Trebuchet MS" w:hAnsi="Trebuchet MS"/>
          <w:sz w:val="20"/>
          <w:szCs w:val="20"/>
        </w:rPr>
        <w:t>24</w:t>
      </w:r>
      <w:r w:rsidRPr="00893DFB">
        <w:rPr>
          <w:rFonts w:ascii="Trebuchet MS" w:hAnsi="Trebuchet MS"/>
          <w:sz w:val="20"/>
          <w:szCs w:val="20"/>
        </w:rPr>
        <w:t xml:space="preserve"> de </w:t>
      </w:r>
      <w:r>
        <w:rPr>
          <w:rFonts w:ascii="Trebuchet MS" w:hAnsi="Trebuchet MS"/>
          <w:sz w:val="20"/>
          <w:szCs w:val="20"/>
        </w:rPr>
        <w:t xml:space="preserve">março </w:t>
      </w:r>
      <w:r w:rsidRPr="00893DFB">
        <w:rPr>
          <w:rFonts w:ascii="Trebuchet MS" w:hAnsi="Trebuchet MS"/>
          <w:sz w:val="20"/>
          <w:szCs w:val="20"/>
        </w:rPr>
        <w:t>de 20</w:t>
      </w:r>
      <w:r>
        <w:rPr>
          <w:rFonts w:ascii="Trebuchet MS" w:hAnsi="Trebuchet MS"/>
          <w:sz w:val="20"/>
          <w:szCs w:val="20"/>
        </w:rPr>
        <w:t>21</w:t>
      </w:r>
      <w:r w:rsidRPr="00893DFB">
        <w:rPr>
          <w:rFonts w:ascii="Trebuchet MS" w:hAnsi="Trebuchet MS"/>
          <w:sz w:val="20"/>
          <w:szCs w:val="20"/>
        </w:rPr>
        <w:t>.</w:t>
      </w:r>
    </w:p>
    <w:p w14:paraId="2D896630" w14:textId="77777777" w:rsidR="0008187F" w:rsidRDefault="0008187F" w:rsidP="0008187F">
      <w:pPr>
        <w:widowControl w:val="0"/>
        <w:spacing w:after="0" w:line="240" w:lineRule="auto"/>
        <w:contextualSpacing/>
        <w:jc w:val="right"/>
        <w:rPr>
          <w:rFonts w:ascii="Trebuchet MS" w:hAnsi="Trebuchet MS"/>
          <w:sz w:val="20"/>
          <w:szCs w:val="20"/>
        </w:rPr>
      </w:pPr>
    </w:p>
    <w:p w14:paraId="0B220FB0" w14:textId="77777777" w:rsidR="0008187F" w:rsidRDefault="0008187F" w:rsidP="0008187F">
      <w:pPr>
        <w:widowControl w:val="0"/>
        <w:spacing w:after="0" w:line="240" w:lineRule="auto"/>
        <w:contextualSpacing/>
        <w:jc w:val="right"/>
        <w:rPr>
          <w:rFonts w:ascii="Trebuchet MS" w:hAnsi="Trebuchet MS"/>
          <w:sz w:val="20"/>
          <w:szCs w:val="20"/>
        </w:rPr>
      </w:pPr>
    </w:p>
    <w:tbl>
      <w:tblPr>
        <w:tblW w:w="9038" w:type="dxa"/>
        <w:tblLook w:val="04A0" w:firstRow="1" w:lastRow="0" w:firstColumn="1" w:lastColumn="0" w:noHBand="0" w:noVBand="1"/>
      </w:tblPr>
      <w:tblGrid>
        <w:gridCol w:w="4395"/>
        <w:gridCol w:w="4643"/>
      </w:tblGrid>
      <w:tr w:rsidR="0008187F" w:rsidRPr="008B2B56" w14:paraId="34F41809" w14:textId="77777777" w:rsidTr="007E2B31">
        <w:tc>
          <w:tcPr>
            <w:tcW w:w="4395" w:type="dxa"/>
          </w:tcPr>
          <w:p w14:paraId="34C09B05" w14:textId="77777777" w:rsidR="0008187F" w:rsidRPr="008B2B56" w:rsidRDefault="0008187F" w:rsidP="007E2B31">
            <w:pPr>
              <w:widowControl w:val="0"/>
              <w:spacing w:after="0" w:line="240" w:lineRule="auto"/>
              <w:ind w:left="-100"/>
              <w:contextualSpacing/>
              <w:rPr>
                <w:rFonts w:ascii="Trebuchet MS" w:hAnsi="Trebuchet MS"/>
              </w:rPr>
            </w:pPr>
            <w:r w:rsidRPr="00667AD4">
              <w:rPr>
                <w:rFonts w:ascii="Trebuchet MS" w:hAnsi="Trebuchet MS" w:cs="Arial"/>
                <w:b/>
                <w:noProof/>
                <w:lang w:eastAsia="pt-BR"/>
              </w:rPr>
              <w:drawing>
                <wp:inline distT="0" distB="0" distL="0" distR="0" wp14:anchorId="59944F2C" wp14:editId="29AE2FFD">
                  <wp:extent cx="763270" cy="334010"/>
                  <wp:effectExtent l="19050" t="0" r="0" b="0"/>
                  <wp:docPr id="4" name="Imagem 1" descr="Logo 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BDO"/>
                          <pic:cNvPicPr>
                            <a:picLocks noChangeAspect="1" noChangeArrowheads="1"/>
                          </pic:cNvPicPr>
                        </pic:nvPicPr>
                        <pic:blipFill>
                          <a:blip r:embed="rId26" cstate="print"/>
                          <a:srcRect/>
                          <a:stretch>
                            <a:fillRect/>
                          </a:stretch>
                        </pic:blipFill>
                        <pic:spPr bwMode="auto">
                          <a:xfrm>
                            <a:off x="0" y="0"/>
                            <a:ext cx="763270" cy="334010"/>
                          </a:xfrm>
                          <a:prstGeom prst="rect">
                            <a:avLst/>
                          </a:prstGeom>
                          <a:noFill/>
                          <a:ln w="9525">
                            <a:noFill/>
                            <a:miter lim="800000"/>
                            <a:headEnd/>
                            <a:tailEnd/>
                          </a:ln>
                        </pic:spPr>
                      </pic:pic>
                    </a:graphicData>
                  </a:graphic>
                </wp:inline>
              </w:drawing>
            </w:r>
          </w:p>
        </w:tc>
        <w:tc>
          <w:tcPr>
            <w:tcW w:w="4643" w:type="dxa"/>
          </w:tcPr>
          <w:p w14:paraId="5C07DE9D" w14:textId="77777777" w:rsidR="0008187F" w:rsidRPr="008B2B56" w:rsidRDefault="0008187F" w:rsidP="007E2B31">
            <w:pPr>
              <w:widowControl w:val="0"/>
              <w:spacing w:after="0" w:line="240" w:lineRule="auto"/>
              <w:contextualSpacing/>
              <w:rPr>
                <w:rFonts w:ascii="Trebuchet MS" w:hAnsi="Trebuchet MS"/>
              </w:rPr>
            </w:pPr>
          </w:p>
        </w:tc>
      </w:tr>
      <w:tr w:rsidR="0008187F" w:rsidRPr="008B2B56" w14:paraId="4432B313" w14:textId="77777777" w:rsidTr="007E2B31">
        <w:tc>
          <w:tcPr>
            <w:tcW w:w="4395" w:type="dxa"/>
          </w:tcPr>
          <w:p w14:paraId="134AD36F" w14:textId="77777777" w:rsidR="0008187F" w:rsidRPr="003C4382" w:rsidRDefault="0008187F" w:rsidP="007E2B31">
            <w:pPr>
              <w:widowControl w:val="0"/>
              <w:spacing w:after="0" w:line="240" w:lineRule="auto"/>
              <w:ind w:left="-108"/>
              <w:contextualSpacing/>
              <w:rPr>
                <w:rFonts w:ascii="Trebuchet MS" w:hAnsi="Trebuchet MS"/>
                <w:b/>
                <w:bCs/>
              </w:rPr>
            </w:pPr>
            <w:r w:rsidRPr="003C4382">
              <w:rPr>
                <w:rFonts w:ascii="Trebuchet MS" w:hAnsi="Trebuchet MS"/>
                <w:b/>
                <w:bCs/>
              </w:rPr>
              <w:t>BDO RCS Auditores Independentes SS</w:t>
            </w:r>
          </w:p>
          <w:p w14:paraId="389E0BB6" w14:textId="77777777" w:rsidR="0008187F" w:rsidRPr="008B2B56" w:rsidRDefault="0008187F" w:rsidP="007E2B31">
            <w:pPr>
              <w:widowControl w:val="0"/>
              <w:spacing w:after="0" w:line="240" w:lineRule="auto"/>
              <w:ind w:left="-108"/>
              <w:contextualSpacing/>
              <w:outlineLvl w:val="3"/>
              <w:rPr>
                <w:rFonts w:ascii="Trebuchet MS" w:hAnsi="Trebuchet MS"/>
                <w:b/>
                <w:iCs/>
                <w:smallCaps/>
              </w:rPr>
            </w:pPr>
            <w:r w:rsidRPr="003C4382">
              <w:rPr>
                <w:rFonts w:ascii="Trebuchet MS" w:hAnsi="Trebuchet MS"/>
                <w:b/>
                <w:bCs/>
                <w:iCs/>
              </w:rPr>
              <w:t>CRC 2 RS 005519</w:t>
            </w:r>
            <w:r>
              <w:rPr>
                <w:rFonts w:ascii="Trebuchet MS" w:hAnsi="Trebuchet MS"/>
                <w:b/>
                <w:bCs/>
                <w:iCs/>
              </w:rPr>
              <w:t>/</w:t>
            </w:r>
            <w:r w:rsidRPr="003C4382">
              <w:rPr>
                <w:rFonts w:ascii="Trebuchet MS" w:hAnsi="Trebuchet MS"/>
                <w:b/>
                <w:bCs/>
                <w:iCs/>
              </w:rPr>
              <w:t>F</w:t>
            </w:r>
            <w:r w:rsidRPr="008B2B56">
              <w:rPr>
                <w:rFonts w:ascii="Trebuchet MS" w:hAnsi="Trebuchet MS"/>
                <w:b/>
                <w:iCs/>
                <w:smallCaps/>
              </w:rPr>
              <w:t xml:space="preserve"> </w:t>
            </w:r>
          </w:p>
        </w:tc>
        <w:tc>
          <w:tcPr>
            <w:tcW w:w="4643" w:type="dxa"/>
          </w:tcPr>
          <w:p w14:paraId="22341C69" w14:textId="77777777" w:rsidR="0008187F" w:rsidRPr="008B2B56" w:rsidRDefault="0008187F" w:rsidP="007E2B31">
            <w:pPr>
              <w:widowControl w:val="0"/>
              <w:spacing w:after="0" w:line="240" w:lineRule="auto"/>
              <w:contextualSpacing/>
              <w:rPr>
                <w:rFonts w:ascii="Trebuchet MS" w:hAnsi="Trebuchet MS"/>
              </w:rPr>
            </w:pPr>
            <w:r w:rsidRPr="008B2B56">
              <w:rPr>
                <w:rFonts w:ascii="Trebuchet MS" w:hAnsi="Trebuchet MS"/>
              </w:rPr>
              <w:t xml:space="preserve"> </w:t>
            </w:r>
          </w:p>
        </w:tc>
      </w:tr>
      <w:tr w:rsidR="0008187F" w:rsidRPr="008B2B56" w14:paraId="75198D2B" w14:textId="77777777" w:rsidTr="007E2B31">
        <w:tc>
          <w:tcPr>
            <w:tcW w:w="4395" w:type="dxa"/>
          </w:tcPr>
          <w:p w14:paraId="680CABF4" w14:textId="77777777" w:rsidR="0008187F" w:rsidRPr="008B2B56" w:rsidRDefault="0008187F" w:rsidP="007E2B31">
            <w:pPr>
              <w:widowControl w:val="0"/>
              <w:spacing w:after="0" w:line="240" w:lineRule="auto"/>
              <w:ind w:left="-108"/>
              <w:contextualSpacing/>
              <w:rPr>
                <w:rFonts w:ascii="Trebuchet MS" w:hAnsi="Trebuchet MS"/>
              </w:rPr>
            </w:pPr>
            <w:r>
              <w:rPr>
                <w:rFonts w:ascii="Trebuchet MS" w:hAnsi="Trebuchet MS"/>
              </w:rPr>
              <w:t xml:space="preserve"> </w:t>
            </w:r>
          </w:p>
        </w:tc>
        <w:tc>
          <w:tcPr>
            <w:tcW w:w="4643" w:type="dxa"/>
          </w:tcPr>
          <w:p w14:paraId="492D977E" w14:textId="77777777" w:rsidR="0008187F" w:rsidRPr="008B2B56" w:rsidRDefault="0008187F" w:rsidP="007E2B31">
            <w:pPr>
              <w:widowControl w:val="0"/>
              <w:spacing w:after="0" w:line="240" w:lineRule="auto"/>
              <w:contextualSpacing/>
              <w:rPr>
                <w:rFonts w:ascii="Trebuchet MS" w:hAnsi="Trebuchet MS"/>
              </w:rPr>
            </w:pPr>
          </w:p>
        </w:tc>
      </w:tr>
      <w:tr w:rsidR="0008187F" w:rsidRPr="008B2B56" w14:paraId="7D2F5B31" w14:textId="77777777" w:rsidTr="007E2B31">
        <w:tc>
          <w:tcPr>
            <w:tcW w:w="4395" w:type="dxa"/>
          </w:tcPr>
          <w:p w14:paraId="7049A700" w14:textId="77777777" w:rsidR="0008187F" w:rsidRPr="008B2B56" w:rsidRDefault="0008187F" w:rsidP="007E2B31">
            <w:pPr>
              <w:widowControl w:val="0"/>
              <w:spacing w:after="0" w:line="240" w:lineRule="auto"/>
              <w:ind w:left="-100"/>
              <w:contextualSpacing/>
              <w:rPr>
                <w:rFonts w:ascii="Trebuchet MS" w:hAnsi="Trebuchet MS"/>
              </w:rPr>
            </w:pPr>
            <w:r>
              <w:rPr>
                <w:rFonts w:ascii="Trebuchet MS" w:hAnsi="Trebuchet MS"/>
              </w:rPr>
              <w:t xml:space="preserve"> </w:t>
            </w:r>
          </w:p>
        </w:tc>
        <w:tc>
          <w:tcPr>
            <w:tcW w:w="4643" w:type="dxa"/>
          </w:tcPr>
          <w:p w14:paraId="549898EB" w14:textId="77777777" w:rsidR="0008187F" w:rsidRPr="008B2B56" w:rsidRDefault="0008187F" w:rsidP="007E2B31">
            <w:pPr>
              <w:widowControl w:val="0"/>
              <w:spacing w:after="0" w:line="240" w:lineRule="auto"/>
              <w:contextualSpacing/>
              <w:rPr>
                <w:rFonts w:ascii="Trebuchet MS" w:hAnsi="Trebuchet MS"/>
              </w:rPr>
            </w:pPr>
          </w:p>
        </w:tc>
      </w:tr>
      <w:tr w:rsidR="0008187F" w:rsidRPr="008B2B56" w14:paraId="305ECA10" w14:textId="77777777" w:rsidTr="007E2B31">
        <w:tc>
          <w:tcPr>
            <w:tcW w:w="4395" w:type="dxa"/>
          </w:tcPr>
          <w:p w14:paraId="1CCA4F41" w14:textId="77777777" w:rsidR="0008187F" w:rsidRPr="008B2B56" w:rsidRDefault="0008187F" w:rsidP="007E2B31">
            <w:pPr>
              <w:widowControl w:val="0"/>
              <w:spacing w:after="0" w:line="240" w:lineRule="auto"/>
              <w:ind w:left="-100"/>
              <w:contextualSpacing/>
              <w:rPr>
                <w:rFonts w:ascii="Trebuchet MS" w:hAnsi="Trebuchet MS"/>
                <w:b/>
                <w:bCs/>
                <w:iCs/>
              </w:rPr>
            </w:pPr>
            <w:r w:rsidRPr="00D14963">
              <w:rPr>
                <w:rFonts w:ascii="Trebuchet MS" w:hAnsi="Trebuchet MS" w:cs="Arial"/>
                <w:b/>
                <w:bCs/>
                <w:iCs/>
              </w:rPr>
              <w:t xml:space="preserve">Paulo Sérgio </w:t>
            </w:r>
            <w:proofErr w:type="spellStart"/>
            <w:r w:rsidRPr="00D14963">
              <w:rPr>
                <w:rFonts w:ascii="Trebuchet MS" w:hAnsi="Trebuchet MS" w:cs="Arial"/>
                <w:b/>
                <w:bCs/>
                <w:iCs/>
              </w:rPr>
              <w:t>Tufani</w:t>
            </w:r>
            <w:proofErr w:type="spellEnd"/>
          </w:p>
        </w:tc>
        <w:tc>
          <w:tcPr>
            <w:tcW w:w="4643" w:type="dxa"/>
          </w:tcPr>
          <w:p w14:paraId="184F2C2F" w14:textId="77777777" w:rsidR="0008187F" w:rsidRPr="008B2B56" w:rsidRDefault="0008187F" w:rsidP="007E2B31">
            <w:pPr>
              <w:widowControl w:val="0"/>
              <w:spacing w:after="0" w:line="240" w:lineRule="auto"/>
              <w:contextualSpacing/>
              <w:rPr>
                <w:rFonts w:ascii="Trebuchet MS" w:hAnsi="Trebuchet MS"/>
                <w:b/>
                <w:bCs/>
                <w:iCs/>
              </w:rPr>
            </w:pPr>
          </w:p>
        </w:tc>
      </w:tr>
      <w:tr w:rsidR="0008187F" w:rsidRPr="008B2B56" w14:paraId="52B0E253" w14:textId="77777777" w:rsidTr="007E2B31">
        <w:tc>
          <w:tcPr>
            <w:tcW w:w="4395" w:type="dxa"/>
          </w:tcPr>
          <w:p w14:paraId="3F7A8A20" w14:textId="77777777" w:rsidR="0008187F" w:rsidRPr="008B2B56" w:rsidRDefault="0008187F" w:rsidP="007E2B31">
            <w:pPr>
              <w:widowControl w:val="0"/>
              <w:spacing w:after="0" w:line="240" w:lineRule="auto"/>
              <w:ind w:left="-100"/>
              <w:contextualSpacing/>
              <w:rPr>
                <w:rFonts w:ascii="Trebuchet MS" w:hAnsi="Trebuchet MS"/>
                <w:b/>
                <w:bCs/>
                <w:iCs/>
              </w:rPr>
            </w:pPr>
            <w:r w:rsidRPr="00D14963">
              <w:rPr>
                <w:rFonts w:ascii="Trebuchet MS" w:hAnsi="Trebuchet MS" w:cs="Arial"/>
                <w:b/>
              </w:rPr>
              <w:t xml:space="preserve">Contador </w:t>
            </w:r>
            <w:r w:rsidRPr="00D14963">
              <w:rPr>
                <w:rFonts w:ascii="Trebuchet MS" w:hAnsi="Trebuchet MS" w:cs="Arial"/>
                <w:b/>
                <w:bCs/>
                <w:iCs/>
              </w:rPr>
              <w:t>CRC 1 SP 124504/O-9 -S- RS</w:t>
            </w:r>
          </w:p>
        </w:tc>
        <w:tc>
          <w:tcPr>
            <w:tcW w:w="4643" w:type="dxa"/>
          </w:tcPr>
          <w:p w14:paraId="5B11BDF2" w14:textId="77777777" w:rsidR="0008187F" w:rsidRPr="008B2B56" w:rsidRDefault="0008187F" w:rsidP="007E2B31">
            <w:pPr>
              <w:widowControl w:val="0"/>
              <w:spacing w:after="0" w:line="240" w:lineRule="auto"/>
              <w:contextualSpacing/>
              <w:rPr>
                <w:rFonts w:ascii="Trebuchet MS" w:hAnsi="Trebuchet MS"/>
                <w:b/>
                <w:bCs/>
                <w:iCs/>
              </w:rPr>
            </w:pPr>
          </w:p>
        </w:tc>
      </w:tr>
    </w:tbl>
    <w:p w14:paraId="66E77C31" w14:textId="77777777" w:rsidR="0008187F" w:rsidRDefault="0008187F" w:rsidP="0008187F">
      <w:pPr>
        <w:pStyle w:val="11Textojustificado"/>
        <w:widowControl w:val="0"/>
        <w:spacing w:after="0" w:line="240" w:lineRule="auto"/>
        <w:contextualSpacing/>
        <w:rPr>
          <w:rFonts w:ascii="Trebuchet MS" w:hAnsi="Trebuchet MS" w:cs="Arial"/>
          <w:iCs/>
          <w:sz w:val="24"/>
          <w:szCs w:val="24"/>
        </w:rPr>
      </w:pPr>
    </w:p>
    <w:p w14:paraId="292B8120" w14:textId="77777777" w:rsidR="00181C9A" w:rsidRDefault="00181C9A">
      <w:pPr>
        <w:rPr>
          <w:rFonts w:ascii="Arial" w:hAnsi="Arial" w:cs="Arial"/>
          <w:sz w:val="20"/>
          <w:szCs w:val="20"/>
        </w:rPr>
      </w:pPr>
    </w:p>
    <w:p w14:paraId="7E54913A" w14:textId="77777777" w:rsidR="0008187F" w:rsidRDefault="0008187F">
      <w:pPr>
        <w:rPr>
          <w:rFonts w:ascii="Arial" w:hAnsi="Arial" w:cs="Arial"/>
          <w:sz w:val="20"/>
          <w:szCs w:val="20"/>
        </w:rPr>
      </w:pPr>
    </w:p>
    <w:p w14:paraId="76B4AC24" w14:textId="77777777" w:rsidR="0008187F" w:rsidRDefault="0008187F">
      <w:pPr>
        <w:rPr>
          <w:rFonts w:ascii="Arial" w:hAnsi="Arial" w:cs="Arial"/>
          <w:sz w:val="20"/>
          <w:szCs w:val="20"/>
        </w:rPr>
      </w:pPr>
    </w:p>
    <w:p w14:paraId="2F8E478B" w14:textId="77777777" w:rsidR="0008187F" w:rsidRDefault="0008187F">
      <w:pPr>
        <w:rPr>
          <w:rFonts w:ascii="Arial" w:hAnsi="Arial" w:cs="Arial"/>
          <w:sz w:val="20"/>
          <w:szCs w:val="20"/>
        </w:rPr>
      </w:pPr>
    </w:p>
    <w:p w14:paraId="31F9A0C7" w14:textId="77777777" w:rsidR="0008187F" w:rsidRDefault="0008187F">
      <w:pPr>
        <w:rPr>
          <w:rFonts w:ascii="Arial" w:hAnsi="Arial" w:cs="Arial"/>
          <w:sz w:val="20"/>
          <w:szCs w:val="20"/>
        </w:rPr>
      </w:pPr>
    </w:p>
    <w:p w14:paraId="4619E98D" w14:textId="77777777" w:rsidR="004C6D4A" w:rsidRDefault="004C6D4A" w:rsidP="004C6D4A">
      <w:pPr>
        <w:pStyle w:val="Textopadro"/>
        <w:widowControl/>
        <w:jc w:val="center"/>
        <w:rPr>
          <w:rFonts w:ascii="Arial" w:hAnsi="Arial" w:cs="Arial"/>
          <w:b/>
          <w:bCs/>
        </w:rPr>
      </w:pPr>
    </w:p>
    <w:p w14:paraId="6B2195B8" w14:textId="77777777" w:rsidR="004C6D4A" w:rsidRDefault="004C6D4A" w:rsidP="004C6D4A">
      <w:pPr>
        <w:pStyle w:val="Textopadro"/>
        <w:widowControl/>
        <w:jc w:val="center"/>
        <w:rPr>
          <w:rFonts w:ascii="Arial" w:hAnsi="Arial" w:cs="Arial"/>
          <w:b/>
          <w:bCs/>
        </w:rPr>
      </w:pPr>
    </w:p>
    <w:p w14:paraId="0279A956" w14:textId="77777777" w:rsidR="004C6D4A" w:rsidRPr="004C6D4A" w:rsidRDefault="004C6D4A" w:rsidP="004C6D4A">
      <w:pPr>
        <w:pStyle w:val="Textopadro"/>
        <w:widowControl/>
        <w:jc w:val="center"/>
        <w:rPr>
          <w:rFonts w:ascii="Arial" w:hAnsi="Arial" w:cs="Arial"/>
          <w:b/>
          <w:bCs/>
          <w:sz w:val="20"/>
          <w:szCs w:val="20"/>
        </w:rPr>
      </w:pPr>
      <w:r w:rsidRPr="004C6D4A">
        <w:rPr>
          <w:rFonts w:ascii="Arial" w:hAnsi="Arial" w:cs="Arial"/>
          <w:b/>
          <w:bCs/>
          <w:sz w:val="20"/>
          <w:szCs w:val="20"/>
        </w:rPr>
        <w:t>PARECER DO CONSELHO FISCAL</w:t>
      </w:r>
    </w:p>
    <w:p w14:paraId="1061F487" w14:textId="77777777" w:rsidR="004C6D4A" w:rsidRPr="004C6D4A" w:rsidRDefault="004C6D4A" w:rsidP="004C6D4A">
      <w:pPr>
        <w:pStyle w:val="Textopadro"/>
        <w:widowControl/>
        <w:jc w:val="center"/>
        <w:rPr>
          <w:rFonts w:ascii="Arial" w:hAnsi="Arial" w:cs="Arial"/>
          <w:b/>
          <w:bCs/>
          <w:sz w:val="20"/>
          <w:szCs w:val="20"/>
        </w:rPr>
      </w:pPr>
    </w:p>
    <w:p w14:paraId="18EE9FF0" w14:textId="77777777" w:rsidR="004C6D4A" w:rsidRPr="004C6D4A" w:rsidRDefault="004C6D4A" w:rsidP="004C6D4A">
      <w:pPr>
        <w:pStyle w:val="Textopadro"/>
        <w:widowControl/>
        <w:jc w:val="center"/>
        <w:rPr>
          <w:rFonts w:ascii="Arial" w:hAnsi="Arial" w:cs="Arial"/>
          <w:b/>
          <w:bCs/>
          <w:sz w:val="20"/>
          <w:szCs w:val="20"/>
        </w:rPr>
      </w:pPr>
    </w:p>
    <w:p w14:paraId="157A69D8" w14:textId="77777777" w:rsidR="004C6D4A" w:rsidRPr="004C6D4A" w:rsidRDefault="004C6D4A" w:rsidP="004C6D4A">
      <w:pPr>
        <w:pStyle w:val="Textopadro"/>
        <w:widowControl/>
        <w:jc w:val="center"/>
        <w:rPr>
          <w:rFonts w:ascii="Arial" w:hAnsi="Arial" w:cs="Arial"/>
          <w:b/>
          <w:bCs/>
          <w:sz w:val="20"/>
          <w:szCs w:val="20"/>
        </w:rPr>
      </w:pPr>
    </w:p>
    <w:p w14:paraId="143B4B07" w14:textId="77777777" w:rsidR="004C6D4A" w:rsidRPr="004C6D4A" w:rsidRDefault="004C6D4A" w:rsidP="004C6D4A">
      <w:pPr>
        <w:pStyle w:val="Textopadro"/>
        <w:widowControl/>
        <w:jc w:val="center"/>
        <w:rPr>
          <w:rFonts w:ascii="Arial" w:hAnsi="Arial" w:cs="Arial"/>
          <w:b/>
          <w:sz w:val="20"/>
          <w:szCs w:val="20"/>
        </w:rPr>
      </w:pPr>
      <w:r w:rsidRPr="004C6D4A">
        <w:rPr>
          <w:rFonts w:ascii="Arial" w:hAnsi="Arial" w:cs="Arial"/>
          <w:b/>
          <w:bCs/>
          <w:sz w:val="20"/>
          <w:szCs w:val="20"/>
        </w:rPr>
        <w:t xml:space="preserve">Nº 01/2021 </w:t>
      </w:r>
    </w:p>
    <w:p w14:paraId="41BA10ED" w14:textId="77777777" w:rsidR="004C6D4A" w:rsidRPr="004C6D4A" w:rsidRDefault="004C6D4A" w:rsidP="004C6D4A">
      <w:pPr>
        <w:pStyle w:val="Textopadro"/>
        <w:widowControl/>
        <w:ind w:firstLine="720"/>
        <w:jc w:val="both"/>
        <w:rPr>
          <w:rFonts w:ascii="Arial" w:hAnsi="Arial" w:cs="Arial"/>
          <w:sz w:val="20"/>
          <w:szCs w:val="20"/>
        </w:rPr>
      </w:pPr>
    </w:p>
    <w:p w14:paraId="1A283595" w14:textId="77777777" w:rsidR="004C6D4A" w:rsidRPr="004C6D4A" w:rsidRDefault="004C6D4A" w:rsidP="004C6D4A">
      <w:pPr>
        <w:pStyle w:val="Textopadro"/>
        <w:widowControl/>
        <w:ind w:firstLine="720"/>
        <w:jc w:val="both"/>
        <w:rPr>
          <w:rFonts w:ascii="Arial" w:hAnsi="Arial" w:cs="Arial"/>
          <w:sz w:val="20"/>
          <w:szCs w:val="20"/>
        </w:rPr>
      </w:pPr>
    </w:p>
    <w:p w14:paraId="139C54AC" w14:textId="77777777" w:rsidR="004C6D4A" w:rsidRPr="004C6D4A" w:rsidRDefault="004C6D4A" w:rsidP="004C6D4A">
      <w:pPr>
        <w:pStyle w:val="Textopadro"/>
        <w:widowControl/>
        <w:ind w:firstLine="720"/>
        <w:jc w:val="both"/>
        <w:rPr>
          <w:rFonts w:ascii="Arial" w:hAnsi="Arial" w:cs="Arial"/>
          <w:sz w:val="20"/>
          <w:szCs w:val="20"/>
        </w:rPr>
      </w:pPr>
    </w:p>
    <w:p w14:paraId="6F68FF28" w14:textId="77777777" w:rsidR="004C6D4A" w:rsidRPr="004C6D4A" w:rsidRDefault="004C6D4A" w:rsidP="004C6D4A">
      <w:pPr>
        <w:jc w:val="both"/>
        <w:rPr>
          <w:rFonts w:ascii="Arial" w:hAnsi="Arial" w:cs="Arial"/>
          <w:bCs/>
          <w:sz w:val="20"/>
          <w:szCs w:val="20"/>
        </w:rPr>
      </w:pPr>
      <w:r w:rsidRPr="004C6D4A">
        <w:rPr>
          <w:rFonts w:ascii="Arial" w:hAnsi="Arial" w:cs="Arial"/>
          <w:sz w:val="20"/>
          <w:szCs w:val="20"/>
        </w:rPr>
        <w:t>O Conselho Fiscal da Empresa de Trens Urbanos de Porto Alegre S/A - TRENSURB, usando de suas atribuições legais e estatutárias, com base nas atividades desenvolvidas, no Relatório da Administração, no Balanço Patrimonial, nas Demonstrações do Resultado do Exercício, nas Mutações do Patrimônio Líquido, nos Fluxos de Caixa e do Valor Adicionado, assim como nas Notas Explicativas ao Balanço Patrimonial, referentes ao exercício findo em 31 de dezembro de 2020 e, tendo como referência o Relatório da BDO RCS Auditores Independentes SS, emitido em</w:t>
      </w:r>
      <w:r w:rsidRPr="004C6D4A">
        <w:rPr>
          <w:rFonts w:ascii="Arial" w:hAnsi="Arial" w:cs="Arial"/>
          <w:b/>
          <w:sz w:val="20"/>
          <w:szCs w:val="20"/>
        </w:rPr>
        <w:t xml:space="preserve"> </w:t>
      </w:r>
      <w:r w:rsidRPr="004C6D4A">
        <w:rPr>
          <w:rFonts w:ascii="Arial" w:hAnsi="Arial" w:cs="Arial"/>
          <w:bCs/>
          <w:sz w:val="20"/>
          <w:szCs w:val="20"/>
        </w:rPr>
        <w:t xml:space="preserve">24 </w:t>
      </w:r>
      <w:r w:rsidRPr="004C6D4A">
        <w:rPr>
          <w:rFonts w:ascii="Arial" w:hAnsi="Arial" w:cs="Arial"/>
          <w:sz w:val="20"/>
          <w:szCs w:val="20"/>
        </w:rPr>
        <w:t xml:space="preserve">de março de 2021, bem como o Relatório da Auditoria Interna nº 419/2021 – Balanço de 31/12/2020, os quais são adotados, na íntegra, conclui que os referidos documentos representam adequadamente a posição patrimonial e financeira da Empresa, naquela data, encontrando-se em condições de serem submetidos à apreciação da Assembleia Geral de Acionistas. </w:t>
      </w:r>
    </w:p>
    <w:p w14:paraId="2A1195F9" w14:textId="77777777" w:rsidR="004C6D4A" w:rsidRPr="004C6D4A" w:rsidRDefault="004C6D4A" w:rsidP="004C6D4A">
      <w:pPr>
        <w:pStyle w:val="Textopadro"/>
        <w:widowControl/>
        <w:ind w:firstLine="720"/>
        <w:jc w:val="both"/>
        <w:rPr>
          <w:rFonts w:ascii="Arial" w:hAnsi="Arial" w:cs="Arial"/>
          <w:sz w:val="20"/>
          <w:szCs w:val="20"/>
        </w:rPr>
      </w:pPr>
    </w:p>
    <w:p w14:paraId="7FB32F6B" w14:textId="77777777" w:rsidR="004C6D4A" w:rsidRPr="004C6D4A" w:rsidRDefault="004C6D4A" w:rsidP="004C6D4A">
      <w:pPr>
        <w:pStyle w:val="Textopadro"/>
        <w:widowControl/>
        <w:ind w:firstLine="720"/>
        <w:jc w:val="both"/>
        <w:rPr>
          <w:rFonts w:ascii="Arial" w:hAnsi="Arial" w:cs="Arial"/>
          <w:sz w:val="20"/>
          <w:szCs w:val="20"/>
        </w:rPr>
      </w:pPr>
    </w:p>
    <w:p w14:paraId="182F2465" w14:textId="77777777" w:rsidR="004C6D4A" w:rsidRPr="004C6D4A" w:rsidRDefault="004C6D4A" w:rsidP="004C6D4A">
      <w:pPr>
        <w:pStyle w:val="Textopadro"/>
        <w:widowControl/>
        <w:ind w:firstLine="720"/>
        <w:jc w:val="both"/>
        <w:rPr>
          <w:rFonts w:ascii="Arial" w:hAnsi="Arial" w:cs="Arial"/>
          <w:sz w:val="20"/>
          <w:szCs w:val="20"/>
        </w:rPr>
      </w:pPr>
    </w:p>
    <w:p w14:paraId="6393E85E" w14:textId="77777777" w:rsidR="004C6D4A" w:rsidRPr="004C6D4A" w:rsidRDefault="004C6D4A" w:rsidP="004C6D4A">
      <w:pPr>
        <w:pStyle w:val="Textopadro"/>
        <w:widowControl/>
        <w:ind w:firstLine="720"/>
        <w:jc w:val="both"/>
        <w:rPr>
          <w:rFonts w:ascii="Arial" w:hAnsi="Arial" w:cs="Arial"/>
          <w:sz w:val="20"/>
          <w:szCs w:val="20"/>
        </w:rPr>
      </w:pPr>
    </w:p>
    <w:p w14:paraId="3C464866" w14:textId="77777777" w:rsidR="004C6D4A" w:rsidRPr="004C6D4A" w:rsidRDefault="004C6D4A" w:rsidP="004C6D4A">
      <w:pPr>
        <w:pStyle w:val="Textopadro"/>
        <w:widowControl/>
        <w:ind w:firstLine="720"/>
        <w:jc w:val="right"/>
        <w:rPr>
          <w:rFonts w:ascii="Arial" w:hAnsi="Arial" w:cs="Arial"/>
          <w:sz w:val="20"/>
          <w:szCs w:val="20"/>
        </w:rPr>
      </w:pPr>
      <w:r w:rsidRPr="004C6D4A">
        <w:rPr>
          <w:rFonts w:ascii="Arial" w:hAnsi="Arial" w:cs="Arial"/>
          <w:color w:val="000000"/>
          <w:sz w:val="20"/>
          <w:szCs w:val="20"/>
        </w:rPr>
        <w:t>Porto Alegre, 29 de março de 2021.</w:t>
      </w:r>
    </w:p>
    <w:p w14:paraId="6F543A42" w14:textId="77777777" w:rsidR="004C6D4A" w:rsidRPr="004C6D4A" w:rsidRDefault="004C6D4A" w:rsidP="004C6D4A">
      <w:pPr>
        <w:pStyle w:val="Textopadro"/>
        <w:widowControl/>
        <w:ind w:firstLine="720"/>
        <w:jc w:val="right"/>
        <w:rPr>
          <w:rFonts w:ascii="Arial" w:hAnsi="Arial" w:cs="Arial"/>
          <w:sz w:val="20"/>
          <w:szCs w:val="20"/>
        </w:rPr>
      </w:pPr>
    </w:p>
    <w:p w14:paraId="0D4BE194" w14:textId="77777777" w:rsidR="004C6D4A" w:rsidRPr="004C6D4A" w:rsidRDefault="004C6D4A" w:rsidP="004C6D4A">
      <w:pPr>
        <w:pStyle w:val="Textopadro"/>
        <w:widowControl/>
        <w:ind w:firstLine="720"/>
        <w:jc w:val="right"/>
        <w:rPr>
          <w:rFonts w:ascii="Arial" w:hAnsi="Arial" w:cs="Arial"/>
          <w:sz w:val="20"/>
          <w:szCs w:val="20"/>
        </w:rPr>
      </w:pPr>
    </w:p>
    <w:p w14:paraId="331997F3" w14:textId="77777777" w:rsidR="004C6D4A" w:rsidRPr="004C6D4A" w:rsidRDefault="004C6D4A" w:rsidP="004C6D4A">
      <w:pPr>
        <w:pStyle w:val="Textopadro"/>
        <w:widowControl/>
        <w:ind w:firstLine="720"/>
        <w:jc w:val="right"/>
        <w:rPr>
          <w:rFonts w:ascii="Arial" w:hAnsi="Arial" w:cs="Arial"/>
          <w:sz w:val="20"/>
          <w:szCs w:val="20"/>
        </w:rPr>
      </w:pPr>
    </w:p>
    <w:p w14:paraId="77E70D0E" w14:textId="77777777" w:rsidR="004C6D4A" w:rsidRPr="004C6D4A" w:rsidRDefault="004C6D4A" w:rsidP="004C6D4A">
      <w:pPr>
        <w:pStyle w:val="Textopadro"/>
        <w:widowControl/>
        <w:tabs>
          <w:tab w:val="left" w:pos="3345"/>
        </w:tabs>
        <w:ind w:firstLine="720"/>
        <w:rPr>
          <w:rFonts w:ascii="Arial" w:hAnsi="Arial" w:cs="Arial"/>
          <w:sz w:val="20"/>
          <w:szCs w:val="20"/>
        </w:rPr>
      </w:pPr>
      <w:r w:rsidRPr="004C6D4A">
        <w:rPr>
          <w:rFonts w:ascii="Arial" w:hAnsi="Arial" w:cs="Arial"/>
          <w:sz w:val="20"/>
          <w:szCs w:val="20"/>
        </w:rPr>
        <w:tab/>
      </w:r>
    </w:p>
    <w:p w14:paraId="75ECD2BC" w14:textId="77777777" w:rsidR="004C6D4A" w:rsidRPr="004C6D4A" w:rsidRDefault="004C6D4A" w:rsidP="004C6D4A">
      <w:pPr>
        <w:pStyle w:val="Textopadro"/>
        <w:widowControl/>
        <w:tabs>
          <w:tab w:val="left" w:pos="3345"/>
        </w:tabs>
        <w:ind w:firstLine="720"/>
        <w:rPr>
          <w:rFonts w:ascii="Arial" w:hAnsi="Arial" w:cs="Arial"/>
          <w:sz w:val="20"/>
          <w:szCs w:val="20"/>
        </w:rPr>
      </w:pPr>
    </w:p>
    <w:p w14:paraId="195D71DB" w14:textId="77777777" w:rsidR="004C6D4A" w:rsidRPr="004C6D4A" w:rsidRDefault="004C6D4A" w:rsidP="004C6D4A">
      <w:pPr>
        <w:pStyle w:val="Textopadro"/>
        <w:widowControl/>
        <w:ind w:firstLine="720"/>
        <w:rPr>
          <w:rFonts w:ascii="Arial" w:hAnsi="Arial" w:cs="Arial"/>
          <w:sz w:val="20"/>
          <w:szCs w:val="20"/>
        </w:rPr>
      </w:pPr>
    </w:p>
    <w:p w14:paraId="30E5A644" w14:textId="77777777" w:rsidR="004C6D4A" w:rsidRPr="004C6D4A" w:rsidRDefault="004C6D4A" w:rsidP="004C6D4A">
      <w:pPr>
        <w:tabs>
          <w:tab w:val="left" w:pos="4395"/>
          <w:tab w:val="left" w:pos="4820"/>
          <w:tab w:val="left" w:pos="9639"/>
        </w:tabs>
        <w:jc w:val="both"/>
        <w:rPr>
          <w:rFonts w:ascii="Arial" w:hAnsi="Arial" w:cs="Arial"/>
          <w:sz w:val="20"/>
          <w:szCs w:val="20"/>
        </w:rPr>
      </w:pPr>
      <w:r w:rsidRPr="004C6D4A">
        <w:rPr>
          <w:rFonts w:ascii="Arial" w:hAnsi="Arial" w:cs="Arial"/>
          <w:bCs/>
          <w:sz w:val="20"/>
          <w:szCs w:val="20"/>
        </w:rPr>
        <w:t>ELIAS JACÓ DOS SANTOS                           FERNANDO MACHADO DINIZ</w:t>
      </w:r>
    </w:p>
    <w:p w14:paraId="75285205" w14:textId="77777777" w:rsidR="004C6D4A" w:rsidRPr="004C6D4A" w:rsidRDefault="004C6D4A" w:rsidP="004C6D4A">
      <w:pPr>
        <w:tabs>
          <w:tab w:val="left" w:pos="9639"/>
        </w:tabs>
        <w:jc w:val="both"/>
        <w:rPr>
          <w:rFonts w:ascii="Arial" w:hAnsi="Arial" w:cs="Arial"/>
          <w:sz w:val="20"/>
          <w:szCs w:val="20"/>
        </w:rPr>
      </w:pPr>
      <w:r w:rsidRPr="004C6D4A">
        <w:rPr>
          <w:rFonts w:ascii="Arial" w:hAnsi="Arial" w:cs="Arial"/>
          <w:sz w:val="20"/>
          <w:szCs w:val="20"/>
        </w:rPr>
        <w:t xml:space="preserve">Presidente do Conselho Fiscal                          </w:t>
      </w:r>
      <w:bookmarkStart w:id="15" w:name="_Hlk65853474"/>
      <w:r w:rsidRPr="004C6D4A">
        <w:rPr>
          <w:rFonts w:ascii="Arial" w:hAnsi="Arial" w:cs="Arial"/>
          <w:sz w:val="20"/>
          <w:szCs w:val="20"/>
        </w:rPr>
        <w:t xml:space="preserve">Conselheiro  </w:t>
      </w:r>
      <w:bookmarkEnd w:id="15"/>
    </w:p>
    <w:p w14:paraId="26DF896C" w14:textId="77777777" w:rsidR="004C6D4A" w:rsidRPr="004C6D4A" w:rsidRDefault="004C6D4A" w:rsidP="004C6D4A">
      <w:pPr>
        <w:tabs>
          <w:tab w:val="left" w:pos="9639"/>
        </w:tabs>
        <w:jc w:val="both"/>
        <w:rPr>
          <w:rFonts w:ascii="Arial" w:hAnsi="Arial" w:cs="Arial"/>
          <w:sz w:val="20"/>
          <w:szCs w:val="20"/>
        </w:rPr>
      </w:pPr>
      <w:r w:rsidRPr="004C6D4A">
        <w:rPr>
          <w:rFonts w:ascii="Arial" w:hAnsi="Arial" w:cs="Arial"/>
          <w:sz w:val="20"/>
          <w:szCs w:val="20"/>
        </w:rPr>
        <w:t xml:space="preserve">                            </w:t>
      </w:r>
    </w:p>
    <w:p w14:paraId="68A7B498" w14:textId="77777777" w:rsidR="004C6D4A" w:rsidRPr="004C6D4A" w:rsidRDefault="004C6D4A" w:rsidP="004C6D4A">
      <w:pPr>
        <w:tabs>
          <w:tab w:val="left" w:pos="9639"/>
        </w:tabs>
        <w:rPr>
          <w:sz w:val="20"/>
          <w:szCs w:val="20"/>
        </w:rPr>
      </w:pPr>
    </w:p>
    <w:p w14:paraId="04C82C8D" w14:textId="77777777" w:rsidR="004C6D4A" w:rsidRPr="004C6D4A" w:rsidRDefault="004C6D4A" w:rsidP="004C6D4A">
      <w:pPr>
        <w:tabs>
          <w:tab w:val="left" w:pos="9639"/>
        </w:tabs>
        <w:rPr>
          <w:sz w:val="20"/>
          <w:szCs w:val="20"/>
        </w:rPr>
      </w:pPr>
    </w:p>
    <w:p w14:paraId="0E61BDF8" w14:textId="77777777" w:rsidR="004C6D4A" w:rsidRPr="004C6D4A" w:rsidRDefault="004C6D4A" w:rsidP="004C6D4A">
      <w:pPr>
        <w:tabs>
          <w:tab w:val="left" w:pos="9639"/>
        </w:tabs>
        <w:rPr>
          <w:sz w:val="20"/>
          <w:szCs w:val="20"/>
        </w:rPr>
      </w:pPr>
    </w:p>
    <w:p w14:paraId="56C19508" w14:textId="77777777" w:rsidR="004C6D4A" w:rsidRPr="004C6D4A" w:rsidRDefault="004C6D4A" w:rsidP="004C6D4A">
      <w:pPr>
        <w:tabs>
          <w:tab w:val="left" w:pos="9639"/>
        </w:tabs>
        <w:rPr>
          <w:rFonts w:ascii="Arial" w:hAnsi="Arial" w:cs="Arial"/>
          <w:sz w:val="20"/>
          <w:szCs w:val="20"/>
        </w:rPr>
      </w:pPr>
    </w:p>
    <w:p w14:paraId="5B7F27C0" w14:textId="77777777" w:rsidR="004C6D4A" w:rsidRPr="004C6D4A" w:rsidRDefault="004C6D4A" w:rsidP="004C6D4A">
      <w:pPr>
        <w:tabs>
          <w:tab w:val="left" w:pos="9639"/>
        </w:tabs>
        <w:jc w:val="both"/>
        <w:rPr>
          <w:rFonts w:ascii="Arial" w:hAnsi="Arial" w:cs="Arial"/>
          <w:sz w:val="20"/>
          <w:szCs w:val="20"/>
        </w:rPr>
      </w:pPr>
      <w:r w:rsidRPr="004C6D4A">
        <w:rPr>
          <w:rFonts w:ascii="Arial" w:hAnsi="Arial" w:cs="Arial"/>
          <w:sz w:val="20"/>
          <w:szCs w:val="20"/>
        </w:rPr>
        <w:t xml:space="preserve">                           ALFREDO EDUARDO DOS SANTOS</w:t>
      </w:r>
    </w:p>
    <w:p w14:paraId="3824D468" w14:textId="77777777" w:rsidR="004C6D4A" w:rsidRPr="004C6D4A" w:rsidRDefault="004C6D4A" w:rsidP="004C6D4A">
      <w:pPr>
        <w:tabs>
          <w:tab w:val="left" w:pos="9639"/>
        </w:tabs>
        <w:jc w:val="both"/>
        <w:rPr>
          <w:rFonts w:ascii="Arial" w:hAnsi="Arial" w:cs="Arial"/>
          <w:sz w:val="20"/>
          <w:szCs w:val="20"/>
        </w:rPr>
      </w:pPr>
      <w:r w:rsidRPr="004C6D4A">
        <w:rPr>
          <w:rFonts w:ascii="Arial" w:hAnsi="Arial" w:cs="Arial"/>
          <w:sz w:val="20"/>
          <w:szCs w:val="20"/>
        </w:rPr>
        <w:t xml:space="preserve">                                                 Conselheiro    </w:t>
      </w:r>
    </w:p>
    <w:p w14:paraId="334AF34A" w14:textId="77F56395" w:rsidR="0008187F" w:rsidRDefault="004C6D4A" w:rsidP="004C6D4A">
      <w:pPr>
        <w:rPr>
          <w:rFonts w:ascii="Arial" w:hAnsi="Arial" w:cs="Arial"/>
          <w:sz w:val="20"/>
          <w:szCs w:val="20"/>
        </w:rPr>
      </w:pPr>
      <w:r w:rsidRPr="008B0B7E">
        <w:rPr>
          <w:rFonts w:ascii="Arial" w:hAnsi="Arial" w:cs="Arial"/>
          <w:sz w:val="24"/>
          <w:szCs w:val="24"/>
        </w:rPr>
        <w:t xml:space="preserve">  </w:t>
      </w:r>
    </w:p>
    <w:p w14:paraId="12F52303" w14:textId="77777777" w:rsidR="0008187F" w:rsidRDefault="0008187F">
      <w:pPr>
        <w:rPr>
          <w:rFonts w:ascii="Arial" w:hAnsi="Arial" w:cs="Arial"/>
          <w:sz w:val="20"/>
          <w:szCs w:val="20"/>
        </w:rPr>
      </w:pPr>
    </w:p>
    <w:p w14:paraId="64D5CE56" w14:textId="77777777" w:rsidR="00E51435" w:rsidRDefault="00E51435">
      <w:pPr>
        <w:rPr>
          <w:rFonts w:ascii="Arial" w:hAnsi="Arial" w:cs="Arial"/>
          <w:sz w:val="20"/>
          <w:szCs w:val="20"/>
        </w:rPr>
      </w:pPr>
    </w:p>
    <w:p w14:paraId="37F520D7" w14:textId="77777777" w:rsidR="00E51435" w:rsidRDefault="00E51435">
      <w:pPr>
        <w:rPr>
          <w:rFonts w:ascii="Arial" w:hAnsi="Arial" w:cs="Arial"/>
          <w:sz w:val="20"/>
          <w:szCs w:val="20"/>
        </w:rPr>
      </w:pPr>
    </w:p>
    <w:p w14:paraId="6F720D85" w14:textId="77777777" w:rsidR="00E51435" w:rsidRDefault="00E51435">
      <w:pPr>
        <w:rPr>
          <w:rFonts w:ascii="Arial" w:hAnsi="Arial" w:cs="Arial"/>
          <w:sz w:val="20"/>
          <w:szCs w:val="20"/>
        </w:rPr>
      </w:pPr>
    </w:p>
    <w:p w14:paraId="56F7A47C" w14:textId="77777777" w:rsidR="004C6D4A" w:rsidRDefault="004C6D4A">
      <w:pPr>
        <w:rPr>
          <w:rFonts w:ascii="Arial" w:hAnsi="Arial" w:cs="Arial"/>
          <w:sz w:val="20"/>
          <w:szCs w:val="20"/>
        </w:rPr>
      </w:pPr>
    </w:p>
    <w:tbl>
      <w:tblPr>
        <w:tblW w:w="5224" w:type="pct"/>
        <w:tblLayout w:type="fixed"/>
        <w:tblCellMar>
          <w:left w:w="0" w:type="dxa"/>
          <w:right w:w="0" w:type="dxa"/>
        </w:tblCellMar>
        <w:tblLook w:val="00A0" w:firstRow="1" w:lastRow="0" w:firstColumn="1" w:lastColumn="0" w:noHBand="0" w:noVBand="0"/>
      </w:tblPr>
      <w:tblGrid>
        <w:gridCol w:w="6521"/>
        <w:gridCol w:w="3401"/>
      </w:tblGrid>
      <w:tr w:rsidR="00E51435" w:rsidRPr="00E51435" w14:paraId="632BD127" w14:textId="77777777" w:rsidTr="007E2B31">
        <w:tc>
          <w:tcPr>
            <w:tcW w:w="3286" w:type="pct"/>
          </w:tcPr>
          <w:p w14:paraId="7202C421" w14:textId="77777777" w:rsidR="00E51435" w:rsidRPr="00E51435" w:rsidRDefault="00E51435" w:rsidP="007E2B31">
            <w:pPr>
              <w:keepNext/>
              <w:keepLines/>
              <w:autoSpaceDE w:val="0"/>
              <w:autoSpaceDN w:val="0"/>
              <w:adjustRightInd w:val="0"/>
              <w:rPr>
                <w:rFonts w:ascii="Arial" w:hAnsi="Arial" w:cs="Arial"/>
                <w:b/>
                <w:bCs/>
                <w:color w:val="000000"/>
                <w:sz w:val="20"/>
                <w:szCs w:val="20"/>
                <w:lang w:eastAsia="pt-BR"/>
              </w:rPr>
            </w:pPr>
            <w:r w:rsidRPr="00E51435">
              <w:rPr>
                <w:rFonts w:ascii="Arial" w:hAnsi="Arial" w:cs="Arial"/>
                <w:b/>
                <w:bCs/>
                <w:color w:val="000000"/>
                <w:sz w:val="20"/>
                <w:szCs w:val="20"/>
                <w:lang w:eastAsia="pt-BR"/>
              </w:rPr>
              <w:lastRenderedPageBreak/>
              <w:t>RESOLUÇÃO DO CONSELHO DE ADMINISTRAÇÃO</w:t>
            </w:r>
          </w:p>
        </w:tc>
        <w:tc>
          <w:tcPr>
            <w:tcW w:w="1714" w:type="pct"/>
          </w:tcPr>
          <w:p w14:paraId="6F2B175A" w14:textId="77777777" w:rsidR="00E51435" w:rsidRPr="00E51435" w:rsidRDefault="00E51435" w:rsidP="007E2B31">
            <w:pPr>
              <w:keepNext/>
              <w:keepLines/>
              <w:autoSpaceDE w:val="0"/>
              <w:autoSpaceDN w:val="0"/>
              <w:adjustRightInd w:val="0"/>
              <w:ind w:left="117" w:right="117"/>
              <w:rPr>
                <w:rFonts w:ascii="Arial" w:hAnsi="Arial" w:cs="Arial"/>
                <w:b/>
                <w:bCs/>
                <w:color w:val="000000"/>
                <w:sz w:val="20"/>
                <w:szCs w:val="20"/>
                <w:lang w:eastAsia="pt-BR"/>
              </w:rPr>
            </w:pPr>
            <w:r w:rsidRPr="00E51435">
              <w:rPr>
                <w:rFonts w:ascii="Arial" w:hAnsi="Arial" w:cs="Arial"/>
                <w:b/>
                <w:bCs/>
                <w:color w:val="000000"/>
                <w:sz w:val="20"/>
                <w:szCs w:val="20"/>
                <w:lang w:eastAsia="pt-BR"/>
              </w:rPr>
              <w:t>REC 0004/2021  29/03/2021</w:t>
            </w:r>
          </w:p>
        </w:tc>
      </w:tr>
    </w:tbl>
    <w:p w14:paraId="2303AFF1" w14:textId="77777777" w:rsidR="00E51435" w:rsidRPr="00E51435" w:rsidRDefault="00E51435" w:rsidP="00E51435">
      <w:pPr>
        <w:keepLines/>
        <w:tabs>
          <w:tab w:val="left" w:pos="7110"/>
        </w:tabs>
        <w:autoSpaceDE w:val="0"/>
        <w:autoSpaceDN w:val="0"/>
        <w:adjustRightInd w:val="0"/>
        <w:spacing w:before="240"/>
        <w:jc w:val="both"/>
        <w:rPr>
          <w:rFonts w:ascii="Arial" w:hAnsi="Arial" w:cs="Arial"/>
          <w:color w:val="000000"/>
          <w:sz w:val="20"/>
          <w:szCs w:val="20"/>
          <w:lang w:eastAsia="pt-BR"/>
        </w:rPr>
      </w:pPr>
      <w:r w:rsidRPr="00E51435">
        <w:rPr>
          <w:rFonts w:ascii="Arial" w:hAnsi="Arial" w:cs="Arial"/>
          <w:color w:val="000000"/>
          <w:sz w:val="20"/>
          <w:szCs w:val="20"/>
          <w:lang w:eastAsia="pt-BR"/>
        </w:rPr>
        <w:t>APROVA O RELATÓRIO ANUAL DA ADMINISTRAÇÃO E AS DEMONSTRAÇÕES FINANCEIRAS  2020</w:t>
      </w:r>
    </w:p>
    <w:p w14:paraId="5F81842B" w14:textId="77777777" w:rsidR="00E51435" w:rsidRPr="00E51435" w:rsidRDefault="00E51435" w:rsidP="00E51435">
      <w:pPr>
        <w:keepLines/>
        <w:tabs>
          <w:tab w:val="left" w:pos="7110"/>
        </w:tabs>
        <w:autoSpaceDE w:val="0"/>
        <w:autoSpaceDN w:val="0"/>
        <w:adjustRightInd w:val="0"/>
        <w:jc w:val="both"/>
        <w:rPr>
          <w:rFonts w:ascii="Arial" w:hAnsi="Arial" w:cs="Arial"/>
          <w:color w:val="000000"/>
          <w:sz w:val="20"/>
          <w:szCs w:val="20"/>
          <w:lang w:eastAsia="pt-BR"/>
        </w:rPr>
      </w:pPr>
    </w:p>
    <w:p w14:paraId="06B85ABD" w14:textId="77777777" w:rsidR="00E51435" w:rsidRPr="00E51435" w:rsidRDefault="00E51435" w:rsidP="00E51435">
      <w:pPr>
        <w:keepLines/>
        <w:tabs>
          <w:tab w:val="left" w:pos="0"/>
        </w:tabs>
        <w:autoSpaceDE w:val="0"/>
        <w:autoSpaceDN w:val="0"/>
        <w:adjustRightInd w:val="0"/>
        <w:jc w:val="both"/>
        <w:rPr>
          <w:rFonts w:ascii="Arial" w:hAnsi="Arial" w:cs="Arial"/>
          <w:color w:val="000000"/>
          <w:sz w:val="20"/>
          <w:szCs w:val="20"/>
          <w:lang w:eastAsia="pt-BR"/>
        </w:rPr>
      </w:pPr>
      <w:r w:rsidRPr="00E51435">
        <w:rPr>
          <w:rFonts w:ascii="Arial" w:hAnsi="Arial" w:cs="Arial"/>
          <w:color w:val="000000"/>
          <w:sz w:val="20"/>
          <w:szCs w:val="20"/>
          <w:lang w:eastAsia="pt-BR"/>
        </w:rPr>
        <w:t xml:space="preserve">O Conselho de Administração da Empresa de Trens Urbanos de Porto Alegre S/A .- TRENSURB, no uso de suas atribuições legais e estatutárias, nos termos do artigo 35, inciso VII, do Estatuto Social da TRENSURB.   </w:t>
      </w:r>
    </w:p>
    <w:p w14:paraId="697DB476" w14:textId="77777777" w:rsidR="00E51435" w:rsidRPr="00E51435" w:rsidRDefault="00E51435" w:rsidP="00E51435">
      <w:pPr>
        <w:keepLines/>
        <w:tabs>
          <w:tab w:val="left" w:pos="0"/>
        </w:tabs>
        <w:autoSpaceDE w:val="0"/>
        <w:autoSpaceDN w:val="0"/>
        <w:adjustRightInd w:val="0"/>
        <w:jc w:val="both"/>
        <w:rPr>
          <w:rFonts w:ascii="Arial" w:hAnsi="Arial" w:cs="Arial"/>
          <w:color w:val="000000"/>
          <w:sz w:val="20"/>
          <w:szCs w:val="20"/>
          <w:lang w:eastAsia="pt-BR"/>
        </w:rPr>
      </w:pPr>
    </w:p>
    <w:p w14:paraId="16810EBA" w14:textId="77777777" w:rsidR="00E51435" w:rsidRPr="00E51435" w:rsidRDefault="00E51435" w:rsidP="00E51435">
      <w:pPr>
        <w:keepLines/>
        <w:tabs>
          <w:tab w:val="left" w:pos="0"/>
        </w:tabs>
        <w:autoSpaceDE w:val="0"/>
        <w:autoSpaceDN w:val="0"/>
        <w:adjustRightInd w:val="0"/>
        <w:jc w:val="both"/>
        <w:rPr>
          <w:rFonts w:ascii="Arial" w:hAnsi="Arial" w:cs="Arial"/>
          <w:color w:val="000000"/>
          <w:sz w:val="20"/>
          <w:szCs w:val="20"/>
          <w:lang w:eastAsia="pt-BR"/>
        </w:rPr>
      </w:pPr>
      <w:r w:rsidRPr="00E51435">
        <w:rPr>
          <w:rFonts w:ascii="Arial" w:hAnsi="Arial" w:cs="Arial"/>
          <w:color w:val="000000"/>
          <w:sz w:val="20"/>
          <w:szCs w:val="20"/>
          <w:lang w:eastAsia="pt-BR"/>
        </w:rPr>
        <w:t xml:space="preserve">RESOLVE: </w:t>
      </w:r>
    </w:p>
    <w:p w14:paraId="701EB2B6" w14:textId="77777777" w:rsidR="00E51435" w:rsidRPr="00E51435" w:rsidRDefault="00E51435" w:rsidP="00E51435">
      <w:pPr>
        <w:keepLines/>
        <w:tabs>
          <w:tab w:val="left" w:pos="0"/>
        </w:tabs>
        <w:autoSpaceDE w:val="0"/>
        <w:autoSpaceDN w:val="0"/>
        <w:adjustRightInd w:val="0"/>
        <w:jc w:val="both"/>
        <w:rPr>
          <w:rFonts w:ascii="Arial" w:hAnsi="Arial" w:cs="Arial"/>
          <w:color w:val="000000"/>
          <w:sz w:val="20"/>
          <w:szCs w:val="20"/>
          <w:lang w:eastAsia="pt-BR"/>
        </w:rPr>
      </w:pPr>
    </w:p>
    <w:p w14:paraId="64BAD259" w14:textId="77777777" w:rsidR="00E51435" w:rsidRPr="00E51435" w:rsidRDefault="00E51435" w:rsidP="00E51435">
      <w:pPr>
        <w:autoSpaceDE w:val="0"/>
        <w:autoSpaceDN w:val="0"/>
        <w:adjustRightInd w:val="0"/>
        <w:jc w:val="both"/>
        <w:rPr>
          <w:rFonts w:ascii="Arial" w:hAnsi="Arial" w:cs="Arial"/>
          <w:color w:val="000000"/>
          <w:sz w:val="20"/>
          <w:szCs w:val="20"/>
          <w:lang w:eastAsia="pt-BR"/>
        </w:rPr>
      </w:pPr>
      <w:r w:rsidRPr="00E51435">
        <w:rPr>
          <w:rFonts w:ascii="Arial" w:hAnsi="Arial" w:cs="Arial"/>
          <w:color w:val="000000"/>
          <w:sz w:val="20"/>
          <w:szCs w:val="20"/>
          <w:lang w:eastAsia="pt-BR"/>
        </w:rPr>
        <w:t xml:space="preserve">Manifestar-se pela aprovação do Relatório Anual de Administração e das contas da sua Diretoria Executiva constantes nas Demonstrações Contábeis, relativas ao exercício encerrado em 31 de dezembro de 2020, conforme processo administrativo SEI nº 0592/2020-11 e registrado na Ata do CONSAD de nº 514, item 1.3, de 29/03/2021, para o fim do Art. 132,  inciso I, da Lei 6.404/76. </w:t>
      </w:r>
    </w:p>
    <w:p w14:paraId="093332DE" w14:textId="77777777" w:rsidR="00E51435" w:rsidRPr="00E51435" w:rsidRDefault="00E51435" w:rsidP="00E51435">
      <w:pPr>
        <w:keepLines/>
        <w:tabs>
          <w:tab w:val="left" w:pos="7110"/>
        </w:tabs>
        <w:autoSpaceDE w:val="0"/>
        <w:autoSpaceDN w:val="0"/>
        <w:adjustRightInd w:val="0"/>
        <w:rPr>
          <w:rFonts w:ascii="Arial" w:hAnsi="Arial" w:cs="Arial"/>
          <w:color w:val="000000"/>
          <w:sz w:val="20"/>
          <w:szCs w:val="20"/>
          <w:lang w:eastAsia="pt-BR"/>
        </w:rPr>
      </w:pPr>
    </w:p>
    <w:p w14:paraId="0C331624" w14:textId="77777777" w:rsidR="00E51435" w:rsidRPr="00E51435" w:rsidRDefault="00E51435" w:rsidP="00E51435">
      <w:pPr>
        <w:keepLines/>
        <w:tabs>
          <w:tab w:val="left" w:pos="7110"/>
        </w:tabs>
        <w:autoSpaceDE w:val="0"/>
        <w:autoSpaceDN w:val="0"/>
        <w:adjustRightInd w:val="0"/>
        <w:rPr>
          <w:rFonts w:ascii="Arial" w:hAnsi="Arial" w:cs="Arial"/>
          <w:color w:val="000000"/>
          <w:sz w:val="20"/>
          <w:szCs w:val="20"/>
          <w:lang w:eastAsia="pt-BR"/>
        </w:rPr>
      </w:pPr>
    </w:p>
    <w:p w14:paraId="1EE50BFE" w14:textId="77777777" w:rsidR="00E51435" w:rsidRPr="00E51435" w:rsidRDefault="00E51435" w:rsidP="00E51435">
      <w:pPr>
        <w:keepLines/>
        <w:tabs>
          <w:tab w:val="left" w:pos="7110"/>
        </w:tabs>
        <w:autoSpaceDE w:val="0"/>
        <w:autoSpaceDN w:val="0"/>
        <w:adjustRightInd w:val="0"/>
        <w:rPr>
          <w:rFonts w:ascii="Arial" w:hAnsi="Arial" w:cs="Arial"/>
          <w:color w:val="000000"/>
          <w:sz w:val="20"/>
          <w:szCs w:val="20"/>
          <w:lang w:eastAsia="pt-BR"/>
        </w:rPr>
      </w:pPr>
      <w:r w:rsidRPr="00E51435">
        <w:rPr>
          <w:rFonts w:ascii="Arial" w:hAnsi="Arial" w:cs="Arial"/>
          <w:color w:val="000000"/>
          <w:sz w:val="20"/>
          <w:szCs w:val="20"/>
          <w:lang w:eastAsia="pt-BR"/>
        </w:rPr>
        <w:t>Carlos Biedermann</w:t>
      </w:r>
    </w:p>
    <w:p w14:paraId="5409C97E" w14:textId="77777777" w:rsidR="00E51435" w:rsidRPr="00E51435" w:rsidRDefault="00E51435" w:rsidP="00E51435">
      <w:pPr>
        <w:keepLines/>
        <w:tabs>
          <w:tab w:val="left" w:pos="7110"/>
        </w:tabs>
        <w:autoSpaceDE w:val="0"/>
        <w:autoSpaceDN w:val="0"/>
        <w:adjustRightInd w:val="0"/>
        <w:rPr>
          <w:rFonts w:ascii="Arial" w:hAnsi="Arial" w:cs="Arial"/>
          <w:color w:val="000000"/>
          <w:sz w:val="20"/>
          <w:szCs w:val="20"/>
          <w:lang w:eastAsia="pt-BR"/>
        </w:rPr>
      </w:pPr>
      <w:r w:rsidRPr="00E51435">
        <w:rPr>
          <w:rFonts w:ascii="Arial" w:hAnsi="Arial" w:cs="Arial"/>
          <w:color w:val="000000"/>
          <w:sz w:val="20"/>
          <w:szCs w:val="20"/>
          <w:lang w:eastAsia="pt-BR"/>
        </w:rPr>
        <w:t>Presidente do Conselho de Administração</w:t>
      </w:r>
    </w:p>
    <w:p w14:paraId="1C40044C" w14:textId="77777777" w:rsidR="004C6D4A" w:rsidRPr="00E51435" w:rsidRDefault="004C6D4A">
      <w:pPr>
        <w:rPr>
          <w:rFonts w:ascii="Arial" w:hAnsi="Arial" w:cs="Arial"/>
          <w:sz w:val="16"/>
          <w:szCs w:val="16"/>
        </w:rPr>
      </w:pPr>
    </w:p>
    <w:p w14:paraId="5E60E3E3" w14:textId="77777777" w:rsidR="0008187F" w:rsidRPr="001C0E6C" w:rsidRDefault="0008187F">
      <w:pPr>
        <w:rPr>
          <w:rFonts w:ascii="Arial" w:hAnsi="Arial" w:cs="Arial"/>
          <w:sz w:val="20"/>
          <w:szCs w:val="20"/>
        </w:rPr>
      </w:pPr>
    </w:p>
    <w:sectPr w:rsidR="0008187F" w:rsidRPr="001C0E6C" w:rsidSect="00573CAE">
      <w:pgSz w:w="11906" w:h="16838" w:code="9"/>
      <w:pgMar w:top="0" w:right="99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7A608" w14:textId="77777777" w:rsidR="00973F58" w:rsidRDefault="003E448E">
      <w:pPr>
        <w:spacing w:after="0" w:line="240" w:lineRule="auto"/>
      </w:pPr>
      <w:r>
        <w:separator/>
      </w:r>
    </w:p>
  </w:endnote>
  <w:endnote w:type="continuationSeparator" w:id="0">
    <w:p w14:paraId="1D748D2B" w14:textId="77777777" w:rsidR="00973F58" w:rsidRDefault="003E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C79EF" w14:textId="77777777" w:rsidR="0008187F" w:rsidRDefault="000818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CE9DF0" w14:textId="77777777" w:rsidR="0008187F" w:rsidRDefault="0008187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2E7DE" w14:textId="77777777" w:rsidR="0008187F" w:rsidRPr="003C1E37" w:rsidRDefault="0008187F" w:rsidP="003C1E37">
    <w:pPr>
      <w:pStyle w:val="Rodap"/>
      <w:tabs>
        <w:tab w:val="right" w:pos="9072"/>
      </w:tabs>
      <w:rPr>
        <w:rFonts w:ascii="Trebuchet MS" w:hAnsi="Trebuchet MS"/>
        <w:sz w:val="16"/>
      </w:rPr>
    </w:pPr>
    <w:r>
      <w:rPr>
        <w:rFonts w:ascii="Trebuchet MS" w:hAnsi="Trebuchet MS"/>
        <w:sz w:val="16"/>
      </w:rPr>
      <w:t>PST/CS/LFFMM</w:t>
    </w:r>
    <w:r>
      <w:rPr>
        <w:rFonts w:ascii="Trebuchet MS" w:hAnsi="Trebuchet MS"/>
        <w:sz w:val="16"/>
      </w:rPr>
      <w:tab/>
    </w:r>
    <w:r w:rsidRPr="003C1E37">
      <w:rPr>
        <w:rFonts w:ascii="Trebuchet MS" w:hAnsi="Trebuchet MS"/>
        <w:sz w:val="16"/>
      </w:rPr>
      <w:tab/>
    </w:r>
    <w:r>
      <w:rPr>
        <w:rFonts w:ascii="Trebuchet MS" w:hAnsi="Trebuchet MS"/>
        <w:sz w:val="16"/>
      </w:rPr>
      <w:t>1422/21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EB501" w14:textId="77777777" w:rsidR="0008187F" w:rsidRDefault="0008187F">
    <w:pPr>
      <w:pStyle w:val="Rodap"/>
      <w:jc w:val="right"/>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rebuchet MS" w:hAnsi="Trebuchet MS"/>
      </w:rPr>
      <w:id w:val="1448040489"/>
      <w:docPartObj>
        <w:docPartGallery w:val="Page Numbers (Bottom of Page)"/>
        <w:docPartUnique/>
      </w:docPartObj>
    </w:sdtPr>
    <w:sdtEndPr/>
    <w:sdtContent>
      <w:p w14:paraId="1E6196F9" w14:textId="77777777" w:rsidR="0008187F" w:rsidRPr="00463961" w:rsidRDefault="0008187F">
        <w:pPr>
          <w:pStyle w:val="Rodap"/>
          <w:jc w:val="right"/>
          <w:rPr>
            <w:rFonts w:ascii="Trebuchet MS" w:hAnsi="Trebuchet MS"/>
          </w:rPr>
        </w:pPr>
        <w:r w:rsidRPr="00463961">
          <w:rPr>
            <w:rFonts w:ascii="Trebuchet MS" w:hAnsi="Trebuchet MS"/>
          </w:rPr>
          <w:fldChar w:fldCharType="begin"/>
        </w:r>
        <w:r w:rsidRPr="00463961">
          <w:rPr>
            <w:rFonts w:ascii="Trebuchet MS" w:hAnsi="Trebuchet MS"/>
          </w:rPr>
          <w:instrText>PAGE   \* MERGEFORMAT</w:instrText>
        </w:r>
        <w:r w:rsidRPr="00463961">
          <w:rPr>
            <w:rFonts w:ascii="Trebuchet MS" w:hAnsi="Trebuchet MS"/>
          </w:rPr>
          <w:fldChar w:fldCharType="separate"/>
        </w:r>
        <w:r>
          <w:rPr>
            <w:rFonts w:ascii="Trebuchet MS" w:hAnsi="Trebuchet MS"/>
            <w:noProof/>
          </w:rPr>
          <w:t>6</w:t>
        </w:r>
        <w:r w:rsidRPr="00463961">
          <w:rPr>
            <w:rFonts w:ascii="Trebuchet MS" w:hAnsi="Trebuchet M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164097"/>
      <w:docPartObj>
        <w:docPartGallery w:val="Page Numbers (Bottom of Page)"/>
        <w:docPartUnique/>
      </w:docPartObj>
    </w:sdtPr>
    <w:sdtEndPr/>
    <w:sdtContent>
      <w:p w14:paraId="0544A9DD" w14:textId="77777777" w:rsidR="0008187F" w:rsidRPr="005C29DA" w:rsidRDefault="0008187F" w:rsidP="004C5C51">
        <w:pPr>
          <w:pStyle w:val="Rodap"/>
          <w:jc w:val="right"/>
        </w:pPr>
        <w:r>
          <w:t xml:space="preserve">  </w:t>
        </w:r>
        <w:r w:rsidRPr="005C29DA">
          <w:rPr>
            <w:rFonts w:ascii="Trebuchet MS" w:hAnsi="Trebuchet MS"/>
          </w:rPr>
          <w:fldChar w:fldCharType="begin"/>
        </w:r>
        <w:r w:rsidRPr="005C29DA">
          <w:rPr>
            <w:rFonts w:ascii="Trebuchet MS" w:hAnsi="Trebuchet MS"/>
          </w:rPr>
          <w:instrText xml:space="preserve"> PAGE   \* MERGEFORMAT </w:instrText>
        </w:r>
        <w:r w:rsidRPr="005C29DA">
          <w:rPr>
            <w:rFonts w:ascii="Trebuchet MS" w:hAnsi="Trebuchet MS"/>
          </w:rPr>
          <w:fldChar w:fldCharType="separate"/>
        </w:r>
        <w:r>
          <w:rPr>
            <w:rFonts w:ascii="Trebuchet MS" w:hAnsi="Trebuchet MS"/>
            <w:noProof/>
          </w:rPr>
          <w:t>2</w:t>
        </w:r>
        <w:r w:rsidRPr="005C29DA">
          <w:rPr>
            <w:rFonts w:ascii="Trebuchet MS" w:hAnsi="Trebuchet MS"/>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4543188"/>
      <w:docPartObj>
        <w:docPartGallery w:val="Page Numbers (Bottom of Page)"/>
        <w:docPartUnique/>
      </w:docPartObj>
    </w:sdtPr>
    <w:sdtEndPr/>
    <w:sdtContent>
      <w:p w14:paraId="7496A6C6" w14:textId="77777777" w:rsidR="0008187F" w:rsidRPr="00F20FA5" w:rsidRDefault="0008187F" w:rsidP="00F20FA5">
        <w:pPr>
          <w:pStyle w:val="Rodap"/>
          <w:jc w:val="both"/>
          <w:rPr>
            <w:rFonts w:ascii="Trebuchet MS" w:eastAsia="Calibri" w:hAnsi="Trebuchet MS" w:cs="Arial"/>
            <w:color w:val="7F7F7F"/>
            <w:sz w:val="12"/>
            <w:szCs w:val="12"/>
          </w:rPr>
        </w:pPr>
        <w:r w:rsidRPr="00F20FA5">
          <w:rPr>
            <w:rFonts w:ascii="Trebuchet MS" w:eastAsia="Calibri" w:hAnsi="Trebuchet MS" w:cs="Arial"/>
            <w:color w:val="7F7F7F"/>
            <w:sz w:val="12"/>
            <w:szCs w:val="12"/>
          </w:rPr>
          <w:t xml:space="preserve">BDO RCS Auditores Independentes, uma empresa brasileira da sociedade simples, é membro da BDO Internacional Limited, uma companhia limitada por garantia do Reino Unido, e faz parte da rede internacional BDO de firmas-membro independentes. BDO é nome comercial para a rede BDO e cada uma das firmas da BDO.  </w:t>
        </w:r>
      </w:p>
      <w:p w14:paraId="5288F659" w14:textId="77777777" w:rsidR="0008187F" w:rsidRPr="005C29DA" w:rsidRDefault="0008187F" w:rsidP="001E5841">
        <w:pPr>
          <w:pStyle w:val="Rodap"/>
          <w:jc w:val="right"/>
        </w:pPr>
        <w:r>
          <w:t xml:space="preserve">  </w:t>
        </w:r>
        <w:r w:rsidRPr="005C29DA">
          <w:rPr>
            <w:rFonts w:ascii="Trebuchet MS" w:hAnsi="Trebuchet MS"/>
          </w:rPr>
          <w:fldChar w:fldCharType="begin"/>
        </w:r>
        <w:r w:rsidRPr="005C29DA">
          <w:rPr>
            <w:rFonts w:ascii="Trebuchet MS" w:hAnsi="Trebuchet MS"/>
          </w:rPr>
          <w:instrText xml:space="preserve"> PAGE   \* MERGEFORMAT </w:instrText>
        </w:r>
        <w:r w:rsidRPr="005C29DA">
          <w:rPr>
            <w:rFonts w:ascii="Trebuchet MS" w:hAnsi="Trebuchet MS"/>
          </w:rPr>
          <w:fldChar w:fldCharType="separate"/>
        </w:r>
        <w:r>
          <w:rPr>
            <w:rFonts w:ascii="Trebuchet MS" w:hAnsi="Trebuchet MS"/>
            <w:noProof/>
          </w:rPr>
          <w:t>2</w:t>
        </w:r>
        <w:r w:rsidRPr="005C29DA">
          <w:rPr>
            <w:rFonts w:ascii="Trebuchet MS" w:hAnsi="Trebuchet M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98DC6" w14:textId="77777777" w:rsidR="00973F58" w:rsidRDefault="003E448E">
      <w:pPr>
        <w:spacing w:after="0" w:line="240" w:lineRule="auto"/>
      </w:pPr>
      <w:r>
        <w:separator/>
      </w:r>
    </w:p>
  </w:footnote>
  <w:footnote w:type="continuationSeparator" w:id="0">
    <w:p w14:paraId="078DD3CB" w14:textId="77777777" w:rsidR="00973F58" w:rsidRDefault="003E4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7779D" w14:textId="77777777" w:rsidR="00A012AB" w:rsidRDefault="00A012AB" w:rsidP="00A012AB">
    <w:pPr>
      <w:pStyle w:val="Cabealho"/>
    </w:pPr>
    <w:r>
      <w:rPr>
        <w:noProof/>
        <w:lang w:eastAsia="pt-BR"/>
      </w:rPr>
      <w:drawing>
        <wp:anchor distT="0" distB="0" distL="114300" distR="114300" simplePos="0" relativeHeight="251662336" behindDoc="0" locked="0" layoutInCell="1" allowOverlap="1" wp14:anchorId="37942CE6" wp14:editId="4A8B3857">
          <wp:simplePos x="0" y="0"/>
          <wp:positionH relativeFrom="page">
            <wp:posOffset>13335</wp:posOffset>
          </wp:positionH>
          <wp:positionV relativeFrom="paragraph">
            <wp:posOffset>-438785</wp:posOffset>
          </wp:positionV>
          <wp:extent cx="7639539" cy="86677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ate_Inter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539" cy="866775"/>
                  </a:xfrm>
                  <a:prstGeom prst="rect">
                    <a:avLst/>
                  </a:prstGeom>
                </pic:spPr>
              </pic:pic>
            </a:graphicData>
          </a:graphic>
          <wp14:sizeRelH relativeFrom="margin">
            <wp14:pctWidth>0</wp14:pctWidth>
          </wp14:sizeRelH>
          <wp14:sizeRelV relativeFrom="margin">
            <wp14:pctHeight>0</wp14:pctHeight>
          </wp14:sizeRelV>
        </wp:anchor>
      </w:drawing>
    </w:r>
    <w:sdt>
      <w:sdtPr>
        <w:id w:val="1878278023"/>
        <w:docPartObj>
          <w:docPartGallery w:val="Page Numbers (Top of Page)"/>
          <w:docPartUnique/>
        </w:docPartObj>
      </w:sdtPr>
      <w:sdtEndPr/>
      <w:sdtContent>
        <w:r>
          <w:tab/>
        </w:r>
        <w:r>
          <w:tab/>
        </w:r>
        <w:r>
          <w:tab/>
        </w:r>
        <w:r>
          <w:fldChar w:fldCharType="begin"/>
        </w:r>
        <w:r>
          <w:instrText>PAGE   \* MERGEFORMAT</w:instrText>
        </w:r>
        <w:r>
          <w:fldChar w:fldCharType="separate"/>
        </w:r>
        <w:r>
          <w:rPr>
            <w:noProof/>
          </w:rPr>
          <w:t>1</w:t>
        </w:r>
        <w:r>
          <w:fldChar w:fldCharType="end"/>
        </w:r>
      </w:sdtContent>
    </w:sdt>
  </w:p>
  <w:p w14:paraId="44B48AA4" w14:textId="77777777" w:rsidR="00A012AB" w:rsidRDefault="00A012AB" w:rsidP="00A012A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3D10F" w14:textId="77777777" w:rsidR="0008187F" w:rsidRPr="008E0B6C" w:rsidRDefault="0008187F" w:rsidP="001E5841">
    <w:pPr>
      <w:pStyle w:val="Cabealho"/>
      <w:suppressAutoHyphens/>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F7C4B" w14:textId="77777777" w:rsidR="0008187F" w:rsidRDefault="0008187F">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7082" w:type="dxa"/>
      <w:tblInd w:w="-72" w:type="dxa"/>
      <w:tblLayout w:type="fixed"/>
      <w:tblCellMar>
        <w:left w:w="70" w:type="dxa"/>
        <w:right w:w="70" w:type="dxa"/>
      </w:tblCellMar>
      <w:tblLook w:val="0000" w:firstRow="0" w:lastRow="0" w:firstColumn="0" w:lastColumn="0" w:noHBand="0" w:noVBand="0"/>
    </w:tblPr>
    <w:tblGrid>
      <w:gridCol w:w="10065"/>
      <w:gridCol w:w="160"/>
      <w:gridCol w:w="6857"/>
    </w:tblGrid>
    <w:tr w:rsidR="0008187F" w:rsidRPr="00637AE0" w14:paraId="39C7653C" w14:textId="77777777" w:rsidTr="004C6D4A">
      <w:trPr>
        <w:cantSplit/>
      </w:trPr>
      <w:tc>
        <w:tcPr>
          <w:tcW w:w="10065" w:type="dxa"/>
          <w:vAlign w:val="bottom"/>
        </w:tcPr>
        <w:p w14:paraId="6D7BB8BA" w14:textId="1A80A91E" w:rsidR="0008187F" w:rsidRPr="00637AE0" w:rsidRDefault="0008187F" w:rsidP="00114A13">
          <w:pPr>
            <w:tabs>
              <w:tab w:val="center" w:pos="4680"/>
              <w:tab w:val="right" w:pos="9360"/>
            </w:tabs>
            <w:ind w:right="-70"/>
            <w:jc w:val="both"/>
            <w:rPr>
              <w:rFonts w:ascii="Arial" w:hAnsi="Arial"/>
              <w:b/>
              <w:color w:val="0000CA"/>
              <w:sz w:val="36"/>
              <w:lang w:val="en-CA"/>
            </w:rPr>
          </w:pPr>
        </w:p>
      </w:tc>
      <w:tc>
        <w:tcPr>
          <w:tcW w:w="160" w:type="dxa"/>
        </w:tcPr>
        <w:p w14:paraId="3E6AAF88" w14:textId="77777777" w:rsidR="0008187F" w:rsidRPr="00637AE0" w:rsidRDefault="0008187F" w:rsidP="00114A13">
          <w:pPr>
            <w:tabs>
              <w:tab w:val="center" w:pos="4680"/>
              <w:tab w:val="right" w:pos="9360"/>
            </w:tabs>
            <w:ind w:right="-70"/>
            <w:jc w:val="both"/>
            <w:rPr>
              <w:rFonts w:ascii="Arial" w:hAnsi="Arial"/>
              <w:b/>
              <w:color w:val="0000CA"/>
              <w:lang w:val="en-CA"/>
            </w:rPr>
          </w:pPr>
        </w:p>
      </w:tc>
      <w:tc>
        <w:tcPr>
          <w:tcW w:w="6857" w:type="dxa"/>
          <w:vAlign w:val="center"/>
        </w:tcPr>
        <w:p w14:paraId="1DDCC6E8" w14:textId="77777777" w:rsidR="0008187F" w:rsidRPr="00637AE0" w:rsidRDefault="0008187F" w:rsidP="00114A13">
          <w:pPr>
            <w:tabs>
              <w:tab w:val="center" w:pos="4680"/>
              <w:tab w:val="right" w:pos="9360"/>
            </w:tabs>
            <w:spacing w:after="0" w:line="240" w:lineRule="auto"/>
            <w:ind w:left="3674" w:right="-70" w:hanging="3623"/>
            <w:jc w:val="both"/>
            <w:rPr>
              <w:rFonts w:ascii="Helvetica 45 Light" w:hAnsi="Helvetica 45 Light"/>
              <w:b/>
              <w:bCs/>
              <w:color w:val="000080"/>
              <w:sz w:val="16"/>
              <w:szCs w:val="16"/>
              <w:lang w:val="en-US"/>
            </w:rPr>
          </w:pPr>
        </w:p>
      </w:tc>
    </w:tr>
  </w:tbl>
  <w:p w14:paraId="3183760E" w14:textId="77777777" w:rsidR="0008187F" w:rsidRPr="00904366" w:rsidRDefault="0008187F" w:rsidP="00904366">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FCD43" w14:textId="77777777" w:rsidR="0008187F" w:rsidRPr="00302231" w:rsidRDefault="0008187F" w:rsidP="001E5841">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44" w:type="dxa"/>
      <w:tblInd w:w="-72" w:type="dxa"/>
      <w:tblLayout w:type="fixed"/>
      <w:tblCellMar>
        <w:left w:w="70" w:type="dxa"/>
        <w:right w:w="70" w:type="dxa"/>
      </w:tblCellMar>
      <w:tblLook w:val="0000" w:firstRow="0" w:lastRow="0" w:firstColumn="0" w:lastColumn="0" w:noHBand="0" w:noVBand="0"/>
    </w:tblPr>
    <w:tblGrid>
      <w:gridCol w:w="2127"/>
      <w:gridCol w:w="160"/>
      <w:gridCol w:w="6857"/>
    </w:tblGrid>
    <w:tr w:rsidR="0008187F" w:rsidRPr="00637AE0" w14:paraId="140438E3" w14:textId="77777777" w:rsidTr="007A2613">
      <w:trPr>
        <w:cantSplit/>
      </w:trPr>
      <w:tc>
        <w:tcPr>
          <w:tcW w:w="2127" w:type="dxa"/>
          <w:vAlign w:val="bottom"/>
        </w:tcPr>
        <w:p w14:paraId="30BC7CF2" w14:textId="77777777" w:rsidR="0008187F" w:rsidRPr="00637AE0" w:rsidRDefault="0008187F" w:rsidP="00D7573B">
          <w:pPr>
            <w:tabs>
              <w:tab w:val="center" w:pos="4680"/>
              <w:tab w:val="right" w:pos="9360"/>
            </w:tabs>
            <w:ind w:right="-70"/>
            <w:jc w:val="both"/>
            <w:rPr>
              <w:rFonts w:ascii="Arial" w:hAnsi="Arial"/>
              <w:b/>
              <w:color w:val="0000CA"/>
              <w:sz w:val="36"/>
              <w:lang w:val="en-CA"/>
            </w:rPr>
          </w:pPr>
          <w:r w:rsidRPr="00637AE0">
            <w:rPr>
              <w:rFonts w:ascii="Arial" w:hAnsi="Arial"/>
              <w:b/>
              <w:noProof/>
              <w:color w:val="0000CA"/>
              <w:sz w:val="36"/>
              <w:lang w:eastAsia="pt-BR"/>
            </w:rPr>
            <w:drawing>
              <wp:inline distT="0" distB="0" distL="0" distR="0" wp14:anchorId="1A49EE5F" wp14:editId="214A62B1">
                <wp:extent cx="999490" cy="414655"/>
                <wp:effectExtent l="19050" t="0" r="0" b="0"/>
                <wp:docPr id="1" name="Imagem 1" descr="Logo 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BDO"/>
                        <pic:cNvPicPr>
                          <a:picLocks noChangeAspect="1" noChangeArrowheads="1"/>
                        </pic:cNvPicPr>
                      </pic:nvPicPr>
                      <pic:blipFill>
                        <a:blip r:embed="rId1"/>
                        <a:srcRect/>
                        <a:stretch>
                          <a:fillRect/>
                        </a:stretch>
                      </pic:blipFill>
                      <pic:spPr bwMode="auto">
                        <a:xfrm>
                          <a:off x="0" y="0"/>
                          <a:ext cx="999490" cy="414655"/>
                        </a:xfrm>
                        <a:prstGeom prst="rect">
                          <a:avLst/>
                        </a:prstGeom>
                        <a:noFill/>
                        <a:ln w="9525">
                          <a:noFill/>
                          <a:miter lim="800000"/>
                          <a:headEnd/>
                          <a:tailEnd/>
                        </a:ln>
                      </pic:spPr>
                    </pic:pic>
                  </a:graphicData>
                </a:graphic>
              </wp:inline>
            </w:drawing>
          </w:r>
        </w:p>
      </w:tc>
      <w:tc>
        <w:tcPr>
          <w:tcW w:w="160" w:type="dxa"/>
        </w:tcPr>
        <w:p w14:paraId="4A122841" w14:textId="77777777" w:rsidR="0008187F" w:rsidRPr="00637AE0" w:rsidRDefault="0008187F" w:rsidP="00D7573B">
          <w:pPr>
            <w:tabs>
              <w:tab w:val="center" w:pos="4680"/>
              <w:tab w:val="right" w:pos="9360"/>
            </w:tabs>
            <w:ind w:right="-70"/>
            <w:jc w:val="both"/>
            <w:rPr>
              <w:rFonts w:ascii="Arial" w:hAnsi="Arial"/>
              <w:b/>
              <w:color w:val="0000CA"/>
              <w:lang w:val="en-CA"/>
            </w:rPr>
          </w:pPr>
        </w:p>
      </w:tc>
      <w:tc>
        <w:tcPr>
          <w:tcW w:w="6857" w:type="dxa"/>
          <w:vAlign w:val="center"/>
        </w:tcPr>
        <w:p w14:paraId="359F255F" w14:textId="77777777" w:rsidR="0008187F" w:rsidRPr="00637AE0" w:rsidRDefault="0008187F" w:rsidP="00D7573B">
          <w:pPr>
            <w:tabs>
              <w:tab w:val="right" w:pos="9360"/>
            </w:tabs>
            <w:spacing w:after="0" w:line="240" w:lineRule="auto"/>
            <w:ind w:left="3674" w:right="24" w:hanging="3623"/>
            <w:jc w:val="both"/>
            <w:rPr>
              <w:rFonts w:ascii="Trebuchet MS" w:hAnsi="Trebuchet MS"/>
              <w:bCs/>
              <w:color w:val="786860"/>
              <w:sz w:val="16"/>
              <w:szCs w:val="16"/>
            </w:rPr>
          </w:pPr>
          <w:r>
            <w:rPr>
              <w:rFonts w:ascii="Trebuchet MS" w:hAnsi="Trebuchet MS"/>
              <w:bCs/>
              <w:color w:val="786860"/>
              <w:sz w:val="16"/>
              <w:szCs w:val="16"/>
            </w:rPr>
            <w:t>Tel.: +55 5</w:t>
          </w:r>
          <w:r w:rsidRPr="00637AE0">
            <w:rPr>
              <w:rFonts w:ascii="Trebuchet MS" w:hAnsi="Trebuchet MS"/>
              <w:bCs/>
              <w:color w:val="786860"/>
              <w:sz w:val="16"/>
              <w:szCs w:val="16"/>
            </w:rPr>
            <w:t>1 3</w:t>
          </w:r>
          <w:r>
            <w:rPr>
              <w:rFonts w:ascii="Trebuchet MS" w:hAnsi="Trebuchet MS"/>
              <w:bCs/>
              <w:color w:val="786860"/>
              <w:sz w:val="16"/>
              <w:szCs w:val="16"/>
            </w:rPr>
            <w:t>395</w:t>
          </w:r>
          <w:r w:rsidRPr="00637AE0">
            <w:rPr>
              <w:rFonts w:ascii="Trebuchet MS" w:hAnsi="Trebuchet MS"/>
              <w:bCs/>
              <w:color w:val="786860"/>
              <w:sz w:val="16"/>
              <w:szCs w:val="16"/>
            </w:rPr>
            <w:t xml:space="preserve"> </w:t>
          </w:r>
          <w:r>
            <w:rPr>
              <w:rFonts w:ascii="Trebuchet MS" w:hAnsi="Trebuchet MS"/>
              <w:bCs/>
              <w:color w:val="786860"/>
              <w:sz w:val="16"/>
              <w:szCs w:val="16"/>
            </w:rPr>
            <w:t>3065</w:t>
          </w:r>
          <w:r w:rsidRPr="00637AE0">
            <w:rPr>
              <w:rFonts w:ascii="Trebuchet MS" w:hAnsi="Trebuchet MS"/>
              <w:bCs/>
              <w:color w:val="786860"/>
              <w:sz w:val="16"/>
              <w:szCs w:val="16"/>
            </w:rPr>
            <w:tab/>
            <w:t xml:space="preserve">Rua </w:t>
          </w:r>
          <w:r>
            <w:rPr>
              <w:rFonts w:ascii="Trebuchet MS" w:hAnsi="Trebuchet MS"/>
              <w:bCs/>
              <w:color w:val="786860"/>
              <w:sz w:val="16"/>
              <w:szCs w:val="16"/>
            </w:rPr>
            <w:t>André Puente, 441, sala 305</w:t>
          </w:r>
        </w:p>
        <w:p w14:paraId="35698C99" w14:textId="77777777" w:rsidR="0008187F" w:rsidRPr="00637AE0" w:rsidRDefault="0008187F" w:rsidP="00D7573B">
          <w:pPr>
            <w:tabs>
              <w:tab w:val="center" w:pos="4680"/>
              <w:tab w:val="right" w:pos="9360"/>
            </w:tabs>
            <w:spacing w:after="0" w:line="240" w:lineRule="auto"/>
            <w:ind w:left="3674" w:right="-70" w:hanging="3623"/>
            <w:jc w:val="both"/>
            <w:rPr>
              <w:rFonts w:ascii="Trebuchet MS" w:hAnsi="Trebuchet MS"/>
              <w:bCs/>
              <w:color w:val="786860"/>
              <w:sz w:val="16"/>
              <w:szCs w:val="16"/>
            </w:rPr>
          </w:pPr>
          <w:r>
            <w:rPr>
              <w:rFonts w:ascii="Trebuchet MS" w:hAnsi="Trebuchet MS"/>
              <w:bCs/>
              <w:color w:val="786860"/>
              <w:sz w:val="16"/>
              <w:szCs w:val="16"/>
            </w:rPr>
            <w:t>Fax: + 55 5</w:t>
          </w:r>
          <w:r w:rsidRPr="00637AE0">
            <w:rPr>
              <w:rFonts w:ascii="Trebuchet MS" w:hAnsi="Trebuchet MS"/>
              <w:bCs/>
              <w:color w:val="786860"/>
              <w:sz w:val="16"/>
              <w:szCs w:val="16"/>
            </w:rPr>
            <w:t>1 3</w:t>
          </w:r>
          <w:r>
            <w:rPr>
              <w:rFonts w:ascii="Trebuchet MS" w:hAnsi="Trebuchet MS"/>
              <w:bCs/>
              <w:color w:val="786860"/>
              <w:sz w:val="16"/>
              <w:szCs w:val="16"/>
            </w:rPr>
            <w:t>39</w:t>
          </w:r>
          <w:r w:rsidRPr="00637AE0">
            <w:rPr>
              <w:rFonts w:ascii="Trebuchet MS" w:hAnsi="Trebuchet MS"/>
              <w:bCs/>
              <w:color w:val="786860"/>
              <w:sz w:val="16"/>
              <w:szCs w:val="16"/>
            </w:rPr>
            <w:t xml:space="preserve">5 </w:t>
          </w:r>
          <w:r>
            <w:rPr>
              <w:rFonts w:ascii="Trebuchet MS" w:hAnsi="Trebuchet MS"/>
              <w:bCs/>
              <w:color w:val="786860"/>
              <w:sz w:val="16"/>
              <w:szCs w:val="16"/>
            </w:rPr>
            <w:t>3065</w:t>
          </w:r>
          <w:r w:rsidRPr="00637AE0">
            <w:rPr>
              <w:rFonts w:ascii="Trebuchet MS" w:hAnsi="Trebuchet MS"/>
              <w:bCs/>
              <w:color w:val="786860"/>
              <w:sz w:val="16"/>
              <w:szCs w:val="16"/>
            </w:rPr>
            <w:tab/>
          </w:r>
          <w:r>
            <w:rPr>
              <w:rFonts w:ascii="Trebuchet MS" w:hAnsi="Trebuchet MS"/>
              <w:bCs/>
              <w:color w:val="786860"/>
              <w:sz w:val="16"/>
              <w:szCs w:val="16"/>
            </w:rPr>
            <w:t>Independência</w:t>
          </w:r>
          <w:r w:rsidRPr="00637AE0">
            <w:rPr>
              <w:rFonts w:ascii="Trebuchet MS" w:hAnsi="Trebuchet MS"/>
              <w:bCs/>
              <w:color w:val="786860"/>
              <w:sz w:val="16"/>
              <w:szCs w:val="16"/>
            </w:rPr>
            <w:t xml:space="preserve"> – </w:t>
          </w:r>
          <w:r>
            <w:rPr>
              <w:rFonts w:ascii="Trebuchet MS" w:hAnsi="Trebuchet MS"/>
              <w:bCs/>
              <w:color w:val="786860"/>
              <w:sz w:val="16"/>
              <w:szCs w:val="16"/>
            </w:rPr>
            <w:t>Porto Alegre</w:t>
          </w:r>
          <w:r w:rsidRPr="00637AE0">
            <w:rPr>
              <w:rFonts w:ascii="Trebuchet MS" w:hAnsi="Trebuchet MS"/>
              <w:bCs/>
              <w:color w:val="786860"/>
              <w:sz w:val="16"/>
              <w:szCs w:val="16"/>
            </w:rPr>
            <w:t xml:space="preserve">, </w:t>
          </w:r>
          <w:r>
            <w:rPr>
              <w:rFonts w:ascii="Trebuchet MS" w:hAnsi="Trebuchet MS"/>
              <w:bCs/>
              <w:color w:val="786860"/>
              <w:sz w:val="16"/>
              <w:szCs w:val="16"/>
            </w:rPr>
            <w:t>RS</w:t>
          </w:r>
          <w:r w:rsidRPr="00637AE0">
            <w:rPr>
              <w:rFonts w:ascii="Trebuchet MS" w:hAnsi="Trebuchet MS"/>
              <w:bCs/>
              <w:color w:val="786860"/>
              <w:sz w:val="16"/>
              <w:szCs w:val="16"/>
            </w:rPr>
            <w:t xml:space="preserve"> - Brasil</w:t>
          </w:r>
        </w:p>
        <w:p w14:paraId="2D439051" w14:textId="77777777" w:rsidR="0008187F" w:rsidRPr="00637AE0" w:rsidRDefault="006A450F" w:rsidP="00D7573B">
          <w:pPr>
            <w:tabs>
              <w:tab w:val="center" w:pos="4680"/>
              <w:tab w:val="right" w:pos="9360"/>
            </w:tabs>
            <w:spacing w:after="0" w:line="240" w:lineRule="auto"/>
            <w:ind w:left="3674" w:right="-70" w:hanging="3623"/>
            <w:jc w:val="both"/>
            <w:rPr>
              <w:rFonts w:ascii="Helvetica 45 Light" w:hAnsi="Helvetica 45 Light"/>
              <w:b/>
              <w:bCs/>
              <w:color w:val="000080"/>
              <w:sz w:val="16"/>
              <w:szCs w:val="16"/>
              <w:lang w:val="en-US"/>
            </w:rPr>
          </w:pPr>
          <w:hyperlink r:id="rId2" w:history="1">
            <w:r w:rsidR="0008187F" w:rsidRPr="00637AE0">
              <w:rPr>
                <w:rFonts w:ascii="Trebuchet MS" w:hAnsi="Trebuchet MS"/>
                <w:bCs/>
                <w:color w:val="786860"/>
                <w:sz w:val="16"/>
                <w:lang w:val="en-US"/>
              </w:rPr>
              <w:t>www.bdobrazil.com.br</w:t>
            </w:r>
          </w:hyperlink>
          <w:r w:rsidR="0008187F" w:rsidRPr="00637AE0">
            <w:rPr>
              <w:rFonts w:ascii="Trebuchet MS" w:hAnsi="Trebuchet MS"/>
              <w:lang w:val="en-CA"/>
            </w:rPr>
            <w:tab/>
          </w:r>
          <w:r w:rsidR="0008187F">
            <w:rPr>
              <w:rFonts w:ascii="Trebuchet MS" w:hAnsi="Trebuchet MS"/>
              <w:bCs/>
              <w:color w:val="786860"/>
              <w:sz w:val="16"/>
              <w:szCs w:val="16"/>
              <w:lang w:val="en-US"/>
            </w:rPr>
            <w:t>90035</w:t>
          </w:r>
          <w:r w:rsidR="0008187F" w:rsidRPr="00637AE0">
            <w:rPr>
              <w:rFonts w:ascii="Trebuchet MS" w:hAnsi="Trebuchet MS"/>
              <w:bCs/>
              <w:color w:val="786860"/>
              <w:sz w:val="16"/>
              <w:szCs w:val="16"/>
              <w:lang w:val="en-US"/>
            </w:rPr>
            <w:t>-</w:t>
          </w:r>
          <w:r w:rsidR="0008187F">
            <w:rPr>
              <w:rFonts w:ascii="Trebuchet MS" w:hAnsi="Trebuchet MS"/>
              <w:bCs/>
              <w:color w:val="786860"/>
              <w:sz w:val="16"/>
              <w:szCs w:val="16"/>
              <w:lang w:val="en-US"/>
            </w:rPr>
            <w:t>15</w:t>
          </w:r>
          <w:r w:rsidR="0008187F" w:rsidRPr="00637AE0">
            <w:rPr>
              <w:rFonts w:ascii="Trebuchet MS" w:hAnsi="Trebuchet MS"/>
              <w:bCs/>
              <w:color w:val="786860"/>
              <w:sz w:val="16"/>
              <w:szCs w:val="16"/>
              <w:lang w:val="en-US"/>
            </w:rPr>
            <w:t>0</w:t>
          </w:r>
        </w:p>
      </w:tc>
    </w:tr>
  </w:tbl>
  <w:p w14:paraId="01071E8E" w14:textId="77777777" w:rsidR="0008187F" w:rsidRDefault="0008187F" w:rsidP="00D757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C090B"/>
    <w:multiLevelType w:val="hybridMultilevel"/>
    <w:tmpl w:val="3882447E"/>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034F1398"/>
    <w:multiLevelType w:val="hybridMultilevel"/>
    <w:tmpl w:val="DC44D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D63367"/>
    <w:multiLevelType w:val="hybridMultilevel"/>
    <w:tmpl w:val="FAEE1558"/>
    <w:lvl w:ilvl="0" w:tplc="597A2206">
      <w:start w:val="1"/>
      <w:numFmt w:val="lowerLetter"/>
      <w:lvlText w:val="%1)"/>
      <w:lvlJc w:val="left"/>
      <w:pPr>
        <w:ind w:left="360" w:hanging="360"/>
      </w:pPr>
      <w:rPr>
        <w:rFonts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59A2079"/>
    <w:multiLevelType w:val="multilevel"/>
    <w:tmpl w:val="FEA242FC"/>
    <w:lvl w:ilvl="0">
      <w:start w:val="2"/>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5" w15:restartNumberingAfterBreak="0">
    <w:nsid w:val="071B442A"/>
    <w:multiLevelType w:val="hybridMultilevel"/>
    <w:tmpl w:val="73CA9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7" w15:restartNumberingAfterBreak="0">
    <w:nsid w:val="0C06731B"/>
    <w:multiLevelType w:val="hybridMultilevel"/>
    <w:tmpl w:val="33CA1C10"/>
    <w:lvl w:ilvl="0" w:tplc="DE8ADE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273DAD"/>
    <w:multiLevelType w:val="hybridMultilevel"/>
    <w:tmpl w:val="E4F2C316"/>
    <w:lvl w:ilvl="0" w:tplc="C4767B6A">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15:restartNumberingAfterBreak="0">
    <w:nsid w:val="23384BC5"/>
    <w:multiLevelType w:val="hybridMultilevel"/>
    <w:tmpl w:val="B4E8BBE2"/>
    <w:lvl w:ilvl="0" w:tplc="81EA6B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5657E7"/>
    <w:multiLevelType w:val="hybridMultilevel"/>
    <w:tmpl w:val="67E0863A"/>
    <w:lvl w:ilvl="0" w:tplc="0416000D">
      <w:start w:val="1"/>
      <w:numFmt w:val="bullet"/>
      <w:pStyle w:val="Ttulo1"/>
      <w:lvlText w:val=""/>
      <w:lvlJc w:val="left"/>
      <w:pPr>
        <w:ind w:left="1287" w:hanging="360"/>
      </w:pPr>
      <w:rPr>
        <w:rFonts w:ascii="Wingdings" w:hAnsi="Wingdings" w:hint="default"/>
      </w:rPr>
    </w:lvl>
    <w:lvl w:ilvl="1" w:tplc="04160003" w:tentative="1">
      <w:start w:val="1"/>
      <w:numFmt w:val="bullet"/>
      <w:pStyle w:val="Ttulo2"/>
      <w:lvlText w:val="o"/>
      <w:lvlJc w:val="left"/>
      <w:pPr>
        <w:ind w:left="2007" w:hanging="360"/>
      </w:pPr>
      <w:rPr>
        <w:rFonts w:ascii="Courier New" w:hAnsi="Courier New" w:cs="Courier New" w:hint="default"/>
      </w:rPr>
    </w:lvl>
    <w:lvl w:ilvl="2" w:tplc="04160005" w:tentative="1">
      <w:start w:val="1"/>
      <w:numFmt w:val="bullet"/>
      <w:pStyle w:val="Ttulo3"/>
      <w:lvlText w:val=""/>
      <w:lvlJc w:val="left"/>
      <w:pPr>
        <w:ind w:left="2727" w:hanging="360"/>
      </w:pPr>
      <w:rPr>
        <w:rFonts w:ascii="Wingdings" w:hAnsi="Wingdings" w:hint="default"/>
      </w:rPr>
    </w:lvl>
    <w:lvl w:ilvl="3" w:tplc="04160001" w:tentative="1">
      <w:start w:val="1"/>
      <w:numFmt w:val="bullet"/>
      <w:pStyle w:val="Ttulo4"/>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pStyle w:val="Ttulo6"/>
      <w:lvlText w:val=""/>
      <w:lvlJc w:val="left"/>
      <w:pPr>
        <w:ind w:left="4887" w:hanging="360"/>
      </w:pPr>
      <w:rPr>
        <w:rFonts w:ascii="Wingdings" w:hAnsi="Wingdings" w:hint="default"/>
      </w:rPr>
    </w:lvl>
    <w:lvl w:ilvl="6" w:tplc="04160001" w:tentative="1">
      <w:start w:val="1"/>
      <w:numFmt w:val="bullet"/>
      <w:pStyle w:val="Ttulo7"/>
      <w:lvlText w:val=""/>
      <w:lvlJc w:val="left"/>
      <w:pPr>
        <w:ind w:left="5607" w:hanging="360"/>
      </w:pPr>
      <w:rPr>
        <w:rFonts w:ascii="Symbol" w:hAnsi="Symbol" w:hint="default"/>
      </w:rPr>
    </w:lvl>
    <w:lvl w:ilvl="7" w:tplc="04160003" w:tentative="1">
      <w:start w:val="1"/>
      <w:numFmt w:val="bullet"/>
      <w:pStyle w:val="Ttulo8"/>
      <w:lvlText w:val="o"/>
      <w:lvlJc w:val="left"/>
      <w:pPr>
        <w:ind w:left="6327" w:hanging="360"/>
      </w:pPr>
      <w:rPr>
        <w:rFonts w:ascii="Courier New" w:hAnsi="Courier New" w:cs="Courier New" w:hint="default"/>
      </w:rPr>
    </w:lvl>
    <w:lvl w:ilvl="8" w:tplc="04160005" w:tentative="1">
      <w:start w:val="1"/>
      <w:numFmt w:val="bullet"/>
      <w:pStyle w:val="Ttulo9"/>
      <w:lvlText w:val=""/>
      <w:lvlJc w:val="left"/>
      <w:pPr>
        <w:ind w:left="7047" w:hanging="360"/>
      </w:pPr>
      <w:rPr>
        <w:rFonts w:ascii="Wingdings" w:hAnsi="Wingdings" w:hint="default"/>
      </w:rPr>
    </w:lvl>
  </w:abstractNum>
  <w:abstractNum w:abstractNumId="11" w15:restartNumberingAfterBreak="0">
    <w:nsid w:val="40E43094"/>
    <w:multiLevelType w:val="hybridMultilevel"/>
    <w:tmpl w:val="E81C3350"/>
    <w:lvl w:ilvl="0" w:tplc="E4BC8F7C">
      <w:start w:val="1"/>
      <w:numFmt w:val="lowerLetter"/>
      <w:lvlText w:val="%1)"/>
      <w:lvlJc w:val="left"/>
      <w:pPr>
        <w:ind w:left="720" w:hanging="360"/>
      </w:pPr>
      <w:rPr>
        <w:rFonts w:ascii="Arial" w:eastAsia="Times New Roman" w:hAnsi="Arial"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D10ACD"/>
    <w:multiLevelType w:val="hybridMultilevel"/>
    <w:tmpl w:val="43849474"/>
    <w:lvl w:ilvl="0" w:tplc="95DA7496">
      <w:start w:val="1"/>
      <w:numFmt w:val="lowerLetter"/>
      <w:lvlText w:val="%1)"/>
      <w:lvlJc w:val="left"/>
      <w:pPr>
        <w:ind w:left="2912" w:hanging="360"/>
      </w:pPr>
      <w:rPr>
        <w:rFonts w:ascii="Arial" w:hAnsi="Arial" w:cs="Arial" w:hint="default"/>
        <w:b/>
        <w:color w:val="auto"/>
        <w:sz w:val="22"/>
        <w:szCs w:val="22"/>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3" w15:restartNumberingAfterBreak="0">
    <w:nsid w:val="4ACA6452"/>
    <w:multiLevelType w:val="hybridMultilevel"/>
    <w:tmpl w:val="0E2291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04D50E1"/>
    <w:multiLevelType w:val="hybridMultilevel"/>
    <w:tmpl w:val="141E3456"/>
    <w:lvl w:ilvl="0" w:tplc="04160005">
      <w:start w:val="1"/>
      <w:numFmt w:val="bullet"/>
      <w:lvlText w:val=""/>
      <w:lvlJc w:val="left"/>
      <w:pPr>
        <w:ind w:left="2061" w:hanging="360"/>
      </w:pPr>
      <w:rPr>
        <w:rFonts w:ascii="Wingdings" w:hAnsi="Wingdings"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5" w15:restartNumberingAfterBreak="0">
    <w:nsid w:val="558C267E"/>
    <w:multiLevelType w:val="hybridMultilevel"/>
    <w:tmpl w:val="29FCFAAA"/>
    <w:lvl w:ilvl="0" w:tplc="990CDD9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3738B6"/>
    <w:multiLevelType w:val="hybridMultilevel"/>
    <w:tmpl w:val="A678EA92"/>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7" w15:restartNumberingAfterBreak="0">
    <w:nsid w:val="68EF5D18"/>
    <w:multiLevelType w:val="hybridMultilevel"/>
    <w:tmpl w:val="944CAA40"/>
    <w:lvl w:ilvl="0" w:tplc="F2BCCCF8">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41F2026"/>
    <w:multiLevelType w:val="hybridMultilevel"/>
    <w:tmpl w:val="4BA0A940"/>
    <w:lvl w:ilvl="0" w:tplc="0416000D">
      <w:start w:val="1"/>
      <w:numFmt w:val="bullet"/>
      <w:lvlText w:val=""/>
      <w:lvlJc w:val="left"/>
      <w:pPr>
        <w:ind w:left="720" w:hanging="360"/>
      </w:pPr>
      <w:rPr>
        <w:rFonts w:ascii="Wingdings" w:hAnsi="Wingdings" w:hint="default"/>
      </w:rPr>
    </w:lvl>
    <w:lvl w:ilvl="1" w:tplc="A88ED15E">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7467E3C"/>
    <w:multiLevelType w:val="hybridMultilevel"/>
    <w:tmpl w:val="EDE8992C"/>
    <w:lvl w:ilvl="0" w:tplc="B90A25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9C58F7"/>
    <w:multiLevelType w:val="multilevel"/>
    <w:tmpl w:val="60761904"/>
    <w:lvl w:ilvl="0">
      <w:start w:val="1"/>
      <w:numFmt w:val="decimal"/>
      <w:lvlText w:val="%1."/>
      <w:lvlJc w:val="left"/>
      <w:pPr>
        <w:tabs>
          <w:tab w:val="num" w:pos="360"/>
        </w:tabs>
        <w:ind w:left="360" w:hanging="360"/>
      </w:pPr>
      <w:rPr>
        <w:rFonts w:hint="default"/>
        <w:b/>
        <w:bCs/>
        <w:color w:val="auto"/>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509712231">
    <w:abstractNumId w:val="10"/>
  </w:num>
  <w:num w:numId="2" w16cid:durableId="114759877">
    <w:abstractNumId w:val="16"/>
  </w:num>
  <w:num w:numId="3" w16cid:durableId="1955478017">
    <w:abstractNumId w:val="18"/>
  </w:num>
  <w:num w:numId="4" w16cid:durableId="1504468908">
    <w:abstractNumId w:val="0"/>
  </w:num>
  <w:num w:numId="5" w16cid:durableId="523174341">
    <w:abstractNumId w:val="8"/>
  </w:num>
  <w:num w:numId="6" w16cid:durableId="384959745">
    <w:abstractNumId w:val="20"/>
  </w:num>
  <w:num w:numId="7" w16cid:durableId="603540519">
    <w:abstractNumId w:val="11"/>
  </w:num>
  <w:num w:numId="8" w16cid:durableId="747773124">
    <w:abstractNumId w:val="12"/>
  </w:num>
  <w:num w:numId="9" w16cid:durableId="1258902390">
    <w:abstractNumId w:val="3"/>
  </w:num>
  <w:num w:numId="10" w16cid:durableId="435515821">
    <w:abstractNumId w:val="2"/>
  </w:num>
  <w:num w:numId="11" w16cid:durableId="1285768648">
    <w:abstractNumId w:val="7"/>
  </w:num>
  <w:num w:numId="12" w16cid:durableId="1422021754">
    <w:abstractNumId w:val="4"/>
  </w:num>
  <w:num w:numId="13" w16cid:durableId="35393054">
    <w:abstractNumId w:val="19"/>
  </w:num>
  <w:num w:numId="14" w16cid:durableId="1280451957">
    <w:abstractNumId w:val="17"/>
  </w:num>
  <w:num w:numId="15" w16cid:durableId="844367968">
    <w:abstractNumId w:val="15"/>
  </w:num>
  <w:num w:numId="16" w16cid:durableId="2070692181">
    <w:abstractNumId w:val="6"/>
  </w:num>
  <w:num w:numId="17" w16cid:durableId="759716060">
    <w:abstractNumId w:val="9"/>
  </w:num>
  <w:num w:numId="18" w16cid:durableId="959722874">
    <w:abstractNumId w:val="14"/>
  </w:num>
  <w:num w:numId="19" w16cid:durableId="1909070213">
    <w:abstractNumId w:val="13"/>
  </w:num>
  <w:num w:numId="20" w16cid:durableId="2016422749">
    <w:abstractNumId w:val="1"/>
  </w:num>
  <w:num w:numId="21" w16cid:durableId="600572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B41"/>
    <w:rsid w:val="00041C6A"/>
    <w:rsid w:val="0008187F"/>
    <w:rsid w:val="0008394E"/>
    <w:rsid w:val="000A3D77"/>
    <w:rsid w:val="00102952"/>
    <w:rsid w:val="00181C9A"/>
    <w:rsid w:val="001C0E6C"/>
    <w:rsid w:val="001D5EBA"/>
    <w:rsid w:val="00210723"/>
    <w:rsid w:val="002B00C2"/>
    <w:rsid w:val="002B425F"/>
    <w:rsid w:val="00336587"/>
    <w:rsid w:val="00391FAC"/>
    <w:rsid w:val="003E448E"/>
    <w:rsid w:val="00442BE4"/>
    <w:rsid w:val="0049179F"/>
    <w:rsid w:val="004C6D4A"/>
    <w:rsid w:val="004E2EA9"/>
    <w:rsid w:val="00510907"/>
    <w:rsid w:val="00544562"/>
    <w:rsid w:val="00563CE6"/>
    <w:rsid w:val="00573CAE"/>
    <w:rsid w:val="00596F91"/>
    <w:rsid w:val="005A3272"/>
    <w:rsid w:val="005A5061"/>
    <w:rsid w:val="005C6266"/>
    <w:rsid w:val="00674CF5"/>
    <w:rsid w:val="00684F31"/>
    <w:rsid w:val="006A4080"/>
    <w:rsid w:val="006A450F"/>
    <w:rsid w:val="00746E49"/>
    <w:rsid w:val="00767DB8"/>
    <w:rsid w:val="007A72C2"/>
    <w:rsid w:val="007C2C35"/>
    <w:rsid w:val="007E3133"/>
    <w:rsid w:val="00897466"/>
    <w:rsid w:val="008D5B41"/>
    <w:rsid w:val="008E0065"/>
    <w:rsid w:val="009104AE"/>
    <w:rsid w:val="00973F58"/>
    <w:rsid w:val="009D1CE0"/>
    <w:rsid w:val="00A012AB"/>
    <w:rsid w:val="00A45D10"/>
    <w:rsid w:val="00A6761A"/>
    <w:rsid w:val="00A80679"/>
    <w:rsid w:val="00AA5A16"/>
    <w:rsid w:val="00AD01FF"/>
    <w:rsid w:val="00AD09B2"/>
    <w:rsid w:val="00AF00C0"/>
    <w:rsid w:val="00B27F40"/>
    <w:rsid w:val="00B30F5A"/>
    <w:rsid w:val="00B75252"/>
    <w:rsid w:val="00B810FE"/>
    <w:rsid w:val="00C06948"/>
    <w:rsid w:val="00C479AD"/>
    <w:rsid w:val="00C561D3"/>
    <w:rsid w:val="00C80CE6"/>
    <w:rsid w:val="00C826FC"/>
    <w:rsid w:val="00CC19FD"/>
    <w:rsid w:val="00CC3A99"/>
    <w:rsid w:val="00CE1D71"/>
    <w:rsid w:val="00D122B9"/>
    <w:rsid w:val="00D44EC6"/>
    <w:rsid w:val="00DD477B"/>
    <w:rsid w:val="00DE61AE"/>
    <w:rsid w:val="00E140A1"/>
    <w:rsid w:val="00E274C3"/>
    <w:rsid w:val="00E51435"/>
    <w:rsid w:val="00EC03E0"/>
    <w:rsid w:val="00EC706D"/>
    <w:rsid w:val="00ED3B0C"/>
    <w:rsid w:val="00EF6171"/>
    <w:rsid w:val="00F31415"/>
    <w:rsid w:val="00FA0E03"/>
    <w:rsid w:val="00FA27C1"/>
    <w:rsid w:val="00FD25EE"/>
    <w:rsid w:val="00FD480F"/>
    <w:rsid w:val="00FE7B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BBAC0"/>
  <w15:docId w15:val="{1A9AD9CC-196C-4AB5-AF96-D7F8141C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E"/>
  </w:style>
  <w:style w:type="paragraph" w:styleId="Ttulo1">
    <w:name w:val="heading 1"/>
    <w:basedOn w:val="Normal"/>
    <w:next w:val="Normal"/>
    <w:link w:val="Ttulo1Char"/>
    <w:qFormat/>
    <w:rsid w:val="00FD25EE"/>
    <w:pPr>
      <w:keepNext/>
      <w:numPr>
        <w:numId w:val="1"/>
      </w:numPr>
      <w:tabs>
        <w:tab w:val="left" w:pos="0"/>
      </w:tabs>
      <w:suppressAutoHyphens/>
      <w:spacing w:after="0" w:line="240" w:lineRule="auto"/>
      <w:jc w:val="both"/>
      <w:outlineLvl w:val="0"/>
    </w:pPr>
    <w:rPr>
      <w:rFonts w:ascii="Arial" w:eastAsia="Times New Roman" w:hAnsi="Arial" w:cs="Times New Roman"/>
      <w:b/>
      <w:color w:val="000000"/>
      <w:szCs w:val="20"/>
    </w:rPr>
  </w:style>
  <w:style w:type="paragraph" w:styleId="Ttulo2">
    <w:name w:val="heading 2"/>
    <w:basedOn w:val="Normal"/>
    <w:next w:val="Normal"/>
    <w:link w:val="Ttulo2Char"/>
    <w:qFormat/>
    <w:rsid w:val="00FD25EE"/>
    <w:pPr>
      <w:keepNext/>
      <w:numPr>
        <w:ilvl w:val="1"/>
        <w:numId w:val="1"/>
      </w:numPr>
      <w:suppressAutoHyphens/>
      <w:spacing w:after="0" w:line="240" w:lineRule="auto"/>
      <w:jc w:val="both"/>
      <w:outlineLvl w:val="1"/>
    </w:pPr>
    <w:rPr>
      <w:rFonts w:ascii="Arial" w:eastAsia="Times New Roman" w:hAnsi="Arial" w:cs="Times New Roman"/>
      <w:b/>
      <w:color w:val="000000"/>
      <w:szCs w:val="20"/>
    </w:rPr>
  </w:style>
  <w:style w:type="paragraph" w:styleId="Ttulo3">
    <w:name w:val="heading 3"/>
    <w:basedOn w:val="Normal"/>
    <w:next w:val="Normal"/>
    <w:link w:val="Ttulo3Char"/>
    <w:qFormat/>
    <w:rsid w:val="00FD25EE"/>
    <w:pPr>
      <w:keepNext/>
      <w:numPr>
        <w:ilvl w:val="2"/>
        <w:numId w:val="1"/>
      </w:numPr>
      <w:suppressAutoHyphens/>
      <w:spacing w:after="0" w:line="240" w:lineRule="auto"/>
      <w:jc w:val="center"/>
      <w:outlineLvl w:val="2"/>
    </w:pPr>
    <w:rPr>
      <w:rFonts w:ascii="Arial" w:eastAsia="Times New Roman" w:hAnsi="Arial" w:cs="Times New Roman"/>
      <w:b/>
      <w:color w:val="000000"/>
      <w:sz w:val="18"/>
      <w:szCs w:val="20"/>
      <w:lang w:eastAsia="pt-BR"/>
    </w:rPr>
  </w:style>
  <w:style w:type="paragraph" w:styleId="Ttulo4">
    <w:name w:val="heading 4"/>
    <w:basedOn w:val="Normal"/>
    <w:next w:val="Normal"/>
    <w:link w:val="Ttulo4Char"/>
    <w:qFormat/>
    <w:rsid w:val="00FD25EE"/>
    <w:pPr>
      <w:keepNext/>
      <w:numPr>
        <w:ilvl w:val="3"/>
        <w:numId w:val="1"/>
      </w:numPr>
      <w:suppressAutoHyphens/>
      <w:spacing w:after="0" w:line="240" w:lineRule="auto"/>
      <w:outlineLvl w:val="3"/>
    </w:pPr>
    <w:rPr>
      <w:rFonts w:ascii="Arial" w:eastAsia="Times New Roman" w:hAnsi="Arial" w:cs="Times New Roman"/>
      <w:b/>
      <w:color w:val="000000"/>
      <w:sz w:val="18"/>
      <w:szCs w:val="20"/>
      <w:lang w:eastAsia="pt-BR"/>
    </w:rPr>
  </w:style>
  <w:style w:type="paragraph" w:styleId="Ttulo5">
    <w:name w:val="heading 5"/>
    <w:basedOn w:val="Normal"/>
    <w:next w:val="Normal"/>
    <w:link w:val="Ttulo5Char"/>
    <w:qFormat/>
    <w:rsid w:val="00FD25EE"/>
    <w:pPr>
      <w:keepNext/>
      <w:suppressAutoHyphens/>
      <w:spacing w:after="0" w:line="240" w:lineRule="auto"/>
      <w:ind w:right="-142"/>
      <w:outlineLvl w:val="4"/>
    </w:pPr>
    <w:rPr>
      <w:rFonts w:ascii="Arial" w:eastAsia="Times New Roman" w:hAnsi="Arial" w:cs="Times New Roman"/>
      <w:b/>
      <w:szCs w:val="20"/>
    </w:rPr>
  </w:style>
  <w:style w:type="paragraph" w:styleId="Ttulo6">
    <w:name w:val="heading 6"/>
    <w:basedOn w:val="Normal"/>
    <w:next w:val="Normal"/>
    <w:link w:val="Ttulo6Char"/>
    <w:qFormat/>
    <w:rsid w:val="00FD25EE"/>
    <w:pPr>
      <w:keepNext/>
      <w:numPr>
        <w:ilvl w:val="5"/>
        <w:numId w:val="1"/>
      </w:numPr>
      <w:suppressAutoHyphens/>
      <w:spacing w:after="0" w:line="240" w:lineRule="auto"/>
      <w:ind w:right="-172"/>
      <w:jc w:val="center"/>
      <w:outlineLvl w:val="5"/>
    </w:pPr>
    <w:rPr>
      <w:rFonts w:ascii="Arial" w:eastAsia="Times New Roman" w:hAnsi="Arial" w:cs="Times New Roman"/>
      <w:b/>
      <w:color w:val="000000"/>
      <w:sz w:val="18"/>
      <w:szCs w:val="20"/>
      <w:lang w:eastAsia="pt-BR"/>
    </w:rPr>
  </w:style>
  <w:style w:type="paragraph" w:styleId="Ttulo7">
    <w:name w:val="heading 7"/>
    <w:basedOn w:val="Normal"/>
    <w:next w:val="Normal"/>
    <w:link w:val="Ttulo7Char"/>
    <w:qFormat/>
    <w:rsid w:val="00FD25EE"/>
    <w:pPr>
      <w:keepNext/>
      <w:numPr>
        <w:ilvl w:val="6"/>
        <w:numId w:val="1"/>
      </w:numPr>
      <w:suppressAutoHyphens/>
      <w:spacing w:after="0" w:line="240" w:lineRule="auto"/>
      <w:ind w:left="142"/>
      <w:jc w:val="both"/>
      <w:outlineLvl w:val="6"/>
    </w:pPr>
    <w:rPr>
      <w:rFonts w:ascii="Arial" w:eastAsia="Times New Roman" w:hAnsi="Arial" w:cs="Times New Roman"/>
      <w:b/>
      <w:color w:val="000000"/>
      <w:szCs w:val="20"/>
    </w:rPr>
  </w:style>
  <w:style w:type="paragraph" w:styleId="Ttulo8">
    <w:name w:val="heading 8"/>
    <w:basedOn w:val="Captulo"/>
    <w:next w:val="Corpodetexto"/>
    <w:link w:val="Ttulo8Char"/>
    <w:qFormat/>
    <w:rsid w:val="00FD25EE"/>
    <w:pPr>
      <w:numPr>
        <w:ilvl w:val="7"/>
        <w:numId w:val="1"/>
      </w:numPr>
      <w:outlineLvl w:val="7"/>
    </w:pPr>
    <w:rPr>
      <w:b/>
      <w:bCs/>
      <w:sz w:val="21"/>
      <w:szCs w:val="21"/>
    </w:rPr>
  </w:style>
  <w:style w:type="paragraph" w:styleId="Ttulo9">
    <w:name w:val="heading 9"/>
    <w:basedOn w:val="Captulo"/>
    <w:next w:val="Corpodetexto"/>
    <w:link w:val="Ttulo9Char"/>
    <w:qFormat/>
    <w:rsid w:val="00FD25EE"/>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F00C0"/>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AF00C0"/>
    <w:pPr>
      <w:spacing w:line="241" w:lineRule="atLeast"/>
    </w:pPr>
    <w:rPr>
      <w:rFonts w:ascii="Arial Narrow" w:hAnsi="Arial Narrow" w:cstheme="minorBidi"/>
      <w:color w:val="auto"/>
    </w:rPr>
  </w:style>
  <w:style w:type="paragraph" w:styleId="PargrafodaLista">
    <w:name w:val="List Paragraph"/>
    <w:aliases w:val="Tabelas,Lista de alíneas"/>
    <w:basedOn w:val="Normal"/>
    <w:link w:val="PargrafodaListaChar"/>
    <w:uiPriority w:val="34"/>
    <w:qFormat/>
    <w:rsid w:val="00AF00C0"/>
    <w:pPr>
      <w:ind w:left="720"/>
      <w:contextualSpacing/>
    </w:pPr>
  </w:style>
  <w:style w:type="character" w:customStyle="1" w:styleId="PargrafodaListaChar">
    <w:name w:val="Parágrafo da Lista Char"/>
    <w:aliases w:val="Tabelas Char,Lista de alíneas Char"/>
    <w:basedOn w:val="Fontepargpadro"/>
    <w:link w:val="PargrafodaLista"/>
    <w:uiPriority w:val="34"/>
    <w:qFormat/>
    <w:rsid w:val="00AF00C0"/>
  </w:style>
  <w:style w:type="paragraph" w:styleId="SemEspaamento">
    <w:name w:val="No Spacing"/>
    <w:link w:val="SemEspaamentoChar"/>
    <w:uiPriority w:val="1"/>
    <w:qFormat/>
    <w:rsid w:val="00AF00C0"/>
    <w:pPr>
      <w:spacing w:after="0" w:line="240" w:lineRule="auto"/>
      <w:jc w:val="center"/>
    </w:pPr>
    <w:rPr>
      <w:rFonts w:ascii="Arial Narrow" w:eastAsiaTheme="minorEastAsia" w:hAnsi="Arial Narrow"/>
      <w:sz w:val="20"/>
      <w:szCs w:val="20"/>
      <w:lang w:eastAsia="pt-BR"/>
    </w:rPr>
  </w:style>
  <w:style w:type="character" w:customStyle="1" w:styleId="SemEspaamentoChar">
    <w:name w:val="Sem Espaçamento Char"/>
    <w:basedOn w:val="Fontepargpadro"/>
    <w:link w:val="SemEspaamento"/>
    <w:uiPriority w:val="1"/>
    <w:rsid w:val="00AF00C0"/>
    <w:rPr>
      <w:rFonts w:ascii="Arial Narrow" w:eastAsiaTheme="minorEastAsia" w:hAnsi="Arial Narrow"/>
      <w:sz w:val="20"/>
      <w:szCs w:val="20"/>
      <w:lang w:eastAsia="pt-BR"/>
    </w:rPr>
  </w:style>
  <w:style w:type="paragraph" w:styleId="Cabealho">
    <w:name w:val="header"/>
    <w:aliases w:val="Guideline"/>
    <w:basedOn w:val="Normal"/>
    <w:link w:val="CabealhoChar"/>
    <w:unhideWhenUsed/>
    <w:rsid w:val="00AF00C0"/>
    <w:pPr>
      <w:tabs>
        <w:tab w:val="center" w:pos="4252"/>
        <w:tab w:val="right" w:pos="8504"/>
      </w:tabs>
      <w:spacing w:after="0" w:line="240" w:lineRule="auto"/>
      <w:jc w:val="both"/>
    </w:pPr>
    <w:rPr>
      <w:rFonts w:ascii="Arial Narrow" w:hAnsi="Arial Narrow" w:cs="Arial"/>
      <w:sz w:val="24"/>
      <w:szCs w:val="24"/>
    </w:rPr>
  </w:style>
  <w:style w:type="character" w:customStyle="1" w:styleId="CabealhoChar">
    <w:name w:val="Cabeçalho Char"/>
    <w:aliases w:val="Guideline Char"/>
    <w:basedOn w:val="Fontepargpadro"/>
    <w:link w:val="Cabealho"/>
    <w:rsid w:val="00AF00C0"/>
    <w:rPr>
      <w:rFonts w:ascii="Arial Narrow" w:hAnsi="Arial Narrow" w:cs="Arial"/>
      <w:sz w:val="24"/>
      <w:szCs w:val="24"/>
    </w:rPr>
  </w:style>
  <w:style w:type="paragraph" w:customStyle="1" w:styleId="western">
    <w:name w:val="western"/>
    <w:basedOn w:val="Normal"/>
    <w:rsid w:val="00AF00C0"/>
    <w:pPr>
      <w:spacing w:before="100" w:beforeAutospacing="1" w:after="119" w:line="240" w:lineRule="auto"/>
      <w:jc w:val="both"/>
    </w:pPr>
    <w:rPr>
      <w:rFonts w:ascii="Times New Roman" w:eastAsia="Times New Roman" w:hAnsi="Times New Roman" w:cs="Times New Roman"/>
      <w:sz w:val="24"/>
      <w:szCs w:val="24"/>
      <w:lang w:eastAsia="pt-BR"/>
    </w:rPr>
  </w:style>
  <w:style w:type="table" w:styleId="TabeladeLista4-nfase3">
    <w:name w:val="List Table 4 Accent 3"/>
    <w:basedOn w:val="Tabelanormal"/>
    <w:uiPriority w:val="49"/>
    <w:rsid w:val="00AF00C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har">
    <w:name w:val="Título 1 Char"/>
    <w:basedOn w:val="Fontepargpadro"/>
    <w:link w:val="Ttulo1"/>
    <w:rsid w:val="00FD25EE"/>
    <w:rPr>
      <w:rFonts w:ascii="Arial" w:eastAsia="Times New Roman" w:hAnsi="Arial" w:cs="Times New Roman"/>
      <w:b/>
      <w:color w:val="000000"/>
      <w:szCs w:val="20"/>
    </w:rPr>
  </w:style>
  <w:style w:type="character" w:customStyle="1" w:styleId="Ttulo2Char">
    <w:name w:val="Título 2 Char"/>
    <w:basedOn w:val="Fontepargpadro"/>
    <w:link w:val="Ttulo2"/>
    <w:rsid w:val="00FD25EE"/>
    <w:rPr>
      <w:rFonts w:ascii="Arial" w:eastAsia="Times New Roman" w:hAnsi="Arial" w:cs="Times New Roman"/>
      <w:b/>
      <w:color w:val="000000"/>
      <w:szCs w:val="20"/>
    </w:rPr>
  </w:style>
  <w:style w:type="character" w:customStyle="1" w:styleId="Ttulo3Char">
    <w:name w:val="Título 3 Char"/>
    <w:basedOn w:val="Fontepargpadro"/>
    <w:link w:val="Ttulo3"/>
    <w:rsid w:val="00FD25EE"/>
    <w:rPr>
      <w:rFonts w:ascii="Arial" w:eastAsia="Times New Roman" w:hAnsi="Arial" w:cs="Times New Roman"/>
      <w:b/>
      <w:color w:val="000000"/>
      <w:sz w:val="18"/>
      <w:szCs w:val="20"/>
      <w:lang w:eastAsia="pt-BR"/>
    </w:rPr>
  </w:style>
  <w:style w:type="character" w:customStyle="1" w:styleId="Ttulo4Char">
    <w:name w:val="Título 4 Char"/>
    <w:basedOn w:val="Fontepargpadro"/>
    <w:link w:val="Ttulo4"/>
    <w:rsid w:val="00FD25EE"/>
    <w:rPr>
      <w:rFonts w:ascii="Arial" w:eastAsia="Times New Roman" w:hAnsi="Arial" w:cs="Times New Roman"/>
      <w:b/>
      <w:color w:val="000000"/>
      <w:sz w:val="18"/>
      <w:szCs w:val="20"/>
      <w:lang w:eastAsia="pt-BR"/>
    </w:rPr>
  </w:style>
  <w:style w:type="character" w:customStyle="1" w:styleId="Ttulo5Char">
    <w:name w:val="Título 5 Char"/>
    <w:basedOn w:val="Fontepargpadro"/>
    <w:link w:val="Ttulo5"/>
    <w:rsid w:val="00FD25EE"/>
    <w:rPr>
      <w:rFonts w:ascii="Arial" w:eastAsia="Times New Roman" w:hAnsi="Arial" w:cs="Times New Roman"/>
      <w:b/>
      <w:szCs w:val="20"/>
    </w:rPr>
  </w:style>
  <w:style w:type="character" w:customStyle="1" w:styleId="Ttulo6Char">
    <w:name w:val="Título 6 Char"/>
    <w:basedOn w:val="Fontepargpadro"/>
    <w:link w:val="Ttulo6"/>
    <w:rsid w:val="00FD25EE"/>
    <w:rPr>
      <w:rFonts w:ascii="Arial" w:eastAsia="Times New Roman" w:hAnsi="Arial" w:cs="Times New Roman"/>
      <w:b/>
      <w:color w:val="000000"/>
      <w:sz w:val="18"/>
      <w:szCs w:val="20"/>
      <w:lang w:eastAsia="pt-BR"/>
    </w:rPr>
  </w:style>
  <w:style w:type="character" w:customStyle="1" w:styleId="Ttulo7Char">
    <w:name w:val="Título 7 Char"/>
    <w:basedOn w:val="Fontepargpadro"/>
    <w:link w:val="Ttulo7"/>
    <w:rsid w:val="00FD25EE"/>
    <w:rPr>
      <w:rFonts w:ascii="Arial" w:eastAsia="Times New Roman" w:hAnsi="Arial" w:cs="Times New Roman"/>
      <w:b/>
      <w:color w:val="000000"/>
      <w:szCs w:val="20"/>
    </w:rPr>
  </w:style>
  <w:style w:type="character" w:customStyle="1" w:styleId="Ttulo8Char">
    <w:name w:val="Título 8 Char"/>
    <w:basedOn w:val="Fontepargpadro"/>
    <w:link w:val="Ttulo8"/>
    <w:rsid w:val="00FD25EE"/>
    <w:rPr>
      <w:rFonts w:ascii="Arial" w:eastAsia="Lucida Sans Unicode" w:hAnsi="Arial" w:cs="Lucida Sans Unicode"/>
      <w:b/>
      <w:bCs/>
      <w:sz w:val="21"/>
      <w:szCs w:val="21"/>
    </w:rPr>
  </w:style>
  <w:style w:type="character" w:customStyle="1" w:styleId="Ttulo9Char">
    <w:name w:val="Título 9 Char"/>
    <w:basedOn w:val="Fontepargpadro"/>
    <w:link w:val="Ttulo9"/>
    <w:rsid w:val="00FD25EE"/>
    <w:rPr>
      <w:rFonts w:ascii="Arial" w:eastAsia="Lucida Sans Unicode" w:hAnsi="Arial" w:cs="Lucida Sans Unicode"/>
      <w:b/>
      <w:bCs/>
      <w:sz w:val="21"/>
      <w:szCs w:val="21"/>
    </w:rPr>
  </w:style>
  <w:style w:type="character" w:customStyle="1" w:styleId="Absatz-Standardschriftart">
    <w:name w:val="Absatz-Standardschriftart"/>
    <w:rsid w:val="00FD25EE"/>
  </w:style>
  <w:style w:type="character" w:customStyle="1" w:styleId="Smbolosdenumerao">
    <w:name w:val="Símbolos de numeração"/>
    <w:rsid w:val="00FD25EE"/>
  </w:style>
  <w:style w:type="paragraph" w:customStyle="1" w:styleId="Captulo">
    <w:name w:val="Capítulo"/>
    <w:basedOn w:val="Normal"/>
    <w:next w:val="Corpodetexto"/>
    <w:rsid w:val="00FD25EE"/>
    <w:pPr>
      <w:keepNext/>
      <w:suppressAutoHyphens/>
      <w:spacing w:before="240" w:after="120" w:line="240" w:lineRule="auto"/>
    </w:pPr>
    <w:rPr>
      <w:rFonts w:ascii="Arial" w:eastAsia="Lucida Sans Unicode" w:hAnsi="Arial" w:cs="Lucida Sans Unicode"/>
      <w:sz w:val="28"/>
      <w:szCs w:val="28"/>
    </w:rPr>
  </w:style>
  <w:style w:type="paragraph" w:styleId="Corpodetexto">
    <w:name w:val="Body Text"/>
    <w:basedOn w:val="Normal"/>
    <w:link w:val="CorpodetextoChar"/>
    <w:rsid w:val="00FD25EE"/>
    <w:pPr>
      <w:tabs>
        <w:tab w:val="left" w:pos="1134"/>
      </w:tabs>
      <w:suppressAutoHyphens/>
      <w:spacing w:after="0" w:line="240" w:lineRule="auto"/>
      <w:ind w:right="-142"/>
      <w:jc w:val="both"/>
    </w:pPr>
    <w:rPr>
      <w:rFonts w:ascii="Arial" w:eastAsia="Times New Roman" w:hAnsi="Arial" w:cs="Times New Roman"/>
      <w:szCs w:val="20"/>
    </w:rPr>
  </w:style>
  <w:style w:type="character" w:customStyle="1" w:styleId="CorpodetextoChar">
    <w:name w:val="Corpo de texto Char"/>
    <w:basedOn w:val="Fontepargpadro"/>
    <w:link w:val="Corpodetexto"/>
    <w:rsid w:val="00FD25EE"/>
    <w:rPr>
      <w:rFonts w:ascii="Arial" w:eastAsia="Times New Roman" w:hAnsi="Arial" w:cs="Times New Roman"/>
      <w:szCs w:val="20"/>
    </w:rPr>
  </w:style>
  <w:style w:type="paragraph" w:styleId="Lista">
    <w:name w:val="List"/>
    <w:basedOn w:val="Corpodetexto"/>
    <w:rsid w:val="00FD25EE"/>
    <w:rPr>
      <w:rFonts w:cs="Lucida Sans Unicode"/>
    </w:rPr>
  </w:style>
  <w:style w:type="paragraph" w:styleId="Legenda">
    <w:name w:val="caption"/>
    <w:basedOn w:val="Normal"/>
    <w:qFormat/>
    <w:rsid w:val="00FD25EE"/>
    <w:pPr>
      <w:suppressLineNumbers/>
      <w:suppressAutoHyphens/>
      <w:spacing w:before="120" w:after="120" w:line="240" w:lineRule="auto"/>
    </w:pPr>
    <w:rPr>
      <w:rFonts w:ascii="Times New Roman" w:eastAsia="Times New Roman" w:hAnsi="Times New Roman" w:cs="Lucida Sans Unicode"/>
      <w:i/>
      <w:iCs/>
      <w:sz w:val="20"/>
      <w:szCs w:val="20"/>
    </w:rPr>
  </w:style>
  <w:style w:type="paragraph" w:customStyle="1" w:styleId="ndice">
    <w:name w:val="Índice"/>
    <w:basedOn w:val="Normal"/>
    <w:rsid w:val="00FD25EE"/>
    <w:pPr>
      <w:suppressLineNumbers/>
      <w:suppressAutoHyphens/>
      <w:spacing w:after="0" w:line="240" w:lineRule="auto"/>
    </w:pPr>
    <w:rPr>
      <w:rFonts w:ascii="Times New Roman" w:eastAsia="Times New Roman" w:hAnsi="Times New Roman" w:cs="Lucida Sans Unicode"/>
      <w:sz w:val="20"/>
      <w:szCs w:val="20"/>
    </w:rPr>
  </w:style>
  <w:style w:type="paragraph" w:styleId="Ttulo">
    <w:name w:val="Title"/>
    <w:basedOn w:val="Normal"/>
    <w:next w:val="Corpodetexto"/>
    <w:link w:val="TtuloChar"/>
    <w:qFormat/>
    <w:rsid w:val="00FD25EE"/>
    <w:pPr>
      <w:keepNext/>
      <w:suppressAutoHyphens/>
      <w:spacing w:before="240" w:after="120" w:line="240" w:lineRule="auto"/>
    </w:pPr>
    <w:rPr>
      <w:rFonts w:ascii="Arial" w:eastAsia="Lucida Sans Unicode" w:hAnsi="Arial" w:cs="Lucida Sans Unicode"/>
      <w:sz w:val="28"/>
      <w:szCs w:val="28"/>
    </w:rPr>
  </w:style>
  <w:style w:type="character" w:customStyle="1" w:styleId="TtuloChar">
    <w:name w:val="Título Char"/>
    <w:basedOn w:val="Fontepargpadro"/>
    <w:link w:val="Ttulo"/>
    <w:rsid w:val="00FD25EE"/>
    <w:rPr>
      <w:rFonts w:ascii="Arial" w:eastAsia="Lucida Sans Unicode" w:hAnsi="Arial" w:cs="Lucida Sans Unicode"/>
      <w:sz w:val="28"/>
      <w:szCs w:val="28"/>
    </w:rPr>
  </w:style>
  <w:style w:type="paragraph" w:styleId="Subttulo">
    <w:name w:val="Subtitle"/>
    <w:basedOn w:val="Ttulo"/>
    <w:next w:val="Corpodetexto"/>
    <w:link w:val="SubttuloChar"/>
    <w:qFormat/>
    <w:rsid w:val="00FD25EE"/>
    <w:pPr>
      <w:jc w:val="center"/>
    </w:pPr>
    <w:rPr>
      <w:i/>
      <w:iCs/>
    </w:rPr>
  </w:style>
  <w:style w:type="character" w:customStyle="1" w:styleId="SubttuloChar">
    <w:name w:val="Subtítulo Char"/>
    <w:basedOn w:val="Fontepargpadro"/>
    <w:link w:val="Subttulo"/>
    <w:rsid w:val="00FD25EE"/>
    <w:rPr>
      <w:rFonts w:ascii="Arial" w:eastAsia="Lucida Sans Unicode" w:hAnsi="Arial" w:cs="Lucida Sans Unicode"/>
      <w:i/>
      <w:iCs/>
      <w:sz w:val="28"/>
      <w:szCs w:val="28"/>
    </w:rPr>
  </w:style>
  <w:style w:type="paragraph" w:customStyle="1" w:styleId="Contedodatabela">
    <w:name w:val="Conteúdo da tabela"/>
    <w:basedOn w:val="Normal"/>
    <w:rsid w:val="00FD25EE"/>
    <w:pPr>
      <w:suppressLineNumbers/>
      <w:suppressAutoHyphens/>
      <w:spacing w:after="0" w:line="240" w:lineRule="auto"/>
    </w:pPr>
    <w:rPr>
      <w:rFonts w:ascii="Times New Roman" w:eastAsia="Times New Roman" w:hAnsi="Times New Roman" w:cs="Times New Roman"/>
      <w:sz w:val="20"/>
      <w:szCs w:val="20"/>
    </w:rPr>
  </w:style>
  <w:style w:type="paragraph" w:customStyle="1" w:styleId="Ttulodatabela">
    <w:name w:val="Título da tabela"/>
    <w:basedOn w:val="Contedodatabela"/>
    <w:rsid w:val="00FD25EE"/>
    <w:pPr>
      <w:jc w:val="center"/>
    </w:pPr>
    <w:rPr>
      <w:b/>
      <w:bCs/>
      <w:i/>
      <w:iCs/>
    </w:rPr>
  </w:style>
  <w:style w:type="paragraph" w:styleId="Textoembloco">
    <w:name w:val="Block Text"/>
    <w:basedOn w:val="Normal"/>
    <w:rsid w:val="00FD25EE"/>
    <w:pPr>
      <w:suppressAutoHyphens/>
      <w:spacing w:after="0" w:line="240" w:lineRule="auto"/>
      <w:ind w:left="1418" w:right="-426"/>
      <w:jc w:val="both"/>
    </w:pPr>
    <w:rPr>
      <w:rFonts w:ascii="Arial" w:eastAsia="Times New Roman" w:hAnsi="Arial" w:cs="Times New Roman"/>
      <w:color w:val="000000"/>
      <w:szCs w:val="20"/>
    </w:rPr>
  </w:style>
  <w:style w:type="paragraph" w:styleId="Recuodecorpodetexto3">
    <w:name w:val="Body Text Indent 3"/>
    <w:basedOn w:val="Normal"/>
    <w:link w:val="Recuodecorpodetexto3Char"/>
    <w:rsid w:val="00FD25EE"/>
    <w:pPr>
      <w:suppressAutoHyphens/>
      <w:spacing w:after="0" w:line="240" w:lineRule="auto"/>
      <w:ind w:left="1134"/>
      <w:jc w:val="both"/>
    </w:pPr>
    <w:rPr>
      <w:rFonts w:ascii="Arial" w:eastAsia="Times New Roman" w:hAnsi="Arial" w:cs="Times New Roman"/>
      <w:color w:val="000000"/>
      <w:szCs w:val="20"/>
      <w:lang w:val="x-none"/>
    </w:rPr>
  </w:style>
  <w:style w:type="character" w:customStyle="1" w:styleId="Recuodecorpodetexto3Char">
    <w:name w:val="Recuo de corpo de texto 3 Char"/>
    <w:basedOn w:val="Fontepargpadro"/>
    <w:link w:val="Recuodecorpodetexto3"/>
    <w:rsid w:val="00FD25EE"/>
    <w:rPr>
      <w:rFonts w:ascii="Arial" w:eastAsia="Times New Roman" w:hAnsi="Arial" w:cs="Times New Roman"/>
      <w:color w:val="000000"/>
      <w:szCs w:val="20"/>
      <w:lang w:val="x-none"/>
    </w:rPr>
  </w:style>
  <w:style w:type="paragraph" w:styleId="Recuodecorpodetexto2">
    <w:name w:val="Body Text Indent 2"/>
    <w:basedOn w:val="Normal"/>
    <w:link w:val="Recuodecorpodetexto2Char"/>
    <w:rsid w:val="00FD25EE"/>
    <w:pPr>
      <w:suppressAutoHyphens/>
      <w:spacing w:after="0" w:line="240" w:lineRule="auto"/>
      <w:ind w:left="1418"/>
      <w:jc w:val="both"/>
    </w:pPr>
    <w:rPr>
      <w:rFonts w:ascii="Arial" w:eastAsia="Times New Roman" w:hAnsi="Arial" w:cs="Times New Roman"/>
      <w:color w:val="000000"/>
      <w:szCs w:val="20"/>
    </w:rPr>
  </w:style>
  <w:style w:type="character" w:customStyle="1" w:styleId="Recuodecorpodetexto2Char">
    <w:name w:val="Recuo de corpo de texto 2 Char"/>
    <w:basedOn w:val="Fontepargpadro"/>
    <w:link w:val="Recuodecorpodetexto2"/>
    <w:rsid w:val="00FD25EE"/>
    <w:rPr>
      <w:rFonts w:ascii="Arial" w:eastAsia="Times New Roman" w:hAnsi="Arial" w:cs="Times New Roman"/>
      <w:color w:val="000000"/>
      <w:szCs w:val="20"/>
    </w:rPr>
  </w:style>
  <w:style w:type="paragraph" w:styleId="Rodap">
    <w:name w:val="footer"/>
    <w:basedOn w:val="Normal"/>
    <w:link w:val="RodapChar"/>
    <w:uiPriority w:val="99"/>
    <w:rsid w:val="00FD25EE"/>
    <w:pPr>
      <w:tabs>
        <w:tab w:val="center" w:pos="4419"/>
        <w:tab w:val="right" w:pos="8838"/>
      </w:tabs>
      <w:suppressAutoHyphens/>
      <w:spacing w:after="0" w:line="240" w:lineRule="auto"/>
    </w:pPr>
    <w:rPr>
      <w:rFonts w:ascii="Times New Roman" w:eastAsia="Times New Roman" w:hAnsi="Times New Roman" w:cs="Times New Roman"/>
      <w:sz w:val="20"/>
      <w:szCs w:val="20"/>
      <w:lang w:val="x-none"/>
    </w:rPr>
  </w:style>
  <w:style w:type="character" w:customStyle="1" w:styleId="RodapChar">
    <w:name w:val="Rodapé Char"/>
    <w:basedOn w:val="Fontepargpadro"/>
    <w:link w:val="Rodap"/>
    <w:uiPriority w:val="99"/>
    <w:rsid w:val="00FD25EE"/>
    <w:rPr>
      <w:rFonts w:ascii="Times New Roman" w:eastAsia="Times New Roman" w:hAnsi="Times New Roman" w:cs="Times New Roman"/>
      <w:sz w:val="20"/>
      <w:szCs w:val="20"/>
      <w:lang w:val="x-none"/>
    </w:rPr>
  </w:style>
  <w:style w:type="paragraph" w:styleId="Corpodetexto2">
    <w:name w:val="Body Text 2"/>
    <w:basedOn w:val="Normal"/>
    <w:link w:val="Corpodetexto2Char"/>
    <w:rsid w:val="00FD25EE"/>
    <w:pPr>
      <w:suppressAutoHyphens/>
      <w:spacing w:after="0" w:line="240" w:lineRule="auto"/>
    </w:pPr>
    <w:rPr>
      <w:rFonts w:ascii="Arial" w:eastAsia="Times New Roman" w:hAnsi="Arial" w:cs="Times New Roman"/>
      <w:szCs w:val="20"/>
    </w:rPr>
  </w:style>
  <w:style w:type="character" w:customStyle="1" w:styleId="Corpodetexto2Char">
    <w:name w:val="Corpo de texto 2 Char"/>
    <w:basedOn w:val="Fontepargpadro"/>
    <w:link w:val="Corpodetexto2"/>
    <w:rsid w:val="00FD25EE"/>
    <w:rPr>
      <w:rFonts w:ascii="Arial" w:eastAsia="Times New Roman" w:hAnsi="Arial" w:cs="Times New Roman"/>
      <w:szCs w:val="20"/>
    </w:rPr>
  </w:style>
  <w:style w:type="paragraph" w:styleId="Recuodecorpodetexto">
    <w:name w:val="Body Text Indent"/>
    <w:basedOn w:val="Normal"/>
    <w:link w:val="RecuodecorpodetextoChar"/>
    <w:rsid w:val="00FD25EE"/>
    <w:pPr>
      <w:suppressAutoHyphens/>
      <w:spacing w:after="0" w:line="240" w:lineRule="auto"/>
      <w:ind w:left="1418" w:hanging="284"/>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FD25EE"/>
    <w:rPr>
      <w:rFonts w:ascii="Arial" w:eastAsia="Times New Roman" w:hAnsi="Arial" w:cs="Times New Roman"/>
      <w:szCs w:val="20"/>
    </w:rPr>
  </w:style>
  <w:style w:type="table" w:styleId="Tabelacomgrade">
    <w:name w:val="Table Grid"/>
    <w:basedOn w:val="Tabelanormal"/>
    <w:rsid w:val="00FD25EE"/>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D25EE"/>
  </w:style>
  <w:style w:type="paragraph" w:styleId="Textodebalo">
    <w:name w:val="Balloon Text"/>
    <w:basedOn w:val="Normal"/>
    <w:link w:val="TextodebaloChar"/>
    <w:semiHidden/>
    <w:rsid w:val="00FD25EE"/>
    <w:pPr>
      <w:suppressAutoHyphens/>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FD25EE"/>
    <w:rPr>
      <w:rFonts w:ascii="Tahoma" w:eastAsia="Times New Roman" w:hAnsi="Tahoma" w:cs="Tahoma"/>
      <w:sz w:val="16"/>
      <w:szCs w:val="16"/>
    </w:rPr>
  </w:style>
  <w:style w:type="paragraph" w:styleId="Textodenotaderodap">
    <w:name w:val="footnote text"/>
    <w:basedOn w:val="Normal"/>
    <w:link w:val="TextodenotaderodapChar"/>
    <w:rsid w:val="00FD25EE"/>
    <w:pPr>
      <w:suppressAutoHyphens/>
      <w:spacing w:after="0" w:line="240" w:lineRule="auto"/>
    </w:pPr>
    <w:rPr>
      <w:rFonts w:ascii="Times New Roman" w:eastAsia="Times New Roman" w:hAnsi="Times New Roman" w:cs="Times New Roman"/>
      <w:sz w:val="20"/>
      <w:szCs w:val="20"/>
      <w:lang w:val="x-none"/>
    </w:rPr>
  </w:style>
  <w:style w:type="character" w:customStyle="1" w:styleId="TextodenotaderodapChar">
    <w:name w:val="Texto de nota de rodapé Char"/>
    <w:basedOn w:val="Fontepargpadro"/>
    <w:link w:val="Textodenotaderodap"/>
    <w:rsid w:val="00FD25EE"/>
    <w:rPr>
      <w:rFonts w:ascii="Times New Roman" w:eastAsia="Times New Roman" w:hAnsi="Times New Roman" w:cs="Times New Roman"/>
      <w:sz w:val="20"/>
      <w:szCs w:val="20"/>
      <w:lang w:val="x-none"/>
    </w:rPr>
  </w:style>
  <w:style w:type="character" w:styleId="Refdenotaderodap">
    <w:name w:val="footnote reference"/>
    <w:rsid w:val="00FD25EE"/>
    <w:rPr>
      <w:vertAlign w:val="superscript"/>
    </w:rPr>
  </w:style>
  <w:style w:type="table" w:styleId="ListaMdia2-nfase1">
    <w:name w:val="Medium List 2 Accent 1"/>
    <w:basedOn w:val="Tabelanormal"/>
    <w:uiPriority w:val="66"/>
    <w:rsid w:val="00FD25EE"/>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styleId="Refdecomentrio">
    <w:name w:val="annotation reference"/>
    <w:rsid w:val="00FD25EE"/>
    <w:rPr>
      <w:sz w:val="16"/>
      <w:szCs w:val="16"/>
    </w:rPr>
  </w:style>
  <w:style w:type="paragraph" w:styleId="Textodecomentrio">
    <w:name w:val="annotation text"/>
    <w:basedOn w:val="Normal"/>
    <w:link w:val="TextodecomentrioChar"/>
    <w:rsid w:val="00FD25EE"/>
    <w:pPr>
      <w:suppressAutoHyphens/>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FD25EE"/>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rsid w:val="00FD25EE"/>
    <w:rPr>
      <w:b/>
      <w:bCs/>
    </w:rPr>
  </w:style>
  <w:style w:type="character" w:customStyle="1" w:styleId="AssuntodocomentrioChar">
    <w:name w:val="Assunto do comentário Char"/>
    <w:basedOn w:val="TextodecomentrioChar"/>
    <w:link w:val="Assuntodocomentrio"/>
    <w:rsid w:val="00FD25EE"/>
    <w:rPr>
      <w:rFonts w:ascii="Times New Roman" w:eastAsia="Times New Roman" w:hAnsi="Times New Roman" w:cs="Times New Roman"/>
      <w:b/>
      <w:bCs/>
      <w:sz w:val="20"/>
      <w:szCs w:val="20"/>
    </w:rPr>
  </w:style>
  <w:style w:type="paragraph" w:styleId="NormalWeb">
    <w:name w:val="Normal (Web)"/>
    <w:basedOn w:val="Normal"/>
    <w:uiPriority w:val="99"/>
    <w:unhideWhenUsed/>
    <w:rsid w:val="00FD2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FD25EE"/>
    <w:pPr>
      <w:spacing w:after="0" w:line="240" w:lineRule="auto"/>
    </w:pPr>
    <w:rPr>
      <w:rFonts w:ascii="Times New Roman" w:eastAsia="Times New Roman" w:hAnsi="Times New Roman" w:cs="Times New Roman"/>
      <w:sz w:val="20"/>
      <w:szCs w:val="20"/>
    </w:rPr>
  </w:style>
  <w:style w:type="paragraph" w:customStyle="1" w:styleId="Corpodotexto12Negrito">
    <w:name w:val="Corpo do texto 12  Negrito"/>
    <w:qFormat/>
    <w:rsid w:val="00FD25EE"/>
    <w:pPr>
      <w:numPr>
        <w:numId w:val="16"/>
      </w:numPr>
      <w:spacing w:after="0" w:line="240" w:lineRule="auto"/>
    </w:pPr>
    <w:rPr>
      <w:rFonts w:ascii="Times New Roman" w:eastAsia="Times New Roman" w:hAnsi="Times New Roman" w:cs="Times New Roman"/>
      <w:b/>
      <w:sz w:val="24"/>
    </w:rPr>
  </w:style>
  <w:style w:type="paragraph" w:customStyle="1" w:styleId="Corpodotexto12NegritoItlico">
    <w:name w:val="Corpo do texto 12 Negrito Itálico"/>
    <w:basedOn w:val="Corpodotexto12Negrito"/>
    <w:rsid w:val="00FD25EE"/>
    <w:pPr>
      <w:numPr>
        <w:ilvl w:val="1"/>
      </w:numPr>
    </w:pPr>
    <w:rPr>
      <w:i/>
    </w:rPr>
  </w:style>
  <w:style w:type="paragraph" w:customStyle="1" w:styleId="Corpodotexto12Itlico">
    <w:name w:val="Corpo do texto 12 Itálico"/>
    <w:basedOn w:val="Corpodotexto12NegritoItlico"/>
    <w:qFormat/>
    <w:rsid w:val="00FD25EE"/>
    <w:pPr>
      <w:numPr>
        <w:ilvl w:val="2"/>
      </w:numPr>
      <w:tabs>
        <w:tab w:val="clear" w:pos="-31680"/>
        <w:tab w:val="num" w:pos="360"/>
      </w:tabs>
    </w:pPr>
    <w:rPr>
      <w:b w:val="0"/>
    </w:rPr>
  </w:style>
  <w:style w:type="paragraph" w:customStyle="1" w:styleId="Corpodotexto11Negrito">
    <w:name w:val="Corpo do texto 11 Negrito"/>
    <w:basedOn w:val="Normal"/>
    <w:qFormat/>
    <w:rsid w:val="00FD25EE"/>
    <w:pPr>
      <w:numPr>
        <w:ilvl w:val="3"/>
        <w:numId w:val="16"/>
      </w:numPr>
      <w:tabs>
        <w:tab w:val="num" w:pos="360"/>
      </w:tabs>
      <w:spacing w:after="0" w:line="240" w:lineRule="auto"/>
      <w:ind w:firstLine="0"/>
    </w:pPr>
    <w:rPr>
      <w:rFonts w:ascii="Times New Roman" w:eastAsia="Calibri" w:hAnsi="Times New Roman" w:cs="Times New Roman"/>
      <w:b/>
      <w:szCs w:val="24"/>
    </w:rPr>
  </w:style>
  <w:style w:type="numbering" w:customStyle="1" w:styleId="Semlista1">
    <w:name w:val="Sem lista1"/>
    <w:next w:val="Semlista"/>
    <w:semiHidden/>
    <w:rsid w:val="00AA5A16"/>
  </w:style>
  <w:style w:type="table" w:customStyle="1" w:styleId="Tabelacomgrade1">
    <w:name w:val="Tabela com grade1"/>
    <w:basedOn w:val="Tabelanormal"/>
    <w:next w:val="Tabelacomgrade"/>
    <w:rsid w:val="00AA5A16"/>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dia2-nfase11">
    <w:name w:val="Lista Média 2 - Ênfase 11"/>
    <w:basedOn w:val="Tabelanormal"/>
    <w:next w:val="ListaMdia2-nfase1"/>
    <w:uiPriority w:val="66"/>
    <w:rsid w:val="00AA5A16"/>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11Textojustificado">
    <w:name w:val="11. Texto justificado"/>
    <w:basedOn w:val="Normal"/>
    <w:link w:val="11TextojustificadoChar"/>
    <w:rsid w:val="00AA5A16"/>
    <w:pPr>
      <w:spacing w:after="260" w:line="240" w:lineRule="atLeast"/>
      <w:jc w:val="both"/>
    </w:pPr>
    <w:rPr>
      <w:rFonts w:ascii="Times New Roman" w:eastAsia="Times New Roman" w:hAnsi="Times New Roman" w:cs="Times New Roman"/>
      <w:szCs w:val="20"/>
      <w:lang w:eastAsia="pt-BR"/>
    </w:rPr>
  </w:style>
  <w:style w:type="character" w:customStyle="1" w:styleId="11TextojustificadoChar">
    <w:name w:val="11. Texto justificado Char"/>
    <w:basedOn w:val="Fontepargpadro"/>
    <w:link w:val="11Textojustificado"/>
    <w:rsid w:val="00AA5A16"/>
    <w:rPr>
      <w:rFonts w:ascii="Times New Roman" w:eastAsia="Times New Roman" w:hAnsi="Times New Roman" w:cs="Times New Roman"/>
      <w:szCs w:val="20"/>
      <w:lang w:eastAsia="pt-BR"/>
    </w:rPr>
  </w:style>
  <w:style w:type="numbering" w:customStyle="1" w:styleId="Semlista2">
    <w:name w:val="Sem lista2"/>
    <w:next w:val="Semlista"/>
    <w:semiHidden/>
    <w:unhideWhenUsed/>
    <w:rsid w:val="00181C9A"/>
  </w:style>
  <w:style w:type="paragraph" w:customStyle="1" w:styleId="Textopadro">
    <w:name w:val="Texto padrão"/>
    <w:basedOn w:val="Normal"/>
    <w:uiPriority w:val="99"/>
    <w:rsid w:val="004C6D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51987">
      <w:bodyDiv w:val="1"/>
      <w:marLeft w:val="0"/>
      <w:marRight w:val="0"/>
      <w:marTop w:val="0"/>
      <w:marBottom w:val="0"/>
      <w:divBdr>
        <w:top w:val="none" w:sz="0" w:space="0" w:color="auto"/>
        <w:left w:val="none" w:sz="0" w:space="0" w:color="auto"/>
        <w:bottom w:val="none" w:sz="0" w:space="0" w:color="auto"/>
        <w:right w:val="none" w:sz="0" w:space="0" w:color="auto"/>
      </w:divBdr>
    </w:div>
    <w:div w:id="73935288">
      <w:bodyDiv w:val="1"/>
      <w:marLeft w:val="0"/>
      <w:marRight w:val="0"/>
      <w:marTop w:val="0"/>
      <w:marBottom w:val="0"/>
      <w:divBdr>
        <w:top w:val="none" w:sz="0" w:space="0" w:color="auto"/>
        <w:left w:val="none" w:sz="0" w:space="0" w:color="auto"/>
        <w:bottom w:val="none" w:sz="0" w:space="0" w:color="auto"/>
        <w:right w:val="none" w:sz="0" w:space="0" w:color="auto"/>
      </w:divBdr>
    </w:div>
    <w:div w:id="102573613">
      <w:bodyDiv w:val="1"/>
      <w:marLeft w:val="0"/>
      <w:marRight w:val="0"/>
      <w:marTop w:val="0"/>
      <w:marBottom w:val="0"/>
      <w:divBdr>
        <w:top w:val="none" w:sz="0" w:space="0" w:color="auto"/>
        <w:left w:val="none" w:sz="0" w:space="0" w:color="auto"/>
        <w:bottom w:val="none" w:sz="0" w:space="0" w:color="auto"/>
        <w:right w:val="none" w:sz="0" w:space="0" w:color="auto"/>
      </w:divBdr>
    </w:div>
    <w:div w:id="130944262">
      <w:bodyDiv w:val="1"/>
      <w:marLeft w:val="0"/>
      <w:marRight w:val="0"/>
      <w:marTop w:val="0"/>
      <w:marBottom w:val="0"/>
      <w:divBdr>
        <w:top w:val="none" w:sz="0" w:space="0" w:color="auto"/>
        <w:left w:val="none" w:sz="0" w:space="0" w:color="auto"/>
        <w:bottom w:val="none" w:sz="0" w:space="0" w:color="auto"/>
        <w:right w:val="none" w:sz="0" w:space="0" w:color="auto"/>
      </w:divBdr>
    </w:div>
    <w:div w:id="248269847">
      <w:bodyDiv w:val="1"/>
      <w:marLeft w:val="0"/>
      <w:marRight w:val="0"/>
      <w:marTop w:val="0"/>
      <w:marBottom w:val="0"/>
      <w:divBdr>
        <w:top w:val="none" w:sz="0" w:space="0" w:color="auto"/>
        <w:left w:val="none" w:sz="0" w:space="0" w:color="auto"/>
        <w:bottom w:val="none" w:sz="0" w:space="0" w:color="auto"/>
        <w:right w:val="none" w:sz="0" w:space="0" w:color="auto"/>
      </w:divBdr>
    </w:div>
    <w:div w:id="306937675">
      <w:bodyDiv w:val="1"/>
      <w:marLeft w:val="0"/>
      <w:marRight w:val="0"/>
      <w:marTop w:val="0"/>
      <w:marBottom w:val="0"/>
      <w:divBdr>
        <w:top w:val="none" w:sz="0" w:space="0" w:color="auto"/>
        <w:left w:val="none" w:sz="0" w:space="0" w:color="auto"/>
        <w:bottom w:val="none" w:sz="0" w:space="0" w:color="auto"/>
        <w:right w:val="none" w:sz="0" w:space="0" w:color="auto"/>
      </w:divBdr>
    </w:div>
    <w:div w:id="456604070">
      <w:bodyDiv w:val="1"/>
      <w:marLeft w:val="0"/>
      <w:marRight w:val="0"/>
      <w:marTop w:val="0"/>
      <w:marBottom w:val="0"/>
      <w:divBdr>
        <w:top w:val="none" w:sz="0" w:space="0" w:color="auto"/>
        <w:left w:val="none" w:sz="0" w:space="0" w:color="auto"/>
        <w:bottom w:val="none" w:sz="0" w:space="0" w:color="auto"/>
        <w:right w:val="none" w:sz="0" w:space="0" w:color="auto"/>
      </w:divBdr>
    </w:div>
    <w:div w:id="478692747">
      <w:bodyDiv w:val="1"/>
      <w:marLeft w:val="0"/>
      <w:marRight w:val="0"/>
      <w:marTop w:val="0"/>
      <w:marBottom w:val="0"/>
      <w:divBdr>
        <w:top w:val="none" w:sz="0" w:space="0" w:color="auto"/>
        <w:left w:val="none" w:sz="0" w:space="0" w:color="auto"/>
        <w:bottom w:val="none" w:sz="0" w:space="0" w:color="auto"/>
        <w:right w:val="none" w:sz="0" w:space="0" w:color="auto"/>
      </w:divBdr>
    </w:div>
    <w:div w:id="507256131">
      <w:bodyDiv w:val="1"/>
      <w:marLeft w:val="0"/>
      <w:marRight w:val="0"/>
      <w:marTop w:val="0"/>
      <w:marBottom w:val="0"/>
      <w:divBdr>
        <w:top w:val="none" w:sz="0" w:space="0" w:color="auto"/>
        <w:left w:val="none" w:sz="0" w:space="0" w:color="auto"/>
        <w:bottom w:val="none" w:sz="0" w:space="0" w:color="auto"/>
        <w:right w:val="none" w:sz="0" w:space="0" w:color="auto"/>
      </w:divBdr>
    </w:div>
    <w:div w:id="518397483">
      <w:bodyDiv w:val="1"/>
      <w:marLeft w:val="0"/>
      <w:marRight w:val="0"/>
      <w:marTop w:val="0"/>
      <w:marBottom w:val="0"/>
      <w:divBdr>
        <w:top w:val="none" w:sz="0" w:space="0" w:color="auto"/>
        <w:left w:val="none" w:sz="0" w:space="0" w:color="auto"/>
        <w:bottom w:val="none" w:sz="0" w:space="0" w:color="auto"/>
        <w:right w:val="none" w:sz="0" w:space="0" w:color="auto"/>
      </w:divBdr>
    </w:div>
    <w:div w:id="743917078">
      <w:bodyDiv w:val="1"/>
      <w:marLeft w:val="0"/>
      <w:marRight w:val="0"/>
      <w:marTop w:val="0"/>
      <w:marBottom w:val="0"/>
      <w:divBdr>
        <w:top w:val="none" w:sz="0" w:space="0" w:color="auto"/>
        <w:left w:val="none" w:sz="0" w:space="0" w:color="auto"/>
        <w:bottom w:val="none" w:sz="0" w:space="0" w:color="auto"/>
        <w:right w:val="none" w:sz="0" w:space="0" w:color="auto"/>
      </w:divBdr>
    </w:div>
    <w:div w:id="916479807">
      <w:bodyDiv w:val="1"/>
      <w:marLeft w:val="0"/>
      <w:marRight w:val="0"/>
      <w:marTop w:val="0"/>
      <w:marBottom w:val="0"/>
      <w:divBdr>
        <w:top w:val="none" w:sz="0" w:space="0" w:color="auto"/>
        <w:left w:val="none" w:sz="0" w:space="0" w:color="auto"/>
        <w:bottom w:val="none" w:sz="0" w:space="0" w:color="auto"/>
        <w:right w:val="none" w:sz="0" w:space="0" w:color="auto"/>
      </w:divBdr>
    </w:div>
    <w:div w:id="978068193">
      <w:bodyDiv w:val="1"/>
      <w:marLeft w:val="0"/>
      <w:marRight w:val="0"/>
      <w:marTop w:val="0"/>
      <w:marBottom w:val="0"/>
      <w:divBdr>
        <w:top w:val="none" w:sz="0" w:space="0" w:color="auto"/>
        <w:left w:val="none" w:sz="0" w:space="0" w:color="auto"/>
        <w:bottom w:val="none" w:sz="0" w:space="0" w:color="auto"/>
        <w:right w:val="none" w:sz="0" w:space="0" w:color="auto"/>
      </w:divBdr>
    </w:div>
    <w:div w:id="1141770956">
      <w:bodyDiv w:val="1"/>
      <w:marLeft w:val="0"/>
      <w:marRight w:val="0"/>
      <w:marTop w:val="0"/>
      <w:marBottom w:val="0"/>
      <w:divBdr>
        <w:top w:val="none" w:sz="0" w:space="0" w:color="auto"/>
        <w:left w:val="none" w:sz="0" w:space="0" w:color="auto"/>
        <w:bottom w:val="none" w:sz="0" w:space="0" w:color="auto"/>
        <w:right w:val="none" w:sz="0" w:space="0" w:color="auto"/>
      </w:divBdr>
    </w:div>
    <w:div w:id="1149126521">
      <w:bodyDiv w:val="1"/>
      <w:marLeft w:val="0"/>
      <w:marRight w:val="0"/>
      <w:marTop w:val="0"/>
      <w:marBottom w:val="0"/>
      <w:divBdr>
        <w:top w:val="none" w:sz="0" w:space="0" w:color="auto"/>
        <w:left w:val="none" w:sz="0" w:space="0" w:color="auto"/>
        <w:bottom w:val="none" w:sz="0" w:space="0" w:color="auto"/>
        <w:right w:val="none" w:sz="0" w:space="0" w:color="auto"/>
      </w:divBdr>
    </w:div>
    <w:div w:id="1211917373">
      <w:bodyDiv w:val="1"/>
      <w:marLeft w:val="0"/>
      <w:marRight w:val="0"/>
      <w:marTop w:val="0"/>
      <w:marBottom w:val="0"/>
      <w:divBdr>
        <w:top w:val="none" w:sz="0" w:space="0" w:color="auto"/>
        <w:left w:val="none" w:sz="0" w:space="0" w:color="auto"/>
        <w:bottom w:val="none" w:sz="0" w:space="0" w:color="auto"/>
        <w:right w:val="none" w:sz="0" w:space="0" w:color="auto"/>
      </w:divBdr>
    </w:div>
    <w:div w:id="1219433624">
      <w:bodyDiv w:val="1"/>
      <w:marLeft w:val="0"/>
      <w:marRight w:val="0"/>
      <w:marTop w:val="0"/>
      <w:marBottom w:val="0"/>
      <w:divBdr>
        <w:top w:val="none" w:sz="0" w:space="0" w:color="auto"/>
        <w:left w:val="none" w:sz="0" w:space="0" w:color="auto"/>
        <w:bottom w:val="none" w:sz="0" w:space="0" w:color="auto"/>
        <w:right w:val="none" w:sz="0" w:space="0" w:color="auto"/>
      </w:divBdr>
    </w:div>
    <w:div w:id="1297639751">
      <w:bodyDiv w:val="1"/>
      <w:marLeft w:val="0"/>
      <w:marRight w:val="0"/>
      <w:marTop w:val="0"/>
      <w:marBottom w:val="0"/>
      <w:divBdr>
        <w:top w:val="none" w:sz="0" w:space="0" w:color="auto"/>
        <w:left w:val="none" w:sz="0" w:space="0" w:color="auto"/>
        <w:bottom w:val="none" w:sz="0" w:space="0" w:color="auto"/>
        <w:right w:val="none" w:sz="0" w:space="0" w:color="auto"/>
      </w:divBdr>
    </w:div>
    <w:div w:id="1304771823">
      <w:bodyDiv w:val="1"/>
      <w:marLeft w:val="0"/>
      <w:marRight w:val="0"/>
      <w:marTop w:val="0"/>
      <w:marBottom w:val="0"/>
      <w:divBdr>
        <w:top w:val="none" w:sz="0" w:space="0" w:color="auto"/>
        <w:left w:val="none" w:sz="0" w:space="0" w:color="auto"/>
        <w:bottom w:val="none" w:sz="0" w:space="0" w:color="auto"/>
        <w:right w:val="none" w:sz="0" w:space="0" w:color="auto"/>
      </w:divBdr>
    </w:div>
    <w:div w:id="1362973321">
      <w:bodyDiv w:val="1"/>
      <w:marLeft w:val="0"/>
      <w:marRight w:val="0"/>
      <w:marTop w:val="0"/>
      <w:marBottom w:val="0"/>
      <w:divBdr>
        <w:top w:val="none" w:sz="0" w:space="0" w:color="auto"/>
        <w:left w:val="none" w:sz="0" w:space="0" w:color="auto"/>
        <w:bottom w:val="none" w:sz="0" w:space="0" w:color="auto"/>
        <w:right w:val="none" w:sz="0" w:space="0" w:color="auto"/>
      </w:divBdr>
    </w:div>
    <w:div w:id="1413427572">
      <w:bodyDiv w:val="1"/>
      <w:marLeft w:val="0"/>
      <w:marRight w:val="0"/>
      <w:marTop w:val="0"/>
      <w:marBottom w:val="0"/>
      <w:divBdr>
        <w:top w:val="none" w:sz="0" w:space="0" w:color="auto"/>
        <w:left w:val="none" w:sz="0" w:space="0" w:color="auto"/>
        <w:bottom w:val="none" w:sz="0" w:space="0" w:color="auto"/>
        <w:right w:val="none" w:sz="0" w:space="0" w:color="auto"/>
      </w:divBdr>
    </w:div>
    <w:div w:id="1419327269">
      <w:bodyDiv w:val="1"/>
      <w:marLeft w:val="0"/>
      <w:marRight w:val="0"/>
      <w:marTop w:val="0"/>
      <w:marBottom w:val="0"/>
      <w:divBdr>
        <w:top w:val="none" w:sz="0" w:space="0" w:color="auto"/>
        <w:left w:val="none" w:sz="0" w:space="0" w:color="auto"/>
        <w:bottom w:val="none" w:sz="0" w:space="0" w:color="auto"/>
        <w:right w:val="none" w:sz="0" w:space="0" w:color="auto"/>
      </w:divBdr>
    </w:div>
    <w:div w:id="1436095004">
      <w:bodyDiv w:val="1"/>
      <w:marLeft w:val="0"/>
      <w:marRight w:val="0"/>
      <w:marTop w:val="0"/>
      <w:marBottom w:val="0"/>
      <w:divBdr>
        <w:top w:val="none" w:sz="0" w:space="0" w:color="auto"/>
        <w:left w:val="none" w:sz="0" w:space="0" w:color="auto"/>
        <w:bottom w:val="none" w:sz="0" w:space="0" w:color="auto"/>
        <w:right w:val="none" w:sz="0" w:space="0" w:color="auto"/>
      </w:divBdr>
    </w:div>
    <w:div w:id="1594512182">
      <w:bodyDiv w:val="1"/>
      <w:marLeft w:val="0"/>
      <w:marRight w:val="0"/>
      <w:marTop w:val="0"/>
      <w:marBottom w:val="0"/>
      <w:divBdr>
        <w:top w:val="none" w:sz="0" w:space="0" w:color="auto"/>
        <w:left w:val="none" w:sz="0" w:space="0" w:color="auto"/>
        <w:bottom w:val="none" w:sz="0" w:space="0" w:color="auto"/>
        <w:right w:val="none" w:sz="0" w:space="0" w:color="auto"/>
      </w:divBdr>
    </w:div>
    <w:div w:id="1658998113">
      <w:bodyDiv w:val="1"/>
      <w:marLeft w:val="0"/>
      <w:marRight w:val="0"/>
      <w:marTop w:val="0"/>
      <w:marBottom w:val="0"/>
      <w:divBdr>
        <w:top w:val="none" w:sz="0" w:space="0" w:color="auto"/>
        <w:left w:val="none" w:sz="0" w:space="0" w:color="auto"/>
        <w:bottom w:val="none" w:sz="0" w:space="0" w:color="auto"/>
        <w:right w:val="none" w:sz="0" w:space="0" w:color="auto"/>
      </w:divBdr>
    </w:div>
    <w:div w:id="1662849544">
      <w:bodyDiv w:val="1"/>
      <w:marLeft w:val="0"/>
      <w:marRight w:val="0"/>
      <w:marTop w:val="0"/>
      <w:marBottom w:val="0"/>
      <w:divBdr>
        <w:top w:val="none" w:sz="0" w:space="0" w:color="auto"/>
        <w:left w:val="none" w:sz="0" w:space="0" w:color="auto"/>
        <w:bottom w:val="none" w:sz="0" w:space="0" w:color="auto"/>
        <w:right w:val="none" w:sz="0" w:space="0" w:color="auto"/>
      </w:divBdr>
    </w:div>
    <w:div w:id="1682201235">
      <w:bodyDiv w:val="1"/>
      <w:marLeft w:val="0"/>
      <w:marRight w:val="0"/>
      <w:marTop w:val="0"/>
      <w:marBottom w:val="0"/>
      <w:divBdr>
        <w:top w:val="none" w:sz="0" w:space="0" w:color="auto"/>
        <w:left w:val="none" w:sz="0" w:space="0" w:color="auto"/>
        <w:bottom w:val="none" w:sz="0" w:space="0" w:color="auto"/>
        <w:right w:val="none" w:sz="0" w:space="0" w:color="auto"/>
      </w:divBdr>
    </w:div>
    <w:div w:id="1736659775">
      <w:bodyDiv w:val="1"/>
      <w:marLeft w:val="0"/>
      <w:marRight w:val="0"/>
      <w:marTop w:val="0"/>
      <w:marBottom w:val="0"/>
      <w:divBdr>
        <w:top w:val="none" w:sz="0" w:space="0" w:color="auto"/>
        <w:left w:val="none" w:sz="0" w:space="0" w:color="auto"/>
        <w:bottom w:val="none" w:sz="0" w:space="0" w:color="auto"/>
        <w:right w:val="none" w:sz="0" w:space="0" w:color="auto"/>
      </w:divBdr>
    </w:div>
    <w:div w:id="1742944253">
      <w:bodyDiv w:val="1"/>
      <w:marLeft w:val="0"/>
      <w:marRight w:val="0"/>
      <w:marTop w:val="0"/>
      <w:marBottom w:val="0"/>
      <w:divBdr>
        <w:top w:val="none" w:sz="0" w:space="0" w:color="auto"/>
        <w:left w:val="none" w:sz="0" w:space="0" w:color="auto"/>
        <w:bottom w:val="none" w:sz="0" w:space="0" w:color="auto"/>
        <w:right w:val="none" w:sz="0" w:space="0" w:color="auto"/>
      </w:divBdr>
    </w:div>
    <w:div w:id="1815294398">
      <w:bodyDiv w:val="1"/>
      <w:marLeft w:val="0"/>
      <w:marRight w:val="0"/>
      <w:marTop w:val="0"/>
      <w:marBottom w:val="0"/>
      <w:divBdr>
        <w:top w:val="none" w:sz="0" w:space="0" w:color="auto"/>
        <w:left w:val="none" w:sz="0" w:space="0" w:color="auto"/>
        <w:bottom w:val="none" w:sz="0" w:space="0" w:color="auto"/>
        <w:right w:val="none" w:sz="0" w:space="0" w:color="auto"/>
      </w:divBdr>
    </w:div>
    <w:div w:id="1881431477">
      <w:bodyDiv w:val="1"/>
      <w:marLeft w:val="0"/>
      <w:marRight w:val="0"/>
      <w:marTop w:val="0"/>
      <w:marBottom w:val="0"/>
      <w:divBdr>
        <w:top w:val="none" w:sz="0" w:space="0" w:color="auto"/>
        <w:left w:val="none" w:sz="0" w:space="0" w:color="auto"/>
        <w:bottom w:val="none" w:sz="0" w:space="0" w:color="auto"/>
        <w:right w:val="none" w:sz="0" w:space="0" w:color="auto"/>
      </w:divBdr>
    </w:div>
    <w:div w:id="1904901897">
      <w:bodyDiv w:val="1"/>
      <w:marLeft w:val="0"/>
      <w:marRight w:val="0"/>
      <w:marTop w:val="0"/>
      <w:marBottom w:val="0"/>
      <w:divBdr>
        <w:top w:val="none" w:sz="0" w:space="0" w:color="auto"/>
        <w:left w:val="none" w:sz="0" w:space="0" w:color="auto"/>
        <w:bottom w:val="none" w:sz="0" w:space="0" w:color="auto"/>
        <w:right w:val="none" w:sz="0" w:space="0" w:color="auto"/>
      </w:divBdr>
    </w:div>
    <w:div w:id="2063555718">
      <w:bodyDiv w:val="1"/>
      <w:marLeft w:val="0"/>
      <w:marRight w:val="0"/>
      <w:marTop w:val="0"/>
      <w:marBottom w:val="0"/>
      <w:divBdr>
        <w:top w:val="none" w:sz="0" w:space="0" w:color="auto"/>
        <w:left w:val="none" w:sz="0" w:space="0" w:color="auto"/>
        <w:bottom w:val="none" w:sz="0" w:space="0" w:color="auto"/>
        <w:right w:val="none" w:sz="0" w:space="0" w:color="auto"/>
      </w:divBdr>
    </w:div>
    <w:div w:id="213367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hyperlink" Target="http://www.bdobrazilrcs.com.br" TargetMode="External"/><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C1DC-B8DA-4181-9EAD-7BF7C31F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39</Pages>
  <Words>15598</Words>
  <Characters>84235</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Da Silveira Menger</dc:creator>
  <cp:keywords/>
  <dc:description/>
  <cp:lastModifiedBy>Talitha Da Silveira Menger</cp:lastModifiedBy>
  <cp:revision>19</cp:revision>
  <cp:lastPrinted>2022-06-01T12:04:00Z</cp:lastPrinted>
  <dcterms:created xsi:type="dcterms:W3CDTF">2022-05-30T18:15:00Z</dcterms:created>
  <dcterms:modified xsi:type="dcterms:W3CDTF">2024-07-01T18:51:00Z</dcterms:modified>
</cp:coreProperties>
</file>